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6ABD9" w14:textId="77777777" w:rsidR="00447550" w:rsidRPr="007224AA" w:rsidRDefault="00447550" w:rsidP="00447550">
      <w:pPr>
        <w:pStyle w:val="NoSpacing"/>
        <w:ind w:left="0" w:firstLine="0"/>
        <w:jc w:val="center"/>
        <w:rPr>
          <w:sz w:val="40"/>
          <w:szCs w:val="40"/>
          <w:lang w:val="en-US"/>
        </w:rPr>
      </w:pPr>
      <w:bookmarkStart w:id="0" w:name="_GoBack"/>
      <w:bookmarkEnd w:id="0"/>
      <w:r w:rsidRPr="007224AA">
        <w:rPr>
          <w:b/>
          <w:sz w:val="40"/>
          <w:szCs w:val="40"/>
          <w:lang w:val="en-US"/>
        </w:rPr>
        <w:t>FOUR-FOLD FUNCTION IMPLEMENTATION AND ORGANIZATIONAL CLIMATE OF THE STATE UNIVERSITY IN CAPIZ</w:t>
      </w:r>
    </w:p>
    <w:p w14:paraId="4BDB780D" w14:textId="77777777" w:rsidR="00447550" w:rsidRPr="007224AA" w:rsidRDefault="00447550" w:rsidP="00447550">
      <w:pPr>
        <w:pStyle w:val="NoSpacing"/>
        <w:jc w:val="center"/>
        <w:rPr>
          <w:b/>
          <w:szCs w:val="24"/>
          <w:lang w:val="en-US"/>
        </w:rPr>
      </w:pPr>
      <w:bookmarkStart w:id="1" w:name="_Hlk62985428"/>
    </w:p>
    <w:p w14:paraId="3D996ADB" w14:textId="1B2AD638" w:rsidR="00447550" w:rsidRPr="0057741E" w:rsidRDefault="00447550" w:rsidP="00447550">
      <w:pPr>
        <w:pStyle w:val="NoSpacing"/>
        <w:jc w:val="center"/>
        <w:rPr>
          <w:b/>
          <w:szCs w:val="24"/>
          <w:lang w:val="id-ID"/>
        </w:rPr>
      </w:pPr>
      <w:r w:rsidRPr="007224AA">
        <w:rPr>
          <w:b/>
          <w:szCs w:val="24"/>
          <w:lang w:val="en-US"/>
        </w:rPr>
        <w:t xml:space="preserve">Roselyn P. </w:t>
      </w:r>
      <w:proofErr w:type="spellStart"/>
      <w:r w:rsidRPr="007224AA">
        <w:rPr>
          <w:b/>
          <w:szCs w:val="24"/>
          <w:lang w:val="en-US"/>
        </w:rPr>
        <w:t>Cabantud</w:t>
      </w:r>
      <w:proofErr w:type="spellEnd"/>
      <w:r w:rsidR="0057741E">
        <w:rPr>
          <w:b/>
          <w:szCs w:val="24"/>
          <w:lang w:val="id-ID"/>
        </w:rPr>
        <w:t>*</w:t>
      </w:r>
    </w:p>
    <w:p w14:paraId="41A52F1F" w14:textId="77777777" w:rsidR="00447550" w:rsidRPr="007224AA" w:rsidRDefault="00447550" w:rsidP="00447550">
      <w:pPr>
        <w:pStyle w:val="NoSpacing"/>
        <w:jc w:val="center"/>
        <w:rPr>
          <w:szCs w:val="24"/>
          <w:lang w:val="en-US"/>
        </w:rPr>
      </w:pPr>
      <w:r w:rsidRPr="007224AA">
        <w:rPr>
          <w:szCs w:val="24"/>
          <w:lang w:val="en-US"/>
        </w:rPr>
        <w:t xml:space="preserve">The Faculty of the School of Graduate Studies, </w:t>
      </w:r>
      <w:proofErr w:type="spellStart"/>
      <w:r w:rsidRPr="007224AA">
        <w:rPr>
          <w:szCs w:val="24"/>
          <w:lang w:val="en-US"/>
        </w:rPr>
        <w:t>Colegio</w:t>
      </w:r>
      <w:proofErr w:type="spellEnd"/>
      <w:r w:rsidRPr="007224AA">
        <w:rPr>
          <w:szCs w:val="24"/>
          <w:lang w:val="en-US"/>
        </w:rPr>
        <w:t xml:space="preserve"> de la </w:t>
      </w:r>
      <w:proofErr w:type="spellStart"/>
      <w:r w:rsidRPr="007224AA">
        <w:rPr>
          <w:szCs w:val="24"/>
          <w:lang w:val="en-US"/>
        </w:rPr>
        <w:t>Purisima</w:t>
      </w:r>
      <w:proofErr w:type="spellEnd"/>
      <w:r w:rsidRPr="007224AA">
        <w:rPr>
          <w:szCs w:val="24"/>
          <w:lang w:val="en-US"/>
        </w:rPr>
        <w:t xml:space="preserve"> Concepcion, </w:t>
      </w:r>
      <w:proofErr w:type="spellStart"/>
      <w:r w:rsidRPr="007224AA">
        <w:rPr>
          <w:szCs w:val="24"/>
          <w:lang w:val="en-US"/>
        </w:rPr>
        <w:t>Roxas</w:t>
      </w:r>
      <w:proofErr w:type="spellEnd"/>
      <w:r w:rsidRPr="007224AA">
        <w:rPr>
          <w:szCs w:val="24"/>
          <w:lang w:val="en-US"/>
        </w:rPr>
        <w:t>, 5800, Philippines</w:t>
      </w:r>
    </w:p>
    <w:bookmarkEnd w:id="1"/>
    <w:p w14:paraId="790D90C0" w14:textId="77777777" w:rsidR="00447550" w:rsidRPr="007224AA" w:rsidRDefault="00447550" w:rsidP="00447550">
      <w:pPr>
        <w:spacing w:after="0"/>
        <w:ind w:left="0" w:right="136" w:firstLine="0"/>
        <w:jc w:val="center"/>
        <w:rPr>
          <w:bCs/>
          <w:color w:val="auto"/>
          <w:szCs w:val="24"/>
          <w:lang w:val="en-US"/>
        </w:rPr>
      </w:pPr>
      <w:r w:rsidRPr="007224AA">
        <w:rPr>
          <w:bCs/>
          <w:color w:val="auto"/>
          <w:szCs w:val="24"/>
          <w:lang w:val="en-US"/>
        </w:rPr>
        <w:t>roselyncabantud@gmail.com</w:t>
      </w:r>
    </w:p>
    <w:p w14:paraId="18770373" w14:textId="77777777" w:rsidR="00447550" w:rsidRPr="007224AA" w:rsidRDefault="00447550" w:rsidP="00447550">
      <w:pPr>
        <w:spacing w:after="0"/>
        <w:ind w:left="0" w:right="136" w:firstLine="0"/>
        <w:jc w:val="center"/>
        <w:rPr>
          <w:bCs/>
          <w:color w:val="auto"/>
          <w:szCs w:val="24"/>
          <w:lang w:val="en-US"/>
        </w:rPr>
      </w:pPr>
    </w:p>
    <w:p w14:paraId="28CC0342" w14:textId="65EE9862" w:rsidR="00447550" w:rsidRPr="007224AA" w:rsidRDefault="00447550" w:rsidP="00447550">
      <w:pPr>
        <w:spacing w:after="0"/>
        <w:ind w:left="0" w:right="136" w:firstLine="0"/>
        <w:jc w:val="center"/>
        <w:rPr>
          <w:b/>
          <w:szCs w:val="24"/>
          <w:lang w:val="en-US"/>
        </w:rPr>
      </w:pPr>
      <w:r w:rsidRPr="007224AA">
        <w:rPr>
          <w:b/>
          <w:szCs w:val="24"/>
          <w:lang w:val="en-US"/>
        </w:rPr>
        <w:t xml:space="preserve">Glenn B. </w:t>
      </w:r>
      <w:proofErr w:type="spellStart"/>
      <w:r w:rsidRPr="007224AA">
        <w:rPr>
          <w:b/>
          <w:szCs w:val="24"/>
          <w:lang w:val="en-US"/>
        </w:rPr>
        <w:t>Baes</w:t>
      </w:r>
      <w:proofErr w:type="spellEnd"/>
    </w:p>
    <w:p w14:paraId="35A5C276" w14:textId="77777777" w:rsidR="00447550" w:rsidRPr="007224AA" w:rsidRDefault="00447550" w:rsidP="00447550">
      <w:pPr>
        <w:spacing w:after="0"/>
        <w:ind w:left="0" w:right="136" w:firstLine="0"/>
        <w:jc w:val="center"/>
        <w:rPr>
          <w:szCs w:val="24"/>
          <w:lang w:val="en-US"/>
        </w:rPr>
      </w:pPr>
      <w:r w:rsidRPr="007224AA">
        <w:rPr>
          <w:szCs w:val="24"/>
          <w:lang w:val="en-US"/>
        </w:rPr>
        <w:t xml:space="preserve">The Faculty of the School of Graduate Studies, </w:t>
      </w:r>
      <w:proofErr w:type="spellStart"/>
      <w:r w:rsidRPr="007224AA">
        <w:rPr>
          <w:szCs w:val="24"/>
          <w:lang w:val="en-US"/>
        </w:rPr>
        <w:t>Colegio</w:t>
      </w:r>
      <w:proofErr w:type="spellEnd"/>
      <w:r w:rsidRPr="007224AA">
        <w:rPr>
          <w:szCs w:val="24"/>
          <w:lang w:val="en-US"/>
        </w:rPr>
        <w:t xml:space="preserve"> de la </w:t>
      </w:r>
      <w:proofErr w:type="spellStart"/>
      <w:r w:rsidRPr="007224AA">
        <w:rPr>
          <w:szCs w:val="24"/>
          <w:lang w:val="en-US"/>
        </w:rPr>
        <w:t>Purisima</w:t>
      </w:r>
      <w:proofErr w:type="spellEnd"/>
      <w:r w:rsidRPr="007224AA">
        <w:rPr>
          <w:szCs w:val="24"/>
          <w:lang w:val="en-US"/>
        </w:rPr>
        <w:t xml:space="preserve"> Concepcion, </w:t>
      </w:r>
      <w:proofErr w:type="spellStart"/>
      <w:r w:rsidRPr="007224AA">
        <w:rPr>
          <w:szCs w:val="24"/>
          <w:lang w:val="en-US"/>
        </w:rPr>
        <w:t>Roxas</w:t>
      </w:r>
      <w:proofErr w:type="spellEnd"/>
      <w:r w:rsidRPr="007224AA">
        <w:rPr>
          <w:szCs w:val="24"/>
          <w:lang w:val="en-US"/>
        </w:rPr>
        <w:t>, 5800, Philippines</w:t>
      </w:r>
    </w:p>
    <w:p w14:paraId="3321E749" w14:textId="77777777" w:rsidR="00447550" w:rsidRPr="006F2460" w:rsidRDefault="00447550" w:rsidP="00447550">
      <w:pPr>
        <w:spacing w:after="0"/>
        <w:ind w:left="0" w:right="136" w:firstLine="0"/>
        <w:jc w:val="center"/>
        <w:rPr>
          <w:bCs/>
          <w:color w:val="0000FF"/>
          <w:szCs w:val="24"/>
          <w:u w:val="single"/>
          <w:lang w:val="en-US"/>
        </w:rPr>
      </w:pPr>
      <w:r w:rsidRPr="007224AA">
        <w:rPr>
          <w:szCs w:val="24"/>
          <w:lang w:val="en-US"/>
        </w:rPr>
        <w:t>sgs@purisima.edu.ph</w:t>
      </w:r>
    </w:p>
    <w:p w14:paraId="36B29AC3" w14:textId="77777777" w:rsidR="00447550" w:rsidRPr="007224AA" w:rsidRDefault="00447550" w:rsidP="00447550">
      <w:pPr>
        <w:pStyle w:val="NoSpacing"/>
        <w:pBdr>
          <w:bottom w:val="single" w:sz="6" w:space="1" w:color="auto"/>
        </w:pBdr>
        <w:ind w:left="0"/>
        <w:rPr>
          <w:lang w:val="en-US"/>
        </w:rPr>
      </w:pPr>
    </w:p>
    <w:p w14:paraId="7CE7EA00" w14:textId="77777777" w:rsidR="00447550" w:rsidRPr="007224AA" w:rsidRDefault="00447550" w:rsidP="00447550">
      <w:pPr>
        <w:pStyle w:val="NoSpacing"/>
        <w:ind w:left="0"/>
        <w:rPr>
          <w:lang w:val="en-US"/>
        </w:rPr>
      </w:pPr>
    </w:p>
    <w:p w14:paraId="680906EC" w14:textId="77777777" w:rsidR="00447550" w:rsidRPr="007224AA" w:rsidRDefault="00447550" w:rsidP="00447550">
      <w:pPr>
        <w:ind w:left="0"/>
        <w:rPr>
          <w:b/>
          <w:lang w:val="en-US"/>
        </w:rPr>
      </w:pPr>
      <w:r w:rsidRPr="007224AA">
        <w:rPr>
          <w:b/>
          <w:lang w:val="en-US"/>
        </w:rPr>
        <w:t xml:space="preserve">Abstract </w:t>
      </w:r>
    </w:p>
    <w:p w14:paraId="3D5B6E91" w14:textId="77777777" w:rsidR="00447550" w:rsidRPr="007224AA" w:rsidRDefault="00447550" w:rsidP="00447550">
      <w:pPr>
        <w:rPr>
          <w:sz w:val="20"/>
          <w:lang w:val="en-US"/>
        </w:rPr>
      </w:pPr>
      <w:r w:rsidRPr="007224AA">
        <w:rPr>
          <w:iCs/>
          <w:sz w:val="20"/>
          <w:szCs w:val="20"/>
          <w:lang w:val="en-US"/>
        </w:rPr>
        <w:t xml:space="preserve">This study aimed to determine the extent of the four-fold function implementation and the degree of organizational climate of the State University in </w:t>
      </w:r>
      <w:proofErr w:type="spellStart"/>
      <w:r w:rsidRPr="007224AA">
        <w:rPr>
          <w:iCs/>
          <w:sz w:val="20"/>
          <w:szCs w:val="20"/>
          <w:lang w:val="en-US"/>
        </w:rPr>
        <w:t>Capiz</w:t>
      </w:r>
      <w:proofErr w:type="spellEnd"/>
      <w:r w:rsidRPr="007224AA">
        <w:rPr>
          <w:iCs/>
          <w:sz w:val="20"/>
          <w:szCs w:val="20"/>
          <w:lang w:val="en-US"/>
        </w:rPr>
        <w:t xml:space="preserve"> for the academic year 2022-2023. The study used a mixed-method research design. A quantitative and qualitative approach was employed in gathering the data from randomly selected respondents. A total of two hundred twenty-two (222) teaching staff and school heads were for quantitative data and fifteen (15) parents for the qualitative data. Statistical tools used to analyze quantitative data were frequency count, percentage, mean, t – test, Analysis of Variance and Spearman rank correlation analysis. Qualitative data were being analyzed and interpreted using the seven stages of conducting in-depth interviews: </w:t>
      </w:r>
      <w:proofErr w:type="spellStart"/>
      <w:r w:rsidRPr="007224AA">
        <w:rPr>
          <w:iCs/>
          <w:sz w:val="20"/>
          <w:szCs w:val="20"/>
          <w:lang w:val="en-US"/>
        </w:rPr>
        <w:t>thematizing</w:t>
      </w:r>
      <w:proofErr w:type="spellEnd"/>
      <w:r w:rsidRPr="007224AA">
        <w:rPr>
          <w:iCs/>
          <w:sz w:val="20"/>
          <w:szCs w:val="20"/>
          <w:lang w:val="en-US"/>
        </w:rPr>
        <w:t xml:space="preserve">, designing, interviewing, transcribing, analyzing, verifying, and reporting. The findings of the study revealed that the four-fold functions implementation and organization climate of the State University in </w:t>
      </w:r>
      <w:proofErr w:type="spellStart"/>
      <w:r w:rsidRPr="007224AA">
        <w:rPr>
          <w:iCs/>
          <w:sz w:val="20"/>
          <w:szCs w:val="20"/>
          <w:lang w:val="en-US"/>
        </w:rPr>
        <w:t>Capiz</w:t>
      </w:r>
      <w:proofErr w:type="spellEnd"/>
      <w:r w:rsidRPr="007224AA">
        <w:rPr>
          <w:iCs/>
          <w:sz w:val="20"/>
          <w:szCs w:val="20"/>
          <w:lang w:val="en-US"/>
        </w:rPr>
        <w:t xml:space="preserve"> were to a high extent. The extent of the four-fold function implementation of the State University in </w:t>
      </w:r>
      <w:proofErr w:type="spellStart"/>
      <w:r w:rsidRPr="007224AA">
        <w:rPr>
          <w:iCs/>
          <w:sz w:val="20"/>
          <w:szCs w:val="20"/>
          <w:lang w:val="en-US"/>
        </w:rPr>
        <w:t>Capiz</w:t>
      </w:r>
      <w:proofErr w:type="spellEnd"/>
      <w:r w:rsidRPr="007224AA">
        <w:rPr>
          <w:iCs/>
          <w:sz w:val="20"/>
          <w:szCs w:val="20"/>
          <w:lang w:val="en-US"/>
        </w:rPr>
        <w:t xml:space="preserve"> was the same regardless of highest educational attainment, type of employment, number of years in service, and monthly income of teaching staff and school heads. The degree of organizational climate at the State University varies based on the employment status of the respondents, and there is a significant relationship between the extent of four-fold function implementation and organizational climate at the University in </w:t>
      </w:r>
      <w:proofErr w:type="spellStart"/>
      <w:r w:rsidRPr="007224AA">
        <w:rPr>
          <w:iCs/>
          <w:sz w:val="20"/>
          <w:szCs w:val="20"/>
          <w:lang w:val="en-US"/>
        </w:rPr>
        <w:t>Capiz</w:t>
      </w:r>
      <w:proofErr w:type="spellEnd"/>
      <w:r w:rsidRPr="007224AA">
        <w:rPr>
          <w:iCs/>
          <w:sz w:val="20"/>
          <w:szCs w:val="20"/>
          <w:lang w:val="en-US"/>
        </w:rPr>
        <w:t>. It is recommended to conduct a study on the impact of digital transformation on organizational culture. Furthermore, other variables, research designs, and approaches should be considered to widen the scope of the research.</w:t>
      </w:r>
    </w:p>
    <w:p w14:paraId="77AD7A8D" w14:textId="77777777" w:rsidR="00447550" w:rsidRPr="007224AA" w:rsidRDefault="00447550" w:rsidP="00447550">
      <w:pPr>
        <w:spacing w:after="0"/>
        <w:rPr>
          <w:iCs/>
          <w:sz w:val="20"/>
          <w:szCs w:val="20"/>
          <w:lang w:val="en-US"/>
        </w:rPr>
      </w:pPr>
      <w:r w:rsidRPr="007224AA">
        <w:rPr>
          <w:b/>
          <w:sz w:val="20"/>
          <w:lang w:val="en-US"/>
        </w:rPr>
        <w:t xml:space="preserve">Keywords: </w:t>
      </w:r>
      <w:r w:rsidRPr="007224AA">
        <w:rPr>
          <w:iCs/>
          <w:sz w:val="20"/>
          <w:szCs w:val="20"/>
          <w:lang w:val="en-US"/>
        </w:rPr>
        <w:t xml:space="preserve">Four-Fold Function Implementation, Organizational Climate, Stakeholders </w:t>
      </w:r>
    </w:p>
    <w:p w14:paraId="5543772C" w14:textId="77777777" w:rsidR="00447550" w:rsidRPr="007224AA" w:rsidRDefault="00447550" w:rsidP="00447550">
      <w:pPr>
        <w:spacing w:after="0"/>
        <w:ind w:firstLine="706"/>
        <w:rPr>
          <w:iCs/>
          <w:sz w:val="20"/>
          <w:szCs w:val="20"/>
          <w:lang w:val="en-US"/>
        </w:rPr>
      </w:pPr>
      <w:r w:rsidRPr="007224AA">
        <w:rPr>
          <w:iCs/>
          <w:sz w:val="20"/>
          <w:szCs w:val="20"/>
          <w:lang w:val="en-US"/>
        </w:rPr>
        <w:t xml:space="preserve">      Involvement, Interpersonal Relationship, Leadership management</w:t>
      </w:r>
    </w:p>
    <w:p w14:paraId="183FA7E2" w14:textId="77777777" w:rsidR="00447550" w:rsidRPr="007224AA" w:rsidRDefault="00447550" w:rsidP="00447550">
      <w:pPr>
        <w:pBdr>
          <w:bottom w:val="single" w:sz="6" w:space="1" w:color="auto"/>
        </w:pBdr>
        <w:spacing w:after="279" w:line="358" w:lineRule="auto"/>
        <w:ind w:left="0" w:firstLine="0"/>
        <w:rPr>
          <w:lang w:val="en-US"/>
        </w:rPr>
      </w:pPr>
    </w:p>
    <w:p w14:paraId="5D1834DC" w14:textId="77777777" w:rsidR="00447550" w:rsidRPr="007224AA" w:rsidRDefault="00447550" w:rsidP="00447550">
      <w:pPr>
        <w:rPr>
          <w:lang w:val="en-US"/>
        </w:rPr>
      </w:pPr>
    </w:p>
    <w:p w14:paraId="04B0B8C3" w14:textId="77777777" w:rsidR="00447550" w:rsidRPr="007224AA" w:rsidRDefault="00447550" w:rsidP="00447550">
      <w:pPr>
        <w:pStyle w:val="Heading1"/>
        <w:ind w:left="0"/>
        <w:rPr>
          <w:lang w:val="en-US"/>
        </w:rPr>
      </w:pPr>
      <w:r w:rsidRPr="007224AA">
        <w:rPr>
          <w:lang w:val="en-US"/>
        </w:rPr>
        <w:t>1. Introduction</w:t>
      </w:r>
    </w:p>
    <w:p w14:paraId="0AACC658" w14:textId="66512F2F" w:rsidR="00447550" w:rsidRPr="007224AA" w:rsidRDefault="00447550" w:rsidP="00447550">
      <w:pPr>
        <w:rPr>
          <w:lang w:val="en-US"/>
        </w:rPr>
      </w:pPr>
      <w:r w:rsidRPr="007224AA">
        <w:rPr>
          <w:lang w:val="en-US"/>
        </w:rPr>
        <w:t xml:space="preserve">Higher Education Institutions (HEIs) are institutions of higher learning that </w:t>
      </w:r>
      <w:r w:rsidR="008B5894">
        <w:rPr>
          <w:lang w:val="en-US"/>
        </w:rPr>
        <w:t>grant</w:t>
      </w:r>
      <w:r w:rsidRPr="007224AA">
        <w:rPr>
          <w:lang w:val="en-US"/>
        </w:rPr>
        <w:t xml:space="preserve"> professional certificates and/or academic degrees. They include public and private colleges and universities, liberal arts colleges, technological institutes, and other collegiate-level institutions. Through Republic Act 7722, the government established the Commission on Higher Education (CHED) to oversee and control the nation’s higher education institutions (HEIs). Universities and non-university </w:t>
      </w:r>
      <w:r w:rsidRPr="007224AA">
        <w:rPr>
          <w:lang w:val="en-US"/>
        </w:rPr>
        <w:lastRenderedPageBreak/>
        <w:t xml:space="preserve">institutions that provide remote learning programs, short courses, programs of fundamental, applied, and development research, as well as extension activities that benefit the community, make up a complete higher education system. Office of Management and Budget Circular A-21 defines the primary functions of a government higher institutions </w:t>
      </w:r>
      <w:r w:rsidR="000C181F">
        <w:rPr>
          <w:lang w:val="en-US"/>
        </w:rPr>
        <w:t>i</w:t>
      </w:r>
      <w:r w:rsidRPr="007224AA">
        <w:rPr>
          <w:lang w:val="en-US"/>
        </w:rPr>
        <w:t xml:space="preserve">s to conduct instruction, organized research, other sponsored activities, and other institutional activities. States, Universities, and Colleges must make required reforms based on high-quality education if they are to keep up with the times. The four distinct roles played by </w:t>
      </w:r>
      <w:r w:rsidR="008B5894">
        <w:rPr>
          <w:lang w:val="en-US"/>
        </w:rPr>
        <w:t xml:space="preserve">State Universities and Colleges </w:t>
      </w:r>
      <w:r w:rsidRPr="007224AA">
        <w:rPr>
          <w:lang w:val="en-US"/>
        </w:rPr>
        <w:t xml:space="preserve">should get equal consideration and weight. This means that they must operate well in their required roles of production, extension, instruction, and research. To get the best outcome in their pursuit of a top-notch higher education, these functions need to be connected. The idea of organizational climate aids in comprehending and studying the factors that cause educational institutions like universities or schools to become organized, develop, and function. It also enables the development of enhancement, reform, and management improvement plans for universities and schools. Through this study, this will give emphasis on significant relationship and connection to the organizational climate of the State University in </w:t>
      </w:r>
      <w:proofErr w:type="spellStart"/>
      <w:r w:rsidRPr="007224AA">
        <w:rPr>
          <w:lang w:val="en-US"/>
        </w:rPr>
        <w:t>Capiz</w:t>
      </w:r>
      <w:proofErr w:type="spellEnd"/>
      <w:r w:rsidRPr="007224AA">
        <w:rPr>
          <w:lang w:val="en-US"/>
        </w:rPr>
        <w:t xml:space="preserve"> and its relation to the extent of implementation of four-fold functions. According to earlier studies (Jain et al., 2015; </w:t>
      </w:r>
      <w:proofErr w:type="spellStart"/>
      <w:r w:rsidRPr="007224AA">
        <w:rPr>
          <w:lang w:val="en-US"/>
        </w:rPr>
        <w:t>Schaufeli</w:t>
      </w:r>
      <w:proofErr w:type="spellEnd"/>
      <w:r w:rsidRPr="007224AA">
        <w:rPr>
          <w:lang w:val="en-US"/>
        </w:rPr>
        <w:t>, 2016), organizational climate has a significant impact on both the behavior of individuals and groups within organizations. As a result, it can have a significant impact on the development and goals of the organization. Therefore, a positive organizational climate can increase the productive behavior of university lecturers (</w:t>
      </w:r>
      <w:proofErr w:type="spellStart"/>
      <w:r w:rsidRPr="007224AA">
        <w:rPr>
          <w:lang w:val="en-US"/>
        </w:rPr>
        <w:t>Dinibutun</w:t>
      </w:r>
      <w:proofErr w:type="spellEnd"/>
      <w:r w:rsidRPr="007224AA">
        <w:rPr>
          <w:lang w:val="en-US"/>
        </w:rPr>
        <w:t xml:space="preserve">, et. al., 2020; Powell et al., 2021; </w:t>
      </w:r>
      <w:proofErr w:type="spellStart"/>
      <w:r w:rsidRPr="007224AA">
        <w:rPr>
          <w:lang w:val="en-US"/>
        </w:rPr>
        <w:t>Randhawa</w:t>
      </w:r>
      <w:proofErr w:type="spellEnd"/>
      <w:r w:rsidRPr="007224AA">
        <w:rPr>
          <w:lang w:val="en-US"/>
        </w:rPr>
        <w:t xml:space="preserve"> &amp; </w:t>
      </w:r>
      <w:proofErr w:type="spellStart"/>
      <w:r w:rsidRPr="007224AA">
        <w:rPr>
          <w:lang w:val="en-US"/>
        </w:rPr>
        <w:t>Kaur</w:t>
      </w:r>
      <w:proofErr w:type="spellEnd"/>
      <w:r w:rsidRPr="007224AA">
        <w:rPr>
          <w:lang w:val="en-US"/>
        </w:rPr>
        <w:t xml:space="preserve">, 2015). With these, the researcher is inspired to investigate whether the organizational climate affects the implementation of instruction, research, extension, and production which are the four-fold function of the university. Additionally, the researcher would like to find out to what extent the implementation of the four-fold function by each campus/satellite college. Furthermore, the researcher is determined to combine and assess the success of diverse colleges into an integrative organization for the entire State University in </w:t>
      </w:r>
      <w:proofErr w:type="spellStart"/>
      <w:r w:rsidRPr="007224AA">
        <w:rPr>
          <w:lang w:val="en-US"/>
        </w:rPr>
        <w:t>Capiz</w:t>
      </w:r>
      <w:proofErr w:type="spellEnd"/>
      <w:r w:rsidRPr="007224AA">
        <w:rPr>
          <w:lang w:val="en-US"/>
        </w:rPr>
        <w:t xml:space="preserve"> organization with the application of the four-fold function implementation and organizational climate. </w:t>
      </w:r>
    </w:p>
    <w:p w14:paraId="2141C59C" w14:textId="30B74224" w:rsidR="00447550" w:rsidRPr="007224AA" w:rsidRDefault="00A6460C" w:rsidP="00A6460C">
      <w:pPr>
        <w:pStyle w:val="Heading2"/>
        <w:rPr>
          <w:rFonts w:eastAsia="SimSun"/>
          <w:lang w:val="en-US" w:eastAsia="en-US"/>
        </w:rPr>
      </w:pPr>
      <w:r>
        <w:rPr>
          <w:rFonts w:eastAsia="SimSun"/>
          <w:lang w:val="en-US" w:eastAsia="en-US"/>
        </w:rPr>
        <w:t xml:space="preserve">1.1 </w:t>
      </w:r>
      <w:r w:rsidR="00447550" w:rsidRPr="007224AA">
        <w:rPr>
          <w:rFonts w:eastAsia="SimSun"/>
          <w:lang w:val="en-US" w:eastAsia="en-US"/>
        </w:rPr>
        <w:t xml:space="preserve">Statement of the Problem </w:t>
      </w:r>
    </w:p>
    <w:p w14:paraId="1538F77B" w14:textId="398D3E42" w:rsidR="00447550" w:rsidRPr="007224AA" w:rsidRDefault="00447550" w:rsidP="00D305FF">
      <w:pPr>
        <w:rPr>
          <w:lang w:val="en-US"/>
        </w:rPr>
      </w:pPr>
      <w:r w:rsidRPr="007224AA">
        <w:rPr>
          <w:rFonts w:asciiTheme="majorBidi" w:eastAsia="SimSun" w:hAnsiTheme="majorBidi" w:cstheme="majorBidi"/>
          <w:color w:val="auto"/>
          <w:sz w:val="20"/>
          <w:szCs w:val="24"/>
          <w:lang w:val="en-US" w:eastAsia="en-US"/>
        </w:rPr>
        <w:tab/>
      </w:r>
      <w:r w:rsidR="00D305FF" w:rsidRPr="00D305FF">
        <w:t xml:space="preserve">The purpose of this study was to investigate the extent of four-fold function implementation and the degree of organizational climate at the State University in </w:t>
      </w:r>
      <w:proofErr w:type="spellStart"/>
      <w:r w:rsidR="00D305FF" w:rsidRPr="00D305FF">
        <w:t>Capiz</w:t>
      </w:r>
      <w:proofErr w:type="spellEnd"/>
      <w:r w:rsidR="00D305FF" w:rsidRPr="00D305FF">
        <w:t xml:space="preserve">. The study aimed to explore the following research questions: What is the extent of the State University's implementation of the four-fold functions of instruction, research, extension, and production? What is the degree of organizational climate at the State University in </w:t>
      </w:r>
      <w:proofErr w:type="spellStart"/>
      <w:r w:rsidR="00D305FF" w:rsidRPr="00D305FF">
        <w:t>Capiz</w:t>
      </w:r>
      <w:proofErr w:type="spellEnd"/>
      <w:r w:rsidR="00D305FF" w:rsidRPr="00D305FF">
        <w:t xml:space="preserve"> in terms of stakeholder involvement, interpersonal relations, and organizational leadership and management? Are there significant differences in the extent of four-fold function implementation when grouped according to highest educational attainment, type of employment, number of years in service, and monthly income? Are there significant differences in the degree of organizational climate when grouped according to highest educational attainment, type of employment, number of years in service, and monthly income? Is there a significant relationship between the extent of implementation of the four-fold function and the degree of organizational climate?</w:t>
      </w:r>
    </w:p>
    <w:p w14:paraId="1C26329E" w14:textId="77777777" w:rsidR="00447550" w:rsidRPr="007224AA" w:rsidRDefault="00447550" w:rsidP="00447550">
      <w:pPr>
        <w:pStyle w:val="Heading1"/>
        <w:ind w:left="0"/>
        <w:rPr>
          <w:szCs w:val="32"/>
          <w:lang w:val="en-US"/>
        </w:rPr>
      </w:pPr>
      <w:r w:rsidRPr="007224AA">
        <w:rPr>
          <w:szCs w:val="32"/>
          <w:lang w:val="en-US"/>
        </w:rPr>
        <w:lastRenderedPageBreak/>
        <w:t xml:space="preserve">2. Literature review </w:t>
      </w:r>
    </w:p>
    <w:p w14:paraId="0070A032" w14:textId="77777777" w:rsidR="00447550" w:rsidRPr="007224AA" w:rsidRDefault="00447550" w:rsidP="00447550">
      <w:pPr>
        <w:rPr>
          <w:lang w:val="en-US"/>
        </w:rPr>
      </w:pPr>
      <w:r w:rsidRPr="007224AA">
        <w:rPr>
          <w:lang w:val="en-US"/>
        </w:rPr>
        <w:t xml:space="preserve">Higher Education Institutions (HEIs), particularly SUCs, have a significant role in honing the country’s human capital to become skillful and knowledgeable in their chosen field of work; on top of this, SUCs are expected to provide quality services and outputs. Thus, to foster quality education, SUCs perform the four (4) functions of instruction, research, extension, and production. In China, for instance, during the late nineteenth century, its universities carried a mission of rejuvenating the nation. The purpose of the Chinese university has been directed more toward the functional and technocratic development of society than toward knowledge as an end. The Chinese universities have undergone a functional transition for 60. It starts with developing an elite force in line with the nationalistic objective to produce knowledge workers to meet labor market demands. In support, Chen (2012) rationalizes that tertiary education and research have been given more importance in Africa than in previous education statements, reflecting continental realization of their importance to growth and development. In instruction function, the impact of teaching practices in a diverse setting is an important factor in how internationalization works within education. Research reflects that effective teaching practices and preferences toward different learning styles positively affect perceptions of learning. </w:t>
      </w:r>
      <w:proofErr w:type="gramStart"/>
      <w:r w:rsidRPr="007224AA">
        <w:rPr>
          <w:lang w:val="en-US"/>
        </w:rPr>
        <w:t>(Smith et. al., 2019).</w:t>
      </w:r>
      <w:proofErr w:type="gramEnd"/>
      <w:r w:rsidRPr="007224AA">
        <w:rPr>
          <w:lang w:val="en-US"/>
        </w:rPr>
        <w:t xml:space="preserve"> Interestingly, results of the study of Faculty Engagement as a Function of Instructional Mode and Employment Status revealed </w:t>
      </w:r>
      <w:proofErr w:type="gramStart"/>
      <w:r w:rsidRPr="007224AA">
        <w:rPr>
          <w:lang w:val="en-US"/>
        </w:rPr>
        <w:t>that faculty categorized as campus and blended were</w:t>
      </w:r>
      <w:proofErr w:type="gramEnd"/>
      <w:r w:rsidRPr="007224AA">
        <w:rPr>
          <w:lang w:val="en-US"/>
        </w:rPr>
        <w:t xml:space="preserve"> more satisfied overall in work engagement than those categorized as online faculty, regardless of part-time or full-time employment status (</w:t>
      </w:r>
      <w:proofErr w:type="spellStart"/>
      <w:r w:rsidRPr="007224AA">
        <w:rPr>
          <w:lang w:val="en-US"/>
        </w:rPr>
        <w:t>Mandernach</w:t>
      </w:r>
      <w:proofErr w:type="spellEnd"/>
      <w:r w:rsidRPr="007224AA">
        <w:rPr>
          <w:lang w:val="en-US"/>
        </w:rPr>
        <w:t xml:space="preserve"> et. al., 2015). </w:t>
      </w:r>
    </w:p>
    <w:p w14:paraId="7BBE5040" w14:textId="77777777" w:rsidR="00447550" w:rsidRPr="002D3AAF" w:rsidRDefault="00447550" w:rsidP="00447550">
      <w:pPr>
        <w:rPr>
          <w:lang w:val="id-ID"/>
        </w:rPr>
      </w:pPr>
      <w:r w:rsidRPr="007224AA">
        <w:rPr>
          <w:lang w:val="en-US"/>
        </w:rPr>
        <w:t>Research function includes objectives to promote learning and discovery, universities do research. This in turn helps them fulfill their primary goal of educating, both directly and indirectly. Research results interposed the evolution of new knowledge (discovery, innovation, creation) imperative to society. Students gain breadth and depth of knowledge through research in fundamental and advanced subjects, where the skills for knowledge acquisition and understanding (including contextualization, interpretation, and inference) are honed and where students are educated, trained, and otherwise prepared for successful careers. Essential information from research can be used to inform planning and policy decisions. Consequently, academic study is essential to advancing the world (Das, 2017). It was discussed in the article "Food Science Extension and Commercialization" that under the traditional system</w:t>
      </w:r>
      <w:r>
        <w:rPr>
          <w:lang w:val="id-ID"/>
        </w:rPr>
        <w:t>.</w:t>
      </w:r>
    </w:p>
    <w:p w14:paraId="4F19A4A5" w14:textId="77777777" w:rsidR="00447550" w:rsidRPr="007224AA" w:rsidRDefault="00447550" w:rsidP="00447550">
      <w:pPr>
        <w:rPr>
          <w:lang w:val="en-US"/>
        </w:rPr>
      </w:pPr>
      <w:r w:rsidRPr="007224AA">
        <w:rPr>
          <w:lang w:val="en-US"/>
        </w:rPr>
        <w:t xml:space="preserve">Extension programs were organized to serve the educational needs of people working in the dairy and food industry and local and state health departments and not to make money. Therefore, we charged just enough to cover our costs for meeting rooms on the University property and the honorarium paid to invited speakers from other universities. Some of the speakers were faculty, paid by the university, and the others were authorities on the subjects being presented, who volunteered their time (Alvarez &amp; Dean, 2017, pages. 181-199). Innovation in higher education institutions was defined as the ability to put into practice a novel organizational strategy, process, or product that has a substantial impact on the operations of higher education institutions and its stakeholders, </w:t>
      </w:r>
      <w:proofErr w:type="spellStart"/>
      <w:r w:rsidRPr="007224AA">
        <w:rPr>
          <w:lang w:val="en-US"/>
        </w:rPr>
        <w:t>Elrehai</w:t>
      </w:r>
      <w:proofErr w:type="spellEnd"/>
      <w:r w:rsidRPr="007224AA">
        <w:rPr>
          <w:lang w:val="en-US"/>
        </w:rPr>
        <w:t xml:space="preserve">, </w:t>
      </w:r>
      <w:proofErr w:type="gramStart"/>
      <w:r w:rsidRPr="007224AA">
        <w:rPr>
          <w:lang w:val="en-US"/>
        </w:rPr>
        <w:t>et.al.,</w:t>
      </w:r>
      <w:proofErr w:type="gramEnd"/>
      <w:r w:rsidRPr="007224AA">
        <w:rPr>
          <w:lang w:val="en-US"/>
        </w:rPr>
        <w:t xml:space="preserve"> (2018). According to the study of </w:t>
      </w:r>
      <w:proofErr w:type="spellStart"/>
      <w:r w:rsidRPr="007224AA">
        <w:rPr>
          <w:lang w:val="en-US"/>
        </w:rPr>
        <w:t>Chiasson</w:t>
      </w:r>
      <w:proofErr w:type="spellEnd"/>
      <w:r w:rsidRPr="007224AA">
        <w:rPr>
          <w:lang w:val="en-US"/>
        </w:rPr>
        <w:t xml:space="preserve"> et al., (2015), each professor oversees the caliber and content of the lessons they teach in the classroom.</w:t>
      </w:r>
    </w:p>
    <w:p w14:paraId="25CE1F3E" w14:textId="77777777" w:rsidR="00447550" w:rsidRDefault="00447550" w:rsidP="00447550">
      <w:pPr>
        <w:rPr>
          <w:lang w:val="en-US"/>
        </w:rPr>
      </w:pPr>
      <w:r w:rsidRPr="007224AA">
        <w:rPr>
          <w:lang w:val="en-US"/>
        </w:rPr>
        <w:lastRenderedPageBreak/>
        <w:t>Focusing on production function, according to International Education Studies, research and consulting were the primary sources of money generating, and commercialization was the major source of funding for universities. The study concluded that a university's growth and sustainability depend greatly on the revenue generated by its academic staff. The increased involvement of academics in revenue-generating activities will significantly boost a university's financial support. According to the investigation of Irvine H., C., and Ryan (2019), tertiary institutions can be encouraged to generate income from the services they offer and the usage of both tangible and intangible assets by being flexible with their financial management. The university performance review appears to be the element that matters most monetarily, second only to the client's viewpoint.</w:t>
      </w:r>
    </w:p>
    <w:p w14:paraId="7D2B5F04" w14:textId="3EEBC3D2" w:rsidR="00D305FF" w:rsidRPr="007224AA" w:rsidRDefault="00A6460C" w:rsidP="00D305FF">
      <w:pPr>
        <w:rPr>
          <w:b/>
          <w:bCs/>
          <w:sz w:val="28"/>
          <w:szCs w:val="28"/>
          <w:lang w:val="en-US"/>
        </w:rPr>
      </w:pPr>
      <w:r>
        <w:rPr>
          <w:b/>
          <w:bCs/>
          <w:sz w:val="28"/>
          <w:szCs w:val="28"/>
          <w:lang w:val="en-US"/>
        </w:rPr>
        <w:t xml:space="preserve">2.1 </w:t>
      </w:r>
      <w:r w:rsidR="00D305FF" w:rsidRPr="007224AA">
        <w:rPr>
          <w:b/>
          <w:bCs/>
          <w:sz w:val="28"/>
          <w:szCs w:val="28"/>
          <w:lang w:val="en-US"/>
        </w:rPr>
        <w:t>Theoretical Framework</w:t>
      </w:r>
    </w:p>
    <w:p w14:paraId="03E90D4D" w14:textId="77777777" w:rsidR="00D305FF" w:rsidRPr="007224AA" w:rsidRDefault="00D305FF" w:rsidP="00D305FF">
      <w:pPr>
        <w:pStyle w:val="NoSpacing"/>
        <w:rPr>
          <w:szCs w:val="24"/>
          <w:lang w:val="en-US"/>
        </w:rPr>
      </w:pPr>
      <w:r w:rsidRPr="007224AA">
        <w:rPr>
          <w:szCs w:val="24"/>
          <w:lang w:val="en-US"/>
        </w:rPr>
        <w:t xml:space="preserve">This   study   was anchored on equity theory by John Stacey Adams (1963). According to the theory, employees will get disinterested in their jobs and the organization if employee inputs surpass their results. Demotivation, diminished effort, annoyance and in extreme cases, disruption are possible responses from employees. According to Adams' Equity Theory, successful outcomes and high levels of motivation are only feasible when employees receive equitable treatment. Likewise, this study was also anchored on Program Theory (Weis, 1972). </w:t>
      </w:r>
    </w:p>
    <w:p w14:paraId="1EAFE55E" w14:textId="77777777" w:rsidR="00D305FF" w:rsidRPr="007224AA" w:rsidRDefault="00D305FF" w:rsidP="00D305FF">
      <w:pPr>
        <w:pStyle w:val="NoSpacing"/>
        <w:rPr>
          <w:szCs w:val="24"/>
          <w:lang w:val="en-US"/>
        </w:rPr>
      </w:pPr>
    </w:p>
    <w:p w14:paraId="5CFF08EF" w14:textId="77777777" w:rsidR="00D305FF" w:rsidRPr="007224AA" w:rsidRDefault="00D305FF" w:rsidP="00D305FF">
      <w:pPr>
        <w:pStyle w:val="NoSpacing"/>
        <w:rPr>
          <w:szCs w:val="24"/>
          <w:lang w:val="en-US"/>
        </w:rPr>
      </w:pPr>
      <w:r w:rsidRPr="007224AA">
        <w:rPr>
          <w:szCs w:val="24"/>
          <w:lang w:val="en-US"/>
        </w:rPr>
        <w:t xml:space="preserve">A program theory is composed of statements describing a particular program. Explicating on the why, the how, and the conditions upon which the program effects are based, predict the program outcomes, and specify the requirements necessary to bring about the desired program effects. These theories were chosen as the framework of the study because they demonstrate that a well-planned and organized program and intervention are vital in attaining quality education. It helps focus ahead and determine what action to be implemented in the future. It also emphasized that a well-planned and organized program serves as a protocol for accomplishing what the organization intends to complete and a key initiative plan for achieving the guiding policy. As a result, an improved planning process aligned everyone or those involved into shared and common goals. </w:t>
      </w:r>
    </w:p>
    <w:p w14:paraId="3F06A519" w14:textId="77777777" w:rsidR="00D305FF" w:rsidRPr="007224AA" w:rsidRDefault="00D305FF" w:rsidP="00D305FF">
      <w:pPr>
        <w:pStyle w:val="NoSpacing"/>
        <w:rPr>
          <w:szCs w:val="24"/>
          <w:lang w:val="en-US"/>
        </w:rPr>
      </w:pPr>
    </w:p>
    <w:p w14:paraId="7CF8759D" w14:textId="77777777" w:rsidR="00D305FF" w:rsidRDefault="00D305FF" w:rsidP="00D305FF">
      <w:pPr>
        <w:pStyle w:val="NoSpacing"/>
        <w:rPr>
          <w:szCs w:val="24"/>
          <w:lang w:val="en-US"/>
        </w:rPr>
      </w:pPr>
      <w:r w:rsidRPr="007224AA">
        <w:rPr>
          <w:szCs w:val="24"/>
          <w:lang w:val="en-US"/>
        </w:rPr>
        <w:t>Furthermore, it clearly defines that when workers feel like they are being treated fairly with just and compassionate organizational leadership and management practices, successful organizational outcomes and high motivation levels are achievable. Suppose a systematic program of activities motivated the level of involvement of implementers, proven true. In that case, this research study could provide the institution that a successful workplace can enhance team motivation, more likely to stay motivated and find satisfaction in their position.</w:t>
      </w:r>
      <w:r>
        <w:rPr>
          <w:szCs w:val="24"/>
          <w:lang w:val="en-US"/>
        </w:rPr>
        <w:t xml:space="preserve"> </w:t>
      </w:r>
    </w:p>
    <w:p w14:paraId="62C4F774" w14:textId="77777777" w:rsidR="00D305FF" w:rsidRDefault="00D305FF" w:rsidP="00D305FF">
      <w:pPr>
        <w:pStyle w:val="NoSpacing"/>
        <w:rPr>
          <w:szCs w:val="24"/>
          <w:lang w:val="en-US"/>
        </w:rPr>
      </w:pPr>
    </w:p>
    <w:p w14:paraId="3955FAE0" w14:textId="77777777" w:rsidR="00D305FF" w:rsidRDefault="00D305FF" w:rsidP="00D305FF">
      <w:pPr>
        <w:pStyle w:val="NoSpacing"/>
        <w:rPr>
          <w:szCs w:val="24"/>
          <w:lang w:val="en-PH"/>
        </w:rPr>
      </w:pPr>
      <w:r w:rsidRPr="00D305FF">
        <w:rPr>
          <w:szCs w:val="24"/>
          <w:lang w:val="en-PH"/>
        </w:rPr>
        <w:t xml:space="preserve">The theoretical framework of this study was anchored on two theories: equity theory by John Stacey Adams and program theory by Weis. The equity theory posits that employees will become disinterested in their jobs and the organization if they perceive that their inputs are not being fairly compensated with outputs. According to this theory, successful outcomes and high levels of motivation can only be achieved when employees receive equitable treatment. The program theory, on the other hand, is composed of statements describing a particular </w:t>
      </w:r>
      <w:r w:rsidRPr="00D305FF">
        <w:rPr>
          <w:szCs w:val="24"/>
          <w:lang w:val="en-PH"/>
        </w:rPr>
        <w:lastRenderedPageBreak/>
        <w:t>program and its outcomes, predicting the program effects, and specifying the requirements necessary to bring about the desired program effects.</w:t>
      </w:r>
    </w:p>
    <w:p w14:paraId="32864622" w14:textId="77777777" w:rsidR="00D305FF" w:rsidRPr="00D305FF" w:rsidRDefault="00D305FF" w:rsidP="00D305FF">
      <w:pPr>
        <w:pStyle w:val="NoSpacing"/>
        <w:rPr>
          <w:szCs w:val="24"/>
          <w:lang w:val="en-PH"/>
        </w:rPr>
      </w:pPr>
    </w:p>
    <w:p w14:paraId="643D4943" w14:textId="77777777" w:rsidR="00D305FF" w:rsidRDefault="00D305FF" w:rsidP="00D305FF">
      <w:pPr>
        <w:pStyle w:val="NoSpacing"/>
        <w:rPr>
          <w:szCs w:val="24"/>
          <w:lang w:val="en-PH"/>
        </w:rPr>
      </w:pPr>
      <w:r w:rsidRPr="00D305FF">
        <w:rPr>
          <w:szCs w:val="24"/>
          <w:lang w:val="en-PH"/>
        </w:rPr>
        <w:t>These theories were chosen as the framework of this study because they demonstrate that a well-planned and organized program and intervention are vital in attaining quality education. The theories emphasize that a well-planned and organized program serves as a protocol for accomplishing what the organization intends to complete and a key initiative plan for achieving the guiding policy. An improved planning process aligned everyone or those involved into shared and common goals.</w:t>
      </w:r>
    </w:p>
    <w:p w14:paraId="1E30710C" w14:textId="77777777" w:rsidR="00D305FF" w:rsidRPr="00D305FF" w:rsidRDefault="00D305FF" w:rsidP="00D305FF">
      <w:pPr>
        <w:pStyle w:val="NoSpacing"/>
        <w:rPr>
          <w:szCs w:val="24"/>
          <w:lang w:val="en-PH"/>
        </w:rPr>
      </w:pPr>
    </w:p>
    <w:p w14:paraId="436DADCE" w14:textId="77777777" w:rsidR="00D305FF" w:rsidRPr="00D305FF" w:rsidRDefault="00D305FF" w:rsidP="00D305FF">
      <w:pPr>
        <w:pStyle w:val="NoSpacing"/>
        <w:rPr>
          <w:szCs w:val="24"/>
          <w:lang w:val="en-PH"/>
        </w:rPr>
      </w:pPr>
      <w:r w:rsidRPr="00D305FF">
        <w:rPr>
          <w:szCs w:val="24"/>
          <w:lang w:val="en-PH"/>
        </w:rPr>
        <w:t>Furthermore, the chosen theories also suggest that when workers feel like they are being treated fairly with just and compassionate organizational leadership and management practices, successful organizational outcomes and high motivation levels are achievable. The equity theory asserts that fair treatment of employees is essential to maintain their motivation and job satisfaction. The program theory highlights the importance of a well-designed program in achieving desired outcomes.</w:t>
      </w:r>
    </w:p>
    <w:p w14:paraId="61B18682" w14:textId="77777777" w:rsidR="00D305FF" w:rsidRPr="00D305FF" w:rsidRDefault="00D305FF" w:rsidP="00D305FF">
      <w:pPr>
        <w:pStyle w:val="NoSpacing"/>
        <w:rPr>
          <w:szCs w:val="24"/>
          <w:lang w:val="en-PH"/>
        </w:rPr>
      </w:pPr>
      <w:r w:rsidRPr="00D305FF">
        <w:rPr>
          <w:szCs w:val="24"/>
          <w:lang w:val="en-PH"/>
        </w:rPr>
        <w:t>Overall, the chosen theoretical framework provides a basis for understanding the relationship between program design, equitable treatment of employees, and successful organizational outcomes. By using this framework, the study seeks to provide insight into how a systematic program of activities can motivate the level of involvement of implementers and enhance team motivation, resulting in a more satisfied and productive workforce.</w:t>
      </w:r>
    </w:p>
    <w:p w14:paraId="72821EC9" w14:textId="77777777" w:rsidR="00D305FF" w:rsidRPr="007224AA" w:rsidRDefault="00D305FF" w:rsidP="00D305FF">
      <w:pPr>
        <w:pStyle w:val="NoSpacing"/>
        <w:rPr>
          <w:szCs w:val="24"/>
          <w:lang w:val="en-US"/>
        </w:rPr>
      </w:pPr>
    </w:p>
    <w:p w14:paraId="04E40500" w14:textId="77777777" w:rsidR="00D305FF" w:rsidRPr="007224AA" w:rsidRDefault="00D305FF" w:rsidP="00D305FF">
      <w:pPr>
        <w:pStyle w:val="NoSpacing"/>
        <w:rPr>
          <w:sz w:val="18"/>
          <w:szCs w:val="18"/>
          <w:lang w:val="en-US"/>
        </w:rPr>
      </w:pPr>
    </w:p>
    <w:p w14:paraId="3AA08DC4" w14:textId="0EAB7462" w:rsidR="00D305FF" w:rsidRDefault="00A6460C" w:rsidP="00D305FF">
      <w:pPr>
        <w:rPr>
          <w:b/>
          <w:bCs/>
          <w:sz w:val="28"/>
          <w:szCs w:val="28"/>
          <w:lang w:val="en-US"/>
        </w:rPr>
      </w:pPr>
      <w:r>
        <w:rPr>
          <w:b/>
          <w:bCs/>
          <w:sz w:val="28"/>
          <w:szCs w:val="28"/>
          <w:lang w:val="en-US"/>
        </w:rPr>
        <w:t xml:space="preserve">2.2 </w:t>
      </w:r>
      <w:r w:rsidR="00D305FF" w:rsidRPr="007224AA">
        <w:rPr>
          <w:b/>
          <w:bCs/>
          <w:sz w:val="28"/>
          <w:szCs w:val="28"/>
          <w:lang w:val="en-US"/>
        </w:rPr>
        <w:t>Conceptual Framework</w:t>
      </w:r>
    </w:p>
    <w:p w14:paraId="4BEFC331" w14:textId="367F74F9" w:rsidR="00C31AA9" w:rsidRPr="007224AA" w:rsidRDefault="00C31AA9" w:rsidP="00D305FF">
      <w:pPr>
        <w:rPr>
          <w:b/>
          <w:bCs/>
          <w:sz w:val="28"/>
          <w:szCs w:val="28"/>
          <w:lang w:val="en-US"/>
        </w:rPr>
      </w:pPr>
      <w:r>
        <w:rPr>
          <w:noProof/>
          <w:lang w:val="id-ID" w:eastAsia="id-ID"/>
          <w14:ligatures w14:val="standardContextual"/>
        </w:rPr>
        <w:drawing>
          <wp:inline distT="0" distB="0" distL="0" distR="0" wp14:anchorId="52B73C50" wp14:editId="775A9D46">
            <wp:extent cx="4906629" cy="2065020"/>
            <wp:effectExtent l="0" t="0" r="8890" b="0"/>
            <wp:docPr id="385829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29809" name=""/>
                    <pic:cNvPicPr/>
                  </pic:nvPicPr>
                  <pic:blipFill rotWithShape="1">
                    <a:blip r:embed="rId8"/>
                    <a:srcRect l="32084" t="20449" r="25842" b="48072"/>
                    <a:stretch/>
                  </pic:blipFill>
                  <pic:spPr bwMode="auto">
                    <a:xfrm>
                      <a:off x="0" y="0"/>
                      <a:ext cx="4915388" cy="2068706"/>
                    </a:xfrm>
                    <a:prstGeom prst="rect">
                      <a:avLst/>
                    </a:prstGeom>
                    <a:ln>
                      <a:noFill/>
                    </a:ln>
                    <a:extLst>
                      <a:ext uri="{53640926-AAD7-44D8-BBD7-CCE9431645EC}">
                        <a14:shadowObscured xmlns:a14="http://schemas.microsoft.com/office/drawing/2010/main"/>
                      </a:ext>
                    </a:extLst>
                  </pic:spPr>
                </pic:pic>
              </a:graphicData>
            </a:graphic>
          </wp:inline>
        </w:drawing>
      </w:r>
    </w:p>
    <w:p w14:paraId="627131CE" w14:textId="07451202" w:rsidR="00D305FF" w:rsidRPr="007224AA" w:rsidRDefault="00D305FF" w:rsidP="00C31AA9">
      <w:pPr>
        <w:spacing w:after="0"/>
        <w:rPr>
          <w:sz w:val="18"/>
          <w:szCs w:val="18"/>
          <w:lang w:val="en-US"/>
        </w:rPr>
      </w:pPr>
      <w:r w:rsidRPr="007224AA">
        <w:rPr>
          <w:b/>
          <w:bCs/>
          <w:sz w:val="18"/>
          <w:szCs w:val="18"/>
          <w:lang w:val="en-US"/>
        </w:rPr>
        <w:t xml:space="preserve">                                  </w:t>
      </w:r>
    </w:p>
    <w:p w14:paraId="74404A9A" w14:textId="7CF458F6" w:rsidR="008B5894" w:rsidRPr="007224AA" w:rsidRDefault="00A6460C" w:rsidP="008B5894">
      <w:pPr>
        <w:rPr>
          <w:b/>
          <w:bCs/>
          <w:sz w:val="28"/>
          <w:szCs w:val="24"/>
          <w:lang w:val="en-US"/>
        </w:rPr>
      </w:pPr>
      <w:r>
        <w:rPr>
          <w:b/>
          <w:bCs/>
          <w:sz w:val="28"/>
          <w:szCs w:val="24"/>
          <w:lang w:val="en-US"/>
        </w:rPr>
        <w:t xml:space="preserve">2.3 </w:t>
      </w:r>
      <w:r w:rsidR="008B5894" w:rsidRPr="007224AA">
        <w:rPr>
          <w:b/>
          <w:bCs/>
          <w:sz w:val="28"/>
          <w:szCs w:val="24"/>
          <w:lang w:val="en-US"/>
        </w:rPr>
        <w:t>Hypotheses of the Study</w:t>
      </w:r>
    </w:p>
    <w:p w14:paraId="617AE703" w14:textId="77777777" w:rsidR="008B5894" w:rsidRPr="007224AA" w:rsidRDefault="008B5894" w:rsidP="008B5894">
      <w:pPr>
        <w:rPr>
          <w:lang w:val="en-US"/>
        </w:rPr>
      </w:pPr>
      <w:r w:rsidRPr="007224AA">
        <w:rPr>
          <w:lang w:val="en-US"/>
        </w:rPr>
        <w:t>The hypotheses of the study are the following:</w:t>
      </w:r>
    </w:p>
    <w:p w14:paraId="42FD3BAD" w14:textId="77777777" w:rsidR="008B5894" w:rsidRPr="007224AA" w:rsidRDefault="008B5894" w:rsidP="008B5894">
      <w:pPr>
        <w:rPr>
          <w:lang w:val="en-US"/>
        </w:rPr>
      </w:pPr>
      <w:r w:rsidRPr="007224AA">
        <w:rPr>
          <w:lang w:val="en-US"/>
        </w:rPr>
        <w:t xml:space="preserve">1. There is no significant difference in the extent of the four-fold function implementation of the State University in </w:t>
      </w:r>
      <w:proofErr w:type="spellStart"/>
      <w:r w:rsidRPr="007224AA">
        <w:rPr>
          <w:lang w:val="en-US"/>
        </w:rPr>
        <w:t>Capiz</w:t>
      </w:r>
      <w:proofErr w:type="spellEnd"/>
      <w:r w:rsidRPr="007224AA">
        <w:rPr>
          <w:lang w:val="en-US"/>
        </w:rPr>
        <w:t xml:space="preserve"> when grouped according to highest educational attainment, type of employment, number of years in service, and monthly income.</w:t>
      </w:r>
    </w:p>
    <w:p w14:paraId="07E730AC" w14:textId="77777777" w:rsidR="008B5894" w:rsidRPr="007224AA" w:rsidRDefault="008B5894" w:rsidP="008B5894">
      <w:pPr>
        <w:rPr>
          <w:lang w:val="en-US"/>
        </w:rPr>
      </w:pPr>
      <w:r w:rsidRPr="007224AA">
        <w:rPr>
          <w:lang w:val="en-US"/>
        </w:rPr>
        <w:lastRenderedPageBreak/>
        <w:t xml:space="preserve">2. There is no significant difference in the degree of organizational climate of the State University in </w:t>
      </w:r>
      <w:proofErr w:type="spellStart"/>
      <w:r w:rsidRPr="007224AA">
        <w:rPr>
          <w:lang w:val="en-US"/>
        </w:rPr>
        <w:t>Capiz</w:t>
      </w:r>
      <w:proofErr w:type="spellEnd"/>
      <w:r w:rsidRPr="007224AA">
        <w:rPr>
          <w:lang w:val="en-US"/>
        </w:rPr>
        <w:t xml:space="preserve"> when grouped according to highest educational attainment, type of employment, number of years in service, and monthly income.</w:t>
      </w:r>
    </w:p>
    <w:p w14:paraId="4B42DB46" w14:textId="0B57CA2C" w:rsidR="008B5894" w:rsidRPr="007224AA" w:rsidRDefault="008B5894" w:rsidP="008B5894">
      <w:pPr>
        <w:rPr>
          <w:lang w:val="en-US"/>
        </w:rPr>
      </w:pPr>
      <w:r w:rsidRPr="007224AA">
        <w:rPr>
          <w:lang w:val="en-US"/>
        </w:rPr>
        <w:t xml:space="preserve">3. There is </w:t>
      </w:r>
      <w:r w:rsidR="00C31AA9">
        <w:rPr>
          <w:lang w:val="en-US"/>
        </w:rPr>
        <w:t>a</w:t>
      </w:r>
      <w:r w:rsidRPr="007224AA">
        <w:rPr>
          <w:lang w:val="en-US"/>
        </w:rPr>
        <w:t xml:space="preserve"> significant relationship between the extent of the four-fold function implementation and the degree of organizational climate of the State University in </w:t>
      </w:r>
      <w:proofErr w:type="spellStart"/>
      <w:r w:rsidRPr="007224AA">
        <w:rPr>
          <w:lang w:val="en-US"/>
        </w:rPr>
        <w:t>Capiz</w:t>
      </w:r>
      <w:proofErr w:type="spellEnd"/>
      <w:r w:rsidRPr="007224AA">
        <w:rPr>
          <w:lang w:val="en-US"/>
        </w:rPr>
        <w:t>.</w:t>
      </w:r>
    </w:p>
    <w:p w14:paraId="32ED495F" w14:textId="77777777" w:rsidR="00447550" w:rsidRPr="007224AA" w:rsidRDefault="00447550" w:rsidP="00447550">
      <w:pPr>
        <w:pStyle w:val="Heading1"/>
        <w:ind w:left="0"/>
        <w:rPr>
          <w:szCs w:val="32"/>
          <w:lang w:val="en-US"/>
        </w:rPr>
      </w:pPr>
      <w:r w:rsidRPr="007224AA">
        <w:rPr>
          <w:szCs w:val="32"/>
          <w:lang w:val="en-US"/>
        </w:rPr>
        <w:t>3. Research Method</w:t>
      </w:r>
    </w:p>
    <w:p w14:paraId="3E0CF35F" w14:textId="77777777" w:rsidR="005942B4" w:rsidRDefault="005942B4" w:rsidP="005942B4">
      <w:r>
        <w:t xml:space="preserve">The research objective of the study is to describe the extent of implementation of the four-fold functions and the degree of organizational climate at </w:t>
      </w:r>
      <w:proofErr w:type="spellStart"/>
      <w:r>
        <w:t>Capiz</w:t>
      </w:r>
      <w:proofErr w:type="spellEnd"/>
      <w:r>
        <w:t xml:space="preserve"> State University and to determine the relationships between these two variables. The descriptive-correlational research design was chosen because it is appropriate for describing the phenomenon being studied and determining the relationships between variables.</w:t>
      </w:r>
    </w:p>
    <w:p w14:paraId="11E14EF8" w14:textId="3DD1769C" w:rsidR="005942B4" w:rsidRDefault="005942B4" w:rsidP="005942B4">
      <w:r>
        <w:t xml:space="preserve">The study utilized both quantitative and qualitative data. A researcher-made questionnaire was used to collect quantitative data, which was then </w:t>
      </w:r>
      <w:proofErr w:type="spellStart"/>
      <w:r>
        <w:t>analyzed</w:t>
      </w:r>
      <w:proofErr w:type="spellEnd"/>
      <w:r>
        <w:t xml:space="preserve"> using descriptive and correlational statistics. The qualitative data were collected through in-depth interviews with parents from each campus/satellite college and were analysed using thematic analysis.</w:t>
      </w:r>
    </w:p>
    <w:p w14:paraId="0B9F3034" w14:textId="77777777" w:rsidR="005942B4" w:rsidRDefault="005942B4" w:rsidP="005942B4">
      <w:r>
        <w:t xml:space="preserve">The research participants were teaching staff and school heads of </w:t>
      </w:r>
      <w:proofErr w:type="spellStart"/>
      <w:r>
        <w:t>Capiz</w:t>
      </w:r>
      <w:proofErr w:type="spellEnd"/>
      <w:r>
        <w:t xml:space="preserve"> State University for the academic year 2022-2023, selected using proportional random sampling. For the in-depth interviews, parents from each campus/satellite college were selected. The parents were chosen because they have a unique perspective on the university's four-fold functions and organizational climate as they are stakeholders who have children enrolled in the institution.</w:t>
      </w:r>
    </w:p>
    <w:p w14:paraId="7508DF87" w14:textId="77777777" w:rsidR="005942B4" w:rsidRDefault="005942B4" w:rsidP="005942B4">
      <w:r>
        <w:t xml:space="preserve">The study used a researcher-made questionnaire containing 105 items that measured the extent of four-fold function implementation and the degree of organizational climate at </w:t>
      </w:r>
      <w:proofErr w:type="spellStart"/>
      <w:r>
        <w:t>Capiz</w:t>
      </w:r>
      <w:proofErr w:type="spellEnd"/>
      <w:r>
        <w:t xml:space="preserve"> State University. The instrument consisted of three parts: Part I gathered socio-demographic information, Part II measured the extent of four-fold function implementation, and Part III measured the degree of organizational climate. Each item had five responses that ranged from "to a very high extent" to "to the least extent." The questionnaire was validated by a panel of experts.</w:t>
      </w:r>
    </w:p>
    <w:p w14:paraId="7074376D" w14:textId="0AB014EA" w:rsidR="005942B4" w:rsidRPr="005942B4" w:rsidRDefault="00A6460C" w:rsidP="005942B4">
      <w:pPr>
        <w:rPr>
          <w:b/>
          <w:bCs/>
          <w:szCs w:val="24"/>
        </w:rPr>
      </w:pPr>
      <w:r>
        <w:rPr>
          <w:b/>
          <w:bCs/>
          <w:szCs w:val="24"/>
        </w:rPr>
        <w:t xml:space="preserve">3.1 </w:t>
      </w:r>
      <w:r w:rsidR="005942B4" w:rsidRPr="005942B4">
        <w:rPr>
          <w:b/>
          <w:bCs/>
          <w:szCs w:val="24"/>
        </w:rPr>
        <w:t>Data Collection and Analysis</w:t>
      </w:r>
    </w:p>
    <w:p w14:paraId="357F3454" w14:textId="77777777" w:rsidR="005942B4" w:rsidRPr="005942B4" w:rsidRDefault="005942B4" w:rsidP="005942B4">
      <w:pPr>
        <w:rPr>
          <w:szCs w:val="24"/>
        </w:rPr>
      </w:pPr>
      <w:r w:rsidRPr="005942B4">
        <w:rPr>
          <w:szCs w:val="24"/>
        </w:rPr>
        <w:t>Quantitative Data</w:t>
      </w:r>
    </w:p>
    <w:p w14:paraId="6C074B5C" w14:textId="77777777" w:rsidR="005942B4" w:rsidRPr="005942B4" w:rsidRDefault="005942B4" w:rsidP="005942B4">
      <w:pPr>
        <w:pStyle w:val="ListParagraph"/>
        <w:numPr>
          <w:ilvl w:val="0"/>
          <w:numId w:val="37"/>
        </w:numPr>
        <w:spacing w:after="160" w:line="259" w:lineRule="auto"/>
        <w:jc w:val="both"/>
        <w:rPr>
          <w:rFonts w:ascii="Times New Roman" w:hAnsi="Times New Roman" w:cs="Times New Roman"/>
          <w:sz w:val="24"/>
          <w:szCs w:val="24"/>
        </w:rPr>
      </w:pPr>
      <w:r w:rsidRPr="005942B4">
        <w:rPr>
          <w:rFonts w:ascii="Times New Roman" w:hAnsi="Times New Roman" w:cs="Times New Roman"/>
          <w:sz w:val="24"/>
          <w:szCs w:val="24"/>
        </w:rPr>
        <w:t>A questionnaire was used to collect quantitative data from respondents.</w:t>
      </w:r>
    </w:p>
    <w:p w14:paraId="6EE3083F" w14:textId="77777777" w:rsidR="005942B4" w:rsidRPr="005942B4" w:rsidRDefault="005942B4" w:rsidP="005942B4">
      <w:pPr>
        <w:pStyle w:val="ListParagraph"/>
        <w:numPr>
          <w:ilvl w:val="0"/>
          <w:numId w:val="37"/>
        </w:numPr>
        <w:spacing w:after="160" w:line="259" w:lineRule="auto"/>
        <w:jc w:val="both"/>
        <w:rPr>
          <w:rFonts w:ascii="Times New Roman" w:hAnsi="Times New Roman" w:cs="Times New Roman"/>
          <w:sz w:val="24"/>
          <w:szCs w:val="24"/>
        </w:rPr>
      </w:pPr>
      <w:r w:rsidRPr="005942B4">
        <w:rPr>
          <w:rFonts w:ascii="Times New Roman" w:hAnsi="Times New Roman" w:cs="Times New Roman"/>
          <w:sz w:val="24"/>
          <w:szCs w:val="24"/>
        </w:rPr>
        <w:t xml:space="preserve">The questionnaire was distributed to teaching staff and school heads with regular-permanent position across nine campuses/satellite colleges of </w:t>
      </w:r>
      <w:proofErr w:type="spellStart"/>
      <w:r w:rsidRPr="005942B4">
        <w:rPr>
          <w:rFonts w:ascii="Times New Roman" w:hAnsi="Times New Roman" w:cs="Times New Roman"/>
          <w:sz w:val="24"/>
          <w:szCs w:val="24"/>
        </w:rPr>
        <w:t>Capiz</w:t>
      </w:r>
      <w:proofErr w:type="spellEnd"/>
      <w:r w:rsidRPr="005942B4">
        <w:rPr>
          <w:rFonts w:ascii="Times New Roman" w:hAnsi="Times New Roman" w:cs="Times New Roman"/>
          <w:sz w:val="24"/>
          <w:szCs w:val="24"/>
        </w:rPr>
        <w:t xml:space="preserve"> State University.</w:t>
      </w:r>
    </w:p>
    <w:p w14:paraId="16C05499" w14:textId="77777777" w:rsidR="005942B4" w:rsidRPr="005942B4" w:rsidRDefault="005942B4" w:rsidP="005942B4">
      <w:pPr>
        <w:pStyle w:val="ListParagraph"/>
        <w:numPr>
          <w:ilvl w:val="0"/>
          <w:numId w:val="37"/>
        </w:numPr>
        <w:spacing w:after="160" w:line="259" w:lineRule="auto"/>
        <w:jc w:val="both"/>
        <w:rPr>
          <w:rFonts w:ascii="Times New Roman" w:hAnsi="Times New Roman" w:cs="Times New Roman"/>
          <w:sz w:val="24"/>
          <w:szCs w:val="24"/>
        </w:rPr>
      </w:pPr>
      <w:r w:rsidRPr="005942B4">
        <w:rPr>
          <w:rFonts w:ascii="Times New Roman" w:hAnsi="Times New Roman" w:cs="Times New Roman"/>
          <w:sz w:val="24"/>
          <w:szCs w:val="24"/>
        </w:rPr>
        <w:t>The researcher ensured the reliability and validity of the questionnaire by conducting a pilot test and reviewing the responses carefully.</w:t>
      </w:r>
    </w:p>
    <w:p w14:paraId="6B7A20DC" w14:textId="77777777" w:rsidR="005942B4" w:rsidRPr="005942B4" w:rsidRDefault="005942B4" w:rsidP="005942B4">
      <w:pPr>
        <w:pStyle w:val="ListParagraph"/>
        <w:numPr>
          <w:ilvl w:val="0"/>
          <w:numId w:val="37"/>
        </w:numPr>
        <w:spacing w:after="160" w:line="259" w:lineRule="auto"/>
        <w:jc w:val="both"/>
        <w:rPr>
          <w:rFonts w:ascii="Times New Roman" w:hAnsi="Times New Roman" w:cs="Times New Roman"/>
          <w:sz w:val="24"/>
          <w:szCs w:val="24"/>
        </w:rPr>
      </w:pPr>
      <w:r w:rsidRPr="005942B4">
        <w:rPr>
          <w:rFonts w:ascii="Times New Roman" w:hAnsi="Times New Roman" w:cs="Times New Roman"/>
          <w:sz w:val="24"/>
          <w:szCs w:val="24"/>
        </w:rPr>
        <w:t>The responses were scored and entered an SPSS file for computer processing.</w:t>
      </w:r>
    </w:p>
    <w:p w14:paraId="474B895D" w14:textId="77777777" w:rsidR="005942B4" w:rsidRPr="005942B4" w:rsidRDefault="005942B4" w:rsidP="005942B4">
      <w:pPr>
        <w:pStyle w:val="ListParagraph"/>
        <w:numPr>
          <w:ilvl w:val="0"/>
          <w:numId w:val="37"/>
        </w:numPr>
        <w:spacing w:after="160" w:line="259" w:lineRule="auto"/>
        <w:jc w:val="both"/>
        <w:rPr>
          <w:rFonts w:ascii="Times New Roman" w:hAnsi="Times New Roman" w:cs="Times New Roman"/>
          <w:sz w:val="24"/>
          <w:szCs w:val="24"/>
        </w:rPr>
      </w:pPr>
      <w:r w:rsidRPr="005942B4">
        <w:rPr>
          <w:rFonts w:ascii="Times New Roman" w:hAnsi="Times New Roman" w:cs="Times New Roman"/>
          <w:sz w:val="24"/>
          <w:szCs w:val="24"/>
        </w:rPr>
        <w:t>The data was analyzed using descriptive and inferential statistics, including frequency count, percentage, mean</w:t>
      </w:r>
      <w:proofErr w:type="gramStart"/>
      <w:r w:rsidRPr="005942B4">
        <w:rPr>
          <w:rFonts w:ascii="Times New Roman" w:hAnsi="Times New Roman" w:cs="Times New Roman"/>
          <w:sz w:val="24"/>
          <w:szCs w:val="24"/>
        </w:rPr>
        <w:t>,</w:t>
      </w:r>
      <w:proofErr w:type="gramEnd"/>
      <w:r w:rsidRPr="005942B4">
        <w:rPr>
          <w:rFonts w:ascii="Times New Roman" w:hAnsi="Times New Roman" w:cs="Times New Roman"/>
          <w:sz w:val="24"/>
          <w:szCs w:val="24"/>
        </w:rPr>
        <w:t xml:space="preserve"> t-test, F-Test ANOVA, and Spearman rank correlation analysis.</w:t>
      </w:r>
    </w:p>
    <w:p w14:paraId="37E18EED" w14:textId="77777777" w:rsidR="005942B4" w:rsidRPr="005942B4" w:rsidRDefault="005942B4" w:rsidP="005942B4">
      <w:pPr>
        <w:pStyle w:val="ListParagraph"/>
        <w:numPr>
          <w:ilvl w:val="0"/>
          <w:numId w:val="37"/>
        </w:numPr>
        <w:spacing w:after="160" w:line="259" w:lineRule="auto"/>
        <w:jc w:val="both"/>
        <w:rPr>
          <w:rFonts w:ascii="Times New Roman" w:hAnsi="Times New Roman" w:cs="Times New Roman"/>
          <w:sz w:val="24"/>
          <w:szCs w:val="24"/>
        </w:rPr>
      </w:pPr>
      <w:r w:rsidRPr="005942B4">
        <w:rPr>
          <w:rFonts w:ascii="Times New Roman" w:hAnsi="Times New Roman" w:cs="Times New Roman"/>
          <w:sz w:val="24"/>
          <w:szCs w:val="24"/>
        </w:rPr>
        <w:lastRenderedPageBreak/>
        <w:t>Qualitative Data:</w:t>
      </w:r>
    </w:p>
    <w:p w14:paraId="6334E147" w14:textId="77777777" w:rsidR="005942B4" w:rsidRPr="005942B4" w:rsidRDefault="005942B4" w:rsidP="005942B4">
      <w:pPr>
        <w:pStyle w:val="ListParagraph"/>
        <w:numPr>
          <w:ilvl w:val="0"/>
          <w:numId w:val="37"/>
        </w:numPr>
        <w:spacing w:after="160" w:line="259" w:lineRule="auto"/>
        <w:jc w:val="both"/>
        <w:rPr>
          <w:rFonts w:ascii="Times New Roman" w:hAnsi="Times New Roman" w:cs="Times New Roman"/>
          <w:sz w:val="24"/>
          <w:szCs w:val="24"/>
        </w:rPr>
      </w:pPr>
      <w:r w:rsidRPr="005942B4">
        <w:rPr>
          <w:rFonts w:ascii="Times New Roman" w:hAnsi="Times New Roman" w:cs="Times New Roman"/>
          <w:sz w:val="24"/>
          <w:szCs w:val="24"/>
        </w:rPr>
        <w:t>In-depth interviews were used to collect qualitative data.</w:t>
      </w:r>
    </w:p>
    <w:p w14:paraId="7EB3500F" w14:textId="77777777" w:rsidR="005942B4" w:rsidRPr="005942B4" w:rsidRDefault="005942B4" w:rsidP="005942B4">
      <w:pPr>
        <w:pStyle w:val="ListParagraph"/>
        <w:numPr>
          <w:ilvl w:val="0"/>
          <w:numId w:val="37"/>
        </w:numPr>
        <w:spacing w:after="160" w:line="259" w:lineRule="auto"/>
        <w:jc w:val="both"/>
        <w:rPr>
          <w:rFonts w:ascii="Times New Roman" w:hAnsi="Times New Roman" w:cs="Times New Roman"/>
          <w:sz w:val="24"/>
          <w:szCs w:val="24"/>
        </w:rPr>
      </w:pPr>
      <w:r w:rsidRPr="005942B4">
        <w:rPr>
          <w:rFonts w:ascii="Times New Roman" w:hAnsi="Times New Roman" w:cs="Times New Roman"/>
          <w:sz w:val="24"/>
          <w:szCs w:val="24"/>
        </w:rPr>
        <w:t>The participants for the in-depth interviews were chosen using purposive sampling, which means that they were selected based on the project's goals.</w:t>
      </w:r>
    </w:p>
    <w:p w14:paraId="40134589" w14:textId="77777777" w:rsidR="005942B4" w:rsidRPr="005942B4" w:rsidRDefault="005942B4" w:rsidP="005942B4">
      <w:pPr>
        <w:pStyle w:val="ListParagraph"/>
        <w:numPr>
          <w:ilvl w:val="0"/>
          <w:numId w:val="37"/>
        </w:numPr>
        <w:spacing w:after="160" w:line="259" w:lineRule="auto"/>
        <w:jc w:val="both"/>
        <w:rPr>
          <w:rFonts w:ascii="Times New Roman" w:hAnsi="Times New Roman" w:cs="Times New Roman"/>
          <w:sz w:val="24"/>
          <w:szCs w:val="24"/>
        </w:rPr>
      </w:pPr>
      <w:r w:rsidRPr="005942B4">
        <w:rPr>
          <w:rFonts w:ascii="Times New Roman" w:hAnsi="Times New Roman" w:cs="Times New Roman"/>
          <w:sz w:val="24"/>
          <w:szCs w:val="24"/>
        </w:rPr>
        <w:t>The participants for the in-depth interviews were identified and coded with Key Informant Interview Participant (KIIP) 01-15 for confidentiality.</w:t>
      </w:r>
    </w:p>
    <w:p w14:paraId="3E5F7CCD" w14:textId="77777777" w:rsidR="005942B4" w:rsidRPr="005942B4" w:rsidRDefault="005942B4" w:rsidP="005942B4">
      <w:pPr>
        <w:pStyle w:val="ListParagraph"/>
        <w:numPr>
          <w:ilvl w:val="0"/>
          <w:numId w:val="37"/>
        </w:numPr>
        <w:spacing w:after="160" w:line="259" w:lineRule="auto"/>
        <w:jc w:val="both"/>
        <w:rPr>
          <w:rFonts w:ascii="Times New Roman" w:hAnsi="Times New Roman" w:cs="Times New Roman"/>
          <w:sz w:val="24"/>
          <w:szCs w:val="24"/>
        </w:rPr>
      </w:pPr>
      <w:r w:rsidRPr="005942B4">
        <w:rPr>
          <w:rFonts w:ascii="Times New Roman" w:hAnsi="Times New Roman" w:cs="Times New Roman"/>
          <w:sz w:val="24"/>
          <w:szCs w:val="24"/>
        </w:rPr>
        <w:t>The in-depth interviews were conducted directly and individually.</w:t>
      </w:r>
    </w:p>
    <w:p w14:paraId="70438AC1" w14:textId="15F4951D" w:rsidR="005942B4" w:rsidRPr="005942B4" w:rsidRDefault="00A6460C" w:rsidP="005942B4">
      <w:pPr>
        <w:rPr>
          <w:szCs w:val="24"/>
        </w:rPr>
      </w:pPr>
      <w:r>
        <w:rPr>
          <w:b/>
          <w:bCs/>
          <w:szCs w:val="24"/>
        </w:rPr>
        <w:t xml:space="preserve">3.2 </w:t>
      </w:r>
      <w:r w:rsidR="005942B4" w:rsidRPr="005942B4">
        <w:rPr>
          <w:b/>
          <w:bCs/>
          <w:szCs w:val="24"/>
        </w:rPr>
        <w:t>Selection of Research Participants</w:t>
      </w:r>
    </w:p>
    <w:p w14:paraId="6A2EF67C" w14:textId="77777777" w:rsidR="005942B4" w:rsidRPr="005942B4" w:rsidRDefault="005942B4" w:rsidP="005942B4">
      <w:pPr>
        <w:rPr>
          <w:szCs w:val="24"/>
        </w:rPr>
      </w:pPr>
      <w:r w:rsidRPr="005942B4">
        <w:rPr>
          <w:szCs w:val="24"/>
        </w:rPr>
        <w:t xml:space="preserve">The participants for the questionnaire survey were teaching staff and school heads with regular-permanent position across nine campuses/satellite colleges of </w:t>
      </w:r>
      <w:proofErr w:type="spellStart"/>
      <w:r w:rsidRPr="005942B4">
        <w:rPr>
          <w:szCs w:val="24"/>
        </w:rPr>
        <w:t>Capiz</w:t>
      </w:r>
      <w:proofErr w:type="spellEnd"/>
      <w:r w:rsidRPr="005942B4">
        <w:rPr>
          <w:szCs w:val="24"/>
        </w:rPr>
        <w:t xml:space="preserve"> State University. The selection criteria were not explicitly stated. The participants for the in-depth interviews were chosen using purposive sampling, which means that they were selected based on the project's goals.</w:t>
      </w:r>
    </w:p>
    <w:p w14:paraId="3A52EE1D" w14:textId="66D02CB9" w:rsidR="005942B4" w:rsidRPr="005942B4" w:rsidRDefault="00A6460C" w:rsidP="005942B4">
      <w:pPr>
        <w:rPr>
          <w:b/>
          <w:bCs/>
          <w:szCs w:val="24"/>
        </w:rPr>
      </w:pPr>
      <w:r>
        <w:rPr>
          <w:b/>
          <w:bCs/>
          <w:szCs w:val="24"/>
        </w:rPr>
        <w:t xml:space="preserve">3.3 </w:t>
      </w:r>
      <w:r w:rsidR="005942B4" w:rsidRPr="005942B4">
        <w:rPr>
          <w:b/>
          <w:bCs/>
          <w:szCs w:val="24"/>
        </w:rPr>
        <w:t>Selection of Parents for In-Depth Interviews</w:t>
      </w:r>
    </w:p>
    <w:p w14:paraId="1A859499" w14:textId="77777777" w:rsidR="005942B4" w:rsidRPr="005942B4" w:rsidRDefault="005942B4" w:rsidP="005942B4">
      <w:pPr>
        <w:rPr>
          <w:szCs w:val="24"/>
        </w:rPr>
      </w:pPr>
      <w:r w:rsidRPr="005942B4">
        <w:rPr>
          <w:szCs w:val="24"/>
        </w:rPr>
        <w:t>Based on the research question, it appears that the study is focused on understanding the implementation of a particular university's policies and practices, and how these efforts impact the experiences of students attending the university. As such, parents were likely chosen for the in-depth interviews because they are often involved in the four-fold implementation of the university.</w:t>
      </w:r>
    </w:p>
    <w:p w14:paraId="11A25EB1" w14:textId="77777777" w:rsidR="005942B4" w:rsidRPr="005942B4" w:rsidRDefault="005942B4" w:rsidP="005942B4">
      <w:pPr>
        <w:rPr>
          <w:szCs w:val="24"/>
        </w:rPr>
      </w:pPr>
      <w:r w:rsidRPr="005942B4">
        <w:rPr>
          <w:szCs w:val="24"/>
        </w:rPr>
        <w:t>Parents play an important role in supporting their children's education, both financially and emotionally. They may be involved in decisions related to their children's choice of university, and may also be involved in helping their children navigate university policies and procedures. In some cases, parents may even be directly involved in university activities, such as volunteering or serving on advisory boards.</w:t>
      </w:r>
    </w:p>
    <w:p w14:paraId="1D176D1E" w14:textId="77777777" w:rsidR="005942B4" w:rsidRPr="005942B4" w:rsidRDefault="005942B4" w:rsidP="005942B4">
      <w:pPr>
        <w:rPr>
          <w:szCs w:val="24"/>
        </w:rPr>
      </w:pPr>
      <w:r w:rsidRPr="005942B4">
        <w:rPr>
          <w:szCs w:val="24"/>
        </w:rPr>
        <w:t>Given their involvement in the university community, parents are likely to have valuable insights into how the university's policies and practices impact their children's experiences as students. They may be able to provide information about specific challenges their children have faced, as well as suggestions for how the university could improve its policies and practices to better support students.</w:t>
      </w:r>
    </w:p>
    <w:p w14:paraId="26C1CFF2" w14:textId="77777777" w:rsidR="005942B4" w:rsidRPr="005942B4" w:rsidRDefault="005942B4" w:rsidP="005942B4">
      <w:pPr>
        <w:rPr>
          <w:szCs w:val="24"/>
        </w:rPr>
      </w:pPr>
      <w:r w:rsidRPr="005942B4">
        <w:rPr>
          <w:szCs w:val="24"/>
        </w:rPr>
        <w:t>By interviewing parents, the researchers may be able to gain a more comprehensive understanding of the university's implementation efforts and their impact on students. Parents' perspectives can provide a unique and valuable perspective that complements the experiences of the students themselves. This can help the researchers to identify areas where the university could improve its policies and practices to better meet the needs of its students, and ultimately enhance the overall student experience.</w:t>
      </w:r>
    </w:p>
    <w:p w14:paraId="70005F93" w14:textId="77777777" w:rsidR="005942B4" w:rsidRDefault="005942B4" w:rsidP="00447550">
      <w:pPr>
        <w:pStyle w:val="Heading1"/>
        <w:ind w:left="0"/>
        <w:rPr>
          <w:szCs w:val="32"/>
          <w:lang w:val="en-US"/>
        </w:rPr>
      </w:pPr>
    </w:p>
    <w:p w14:paraId="190738C9" w14:textId="54342871" w:rsidR="00447550" w:rsidRPr="007224AA" w:rsidRDefault="00447550" w:rsidP="00447550">
      <w:pPr>
        <w:pStyle w:val="Heading1"/>
        <w:ind w:left="0"/>
        <w:rPr>
          <w:szCs w:val="32"/>
          <w:lang w:val="en-US"/>
        </w:rPr>
      </w:pPr>
      <w:r w:rsidRPr="007224AA">
        <w:rPr>
          <w:szCs w:val="32"/>
          <w:lang w:val="en-US"/>
        </w:rPr>
        <w:t xml:space="preserve">4. </w:t>
      </w:r>
      <w:r w:rsidRPr="007224AA">
        <w:rPr>
          <w:lang w:val="en-US"/>
        </w:rPr>
        <w:t>Result and Discussion</w:t>
      </w:r>
    </w:p>
    <w:p w14:paraId="451A47B8" w14:textId="77777777" w:rsidR="00447550" w:rsidRPr="007224AA" w:rsidRDefault="00447550" w:rsidP="00447550">
      <w:pPr>
        <w:spacing w:after="0"/>
        <w:contextualSpacing/>
        <w:rPr>
          <w:b/>
          <w:bCs/>
          <w:szCs w:val="24"/>
          <w:lang w:val="en-US"/>
        </w:rPr>
      </w:pPr>
      <w:r w:rsidRPr="007224AA">
        <w:rPr>
          <w:b/>
          <w:bCs/>
          <w:szCs w:val="24"/>
          <w:lang w:val="en-US"/>
        </w:rPr>
        <w:t>Extent of the Four-fold Functions Implementation</w:t>
      </w:r>
    </w:p>
    <w:p w14:paraId="1C3E2960" w14:textId="77777777" w:rsidR="00447550" w:rsidRPr="007224AA" w:rsidRDefault="00447550" w:rsidP="00447550">
      <w:pPr>
        <w:pStyle w:val="NoSpacing"/>
        <w:rPr>
          <w:szCs w:val="24"/>
          <w:lang w:val="en-US"/>
        </w:rPr>
      </w:pPr>
    </w:p>
    <w:p w14:paraId="17C5FEF3" w14:textId="77777777" w:rsidR="00447550" w:rsidRPr="007224AA" w:rsidRDefault="00447550" w:rsidP="00447550">
      <w:pPr>
        <w:pStyle w:val="NoSpacing"/>
        <w:rPr>
          <w:szCs w:val="24"/>
          <w:lang w:val="en-US"/>
        </w:rPr>
      </w:pPr>
      <w:r w:rsidRPr="007224AA">
        <w:rPr>
          <w:szCs w:val="24"/>
          <w:lang w:val="en-US"/>
        </w:rPr>
        <w:t xml:space="preserve">Table 1 </w:t>
      </w:r>
      <w:proofErr w:type="gramStart"/>
      <w:r w:rsidRPr="007224AA">
        <w:rPr>
          <w:szCs w:val="24"/>
          <w:lang w:val="en-US"/>
        </w:rPr>
        <w:t>shows</w:t>
      </w:r>
      <w:proofErr w:type="gramEnd"/>
      <w:r w:rsidRPr="007224AA">
        <w:rPr>
          <w:szCs w:val="24"/>
          <w:lang w:val="en-US"/>
        </w:rPr>
        <w:t xml:space="preserve"> that the grand mean of respondents' determination of the extent of the four-fold functions implementation as a whole at the State University in </w:t>
      </w:r>
      <w:proofErr w:type="spellStart"/>
      <w:r w:rsidRPr="007224AA">
        <w:rPr>
          <w:szCs w:val="24"/>
          <w:lang w:val="en-US"/>
        </w:rPr>
        <w:t>Capiz</w:t>
      </w:r>
      <w:proofErr w:type="spellEnd"/>
      <w:r w:rsidRPr="007224AA">
        <w:rPr>
          <w:szCs w:val="24"/>
          <w:lang w:val="en-US"/>
        </w:rPr>
        <w:t xml:space="preserve"> </w:t>
      </w:r>
      <w:r w:rsidRPr="007224AA">
        <w:rPr>
          <w:szCs w:val="24"/>
          <w:lang w:val="en-US"/>
        </w:rPr>
        <w:lastRenderedPageBreak/>
        <w:t xml:space="preserve">was 4.40, interpreted as 'To a High Extent'. Research ranked first with a mean score of 4.45, interpreted as 'To a Very High Extent', followed by extension (4.44) interpreted as 'To a High Extent'. Production ranked third with a mean score of 4.35, interpreted as 'To a High Extent', while instruction received a mean score of 4.34, interpreted as 'To a High Extent'. The study's findings supported </w:t>
      </w:r>
      <w:proofErr w:type="spellStart"/>
      <w:r w:rsidRPr="007224AA">
        <w:rPr>
          <w:szCs w:val="24"/>
          <w:lang w:val="en-US"/>
        </w:rPr>
        <w:t>Javed</w:t>
      </w:r>
      <w:proofErr w:type="spellEnd"/>
      <w:r w:rsidRPr="007224AA">
        <w:rPr>
          <w:szCs w:val="24"/>
          <w:lang w:val="en-US"/>
        </w:rPr>
        <w:t xml:space="preserve"> et al.'s (2020) argument that involvement in research activities enhances the caliber of instruction, and university instructors place equal weight on both teaching and research as duties. A strong research culture is one indicator of an institution's strength.</w:t>
      </w:r>
    </w:p>
    <w:p w14:paraId="21D27729" w14:textId="229382F0" w:rsidR="00447550" w:rsidRPr="007224AA" w:rsidRDefault="00447550" w:rsidP="00447550">
      <w:pPr>
        <w:spacing w:after="0"/>
        <w:jc w:val="left"/>
        <w:rPr>
          <w:szCs w:val="24"/>
          <w:lang w:val="en-US"/>
        </w:rPr>
      </w:pPr>
      <w:bookmarkStart w:id="2" w:name="_Hlk125201990"/>
      <w:proofErr w:type="gramStart"/>
      <w:r w:rsidRPr="007224AA">
        <w:rPr>
          <w:szCs w:val="24"/>
          <w:lang w:val="en-US"/>
        </w:rPr>
        <w:t>Table 1</w:t>
      </w:r>
      <w:r w:rsidR="005942B4">
        <w:rPr>
          <w:szCs w:val="24"/>
          <w:lang w:val="en-US"/>
        </w:rPr>
        <w:t>.</w:t>
      </w:r>
      <w:proofErr w:type="gramEnd"/>
      <w:r w:rsidRPr="007224AA">
        <w:rPr>
          <w:szCs w:val="24"/>
          <w:lang w:val="en-US"/>
        </w:rPr>
        <w:t xml:space="preserve"> </w:t>
      </w:r>
      <w:proofErr w:type="gramStart"/>
      <w:r w:rsidRPr="007224AA">
        <w:rPr>
          <w:szCs w:val="24"/>
          <w:lang w:val="en-US"/>
        </w:rPr>
        <w:t>Extent of the four-fold functions implementation as a whole</w:t>
      </w:r>
      <w:bookmarkEnd w:id="2"/>
      <w:r w:rsidRPr="007224AA">
        <w:rPr>
          <w:szCs w:val="24"/>
          <w:lang w:val="en-US"/>
        </w:rPr>
        <w:t>.</w:t>
      </w:r>
      <w:proofErr w:type="gramEnd"/>
    </w:p>
    <w:tbl>
      <w:tblPr>
        <w:tblW w:w="5000" w:type="pct"/>
        <w:jc w:val="center"/>
        <w:tblCellMar>
          <w:left w:w="0" w:type="dxa"/>
          <w:right w:w="0" w:type="dxa"/>
        </w:tblCellMar>
        <w:tblLook w:val="04A0" w:firstRow="1" w:lastRow="0" w:firstColumn="1" w:lastColumn="0" w:noHBand="0" w:noVBand="1"/>
      </w:tblPr>
      <w:tblGrid>
        <w:gridCol w:w="2637"/>
        <w:gridCol w:w="1435"/>
        <w:gridCol w:w="3947"/>
      </w:tblGrid>
      <w:tr w:rsidR="00447550" w:rsidRPr="007224AA" w14:paraId="08944AEA" w14:textId="77777777" w:rsidTr="002D3AAF">
        <w:trPr>
          <w:trHeight w:val="177"/>
          <w:jc w:val="center"/>
        </w:trPr>
        <w:tc>
          <w:tcPr>
            <w:tcW w:w="1644" w:type="pct"/>
            <w:tcBorders>
              <w:top w:val="thinThickSmallGap" w:sz="24" w:space="0" w:color="auto"/>
              <w:bottom w:val="single" w:sz="4" w:space="0" w:color="auto"/>
            </w:tcBorders>
            <w:tcMar>
              <w:top w:w="0" w:type="dxa"/>
              <w:left w:w="45" w:type="dxa"/>
              <w:bottom w:w="0" w:type="dxa"/>
              <w:right w:w="45" w:type="dxa"/>
            </w:tcMar>
            <w:vAlign w:val="center"/>
            <w:hideMark/>
          </w:tcPr>
          <w:p w14:paraId="2232334B" w14:textId="77777777" w:rsidR="00447550" w:rsidRPr="007224AA" w:rsidRDefault="00447550" w:rsidP="002D3AAF">
            <w:pPr>
              <w:spacing w:after="0"/>
              <w:ind w:right="-111"/>
              <w:jc w:val="center"/>
              <w:rPr>
                <w:b/>
                <w:bCs/>
                <w:szCs w:val="24"/>
                <w:lang w:val="en-US"/>
              </w:rPr>
            </w:pPr>
            <w:r w:rsidRPr="007224AA">
              <w:rPr>
                <w:b/>
                <w:bCs/>
                <w:szCs w:val="24"/>
                <w:lang w:val="en-US"/>
              </w:rPr>
              <w:t>Variables</w:t>
            </w:r>
          </w:p>
        </w:tc>
        <w:tc>
          <w:tcPr>
            <w:tcW w:w="895" w:type="pct"/>
            <w:tcBorders>
              <w:top w:val="thinThickSmallGap" w:sz="24" w:space="0" w:color="auto"/>
              <w:bottom w:val="single" w:sz="4" w:space="0" w:color="auto"/>
            </w:tcBorders>
            <w:tcMar>
              <w:top w:w="0" w:type="dxa"/>
              <w:left w:w="45" w:type="dxa"/>
              <w:bottom w:w="0" w:type="dxa"/>
              <w:right w:w="45" w:type="dxa"/>
            </w:tcMar>
            <w:vAlign w:val="center"/>
            <w:hideMark/>
          </w:tcPr>
          <w:p w14:paraId="7AE67E16" w14:textId="77777777" w:rsidR="00447550" w:rsidRPr="007224AA" w:rsidRDefault="00447550" w:rsidP="002D3AAF">
            <w:pPr>
              <w:spacing w:after="0"/>
              <w:ind w:left="52" w:right="130"/>
              <w:jc w:val="center"/>
              <w:rPr>
                <w:b/>
                <w:bCs/>
                <w:szCs w:val="24"/>
                <w:lang w:val="en-US"/>
              </w:rPr>
            </w:pPr>
            <w:r w:rsidRPr="007224AA">
              <w:rPr>
                <w:b/>
                <w:bCs/>
                <w:szCs w:val="24"/>
                <w:lang w:val="en-US"/>
              </w:rPr>
              <w:t>Mean</w:t>
            </w:r>
          </w:p>
        </w:tc>
        <w:tc>
          <w:tcPr>
            <w:tcW w:w="2461" w:type="pct"/>
            <w:tcBorders>
              <w:top w:val="thinThickSmallGap" w:sz="24" w:space="0" w:color="auto"/>
              <w:bottom w:val="single" w:sz="4" w:space="0" w:color="auto"/>
            </w:tcBorders>
            <w:tcMar>
              <w:top w:w="0" w:type="dxa"/>
              <w:left w:w="45" w:type="dxa"/>
              <w:bottom w:w="0" w:type="dxa"/>
              <w:right w:w="45" w:type="dxa"/>
            </w:tcMar>
            <w:vAlign w:val="center"/>
            <w:hideMark/>
          </w:tcPr>
          <w:p w14:paraId="77801AE2" w14:textId="77777777" w:rsidR="00447550" w:rsidRPr="007224AA" w:rsidRDefault="00447550" w:rsidP="002D3AAF">
            <w:pPr>
              <w:spacing w:after="0"/>
              <w:ind w:left="142" w:right="137"/>
              <w:jc w:val="center"/>
              <w:rPr>
                <w:b/>
                <w:bCs/>
                <w:szCs w:val="24"/>
                <w:lang w:val="en-US"/>
              </w:rPr>
            </w:pPr>
            <w:r w:rsidRPr="007224AA">
              <w:rPr>
                <w:b/>
                <w:bCs/>
                <w:szCs w:val="24"/>
                <w:lang w:val="en-US"/>
              </w:rPr>
              <w:t>Verbal Interpretation</w:t>
            </w:r>
          </w:p>
        </w:tc>
      </w:tr>
      <w:tr w:rsidR="00447550" w:rsidRPr="007224AA" w14:paraId="7488FE16" w14:textId="77777777" w:rsidTr="002D3AAF">
        <w:trPr>
          <w:trHeight w:val="65"/>
          <w:jc w:val="center"/>
        </w:trPr>
        <w:tc>
          <w:tcPr>
            <w:tcW w:w="1644" w:type="pct"/>
            <w:tcBorders>
              <w:top w:val="single" w:sz="4" w:space="0" w:color="auto"/>
            </w:tcBorders>
            <w:tcMar>
              <w:top w:w="0" w:type="dxa"/>
              <w:left w:w="45" w:type="dxa"/>
              <w:bottom w:w="0" w:type="dxa"/>
              <w:right w:w="45" w:type="dxa"/>
            </w:tcMar>
            <w:vAlign w:val="center"/>
            <w:hideMark/>
          </w:tcPr>
          <w:p w14:paraId="3C0A9B65" w14:textId="77777777" w:rsidR="00447550" w:rsidRPr="007224AA" w:rsidRDefault="00447550" w:rsidP="002D3AAF">
            <w:pPr>
              <w:spacing w:after="0"/>
              <w:ind w:left="136" w:right="40"/>
              <w:rPr>
                <w:szCs w:val="24"/>
                <w:lang w:val="en-US"/>
              </w:rPr>
            </w:pPr>
            <w:r w:rsidRPr="007224AA">
              <w:rPr>
                <w:szCs w:val="24"/>
                <w:lang w:val="en-US"/>
              </w:rPr>
              <w:t>Research</w:t>
            </w:r>
          </w:p>
        </w:tc>
        <w:tc>
          <w:tcPr>
            <w:tcW w:w="895" w:type="pct"/>
            <w:tcBorders>
              <w:top w:val="single" w:sz="4" w:space="0" w:color="auto"/>
            </w:tcBorders>
            <w:tcMar>
              <w:top w:w="0" w:type="dxa"/>
              <w:left w:w="45" w:type="dxa"/>
              <w:bottom w:w="0" w:type="dxa"/>
              <w:right w:w="45" w:type="dxa"/>
            </w:tcMar>
            <w:vAlign w:val="center"/>
            <w:hideMark/>
          </w:tcPr>
          <w:p w14:paraId="7DF847DB" w14:textId="77777777" w:rsidR="00447550" w:rsidRPr="007224AA" w:rsidRDefault="00447550" w:rsidP="002D3AAF">
            <w:pPr>
              <w:spacing w:after="0"/>
              <w:ind w:left="142" w:right="130"/>
              <w:jc w:val="center"/>
              <w:rPr>
                <w:szCs w:val="24"/>
                <w:lang w:val="en-US"/>
              </w:rPr>
            </w:pPr>
            <w:r w:rsidRPr="007224AA">
              <w:rPr>
                <w:szCs w:val="24"/>
                <w:lang w:val="en-US"/>
              </w:rPr>
              <w:t>4.45</w:t>
            </w:r>
          </w:p>
        </w:tc>
        <w:tc>
          <w:tcPr>
            <w:tcW w:w="2461" w:type="pct"/>
            <w:tcBorders>
              <w:top w:val="single" w:sz="4" w:space="0" w:color="auto"/>
            </w:tcBorders>
            <w:tcMar>
              <w:top w:w="0" w:type="dxa"/>
              <w:left w:w="45" w:type="dxa"/>
              <w:bottom w:w="0" w:type="dxa"/>
              <w:right w:w="45" w:type="dxa"/>
            </w:tcMar>
            <w:vAlign w:val="bottom"/>
            <w:hideMark/>
          </w:tcPr>
          <w:p w14:paraId="38E9986A" w14:textId="77777777" w:rsidR="00447550" w:rsidRPr="007224AA" w:rsidRDefault="00447550" w:rsidP="002D3AAF">
            <w:pPr>
              <w:spacing w:after="0"/>
              <w:ind w:left="142" w:right="137"/>
              <w:jc w:val="center"/>
              <w:rPr>
                <w:szCs w:val="24"/>
                <w:lang w:val="en-US"/>
              </w:rPr>
            </w:pPr>
            <w:r w:rsidRPr="007224AA">
              <w:rPr>
                <w:szCs w:val="24"/>
                <w:lang w:val="en-US"/>
              </w:rPr>
              <w:t>To a Very High Extent</w:t>
            </w:r>
          </w:p>
        </w:tc>
      </w:tr>
      <w:tr w:rsidR="00447550" w:rsidRPr="007224AA" w14:paraId="4BC0F87A" w14:textId="77777777" w:rsidTr="002D3AAF">
        <w:trPr>
          <w:trHeight w:val="263"/>
          <w:jc w:val="center"/>
        </w:trPr>
        <w:tc>
          <w:tcPr>
            <w:tcW w:w="1644" w:type="pct"/>
            <w:tcMar>
              <w:top w:w="0" w:type="dxa"/>
              <w:left w:w="45" w:type="dxa"/>
              <w:bottom w:w="0" w:type="dxa"/>
              <w:right w:w="45" w:type="dxa"/>
            </w:tcMar>
            <w:vAlign w:val="center"/>
            <w:hideMark/>
          </w:tcPr>
          <w:p w14:paraId="46887B31" w14:textId="77777777" w:rsidR="00447550" w:rsidRPr="007224AA" w:rsidRDefault="00447550" w:rsidP="002D3AAF">
            <w:pPr>
              <w:spacing w:after="0"/>
              <w:ind w:left="136" w:right="40"/>
              <w:rPr>
                <w:szCs w:val="24"/>
                <w:lang w:val="en-US"/>
              </w:rPr>
            </w:pPr>
            <w:r w:rsidRPr="007224AA">
              <w:rPr>
                <w:szCs w:val="24"/>
                <w:lang w:val="en-US"/>
              </w:rPr>
              <w:t>Extension</w:t>
            </w:r>
          </w:p>
        </w:tc>
        <w:tc>
          <w:tcPr>
            <w:tcW w:w="895" w:type="pct"/>
            <w:tcMar>
              <w:top w:w="0" w:type="dxa"/>
              <w:left w:w="45" w:type="dxa"/>
              <w:bottom w:w="0" w:type="dxa"/>
              <w:right w:w="45" w:type="dxa"/>
            </w:tcMar>
            <w:vAlign w:val="center"/>
            <w:hideMark/>
          </w:tcPr>
          <w:p w14:paraId="7CEAE189" w14:textId="77777777" w:rsidR="00447550" w:rsidRPr="007224AA" w:rsidRDefault="00447550" w:rsidP="002D3AAF">
            <w:pPr>
              <w:spacing w:after="0"/>
              <w:ind w:left="142" w:right="130"/>
              <w:jc w:val="center"/>
              <w:rPr>
                <w:szCs w:val="24"/>
                <w:lang w:val="en-US"/>
              </w:rPr>
            </w:pPr>
            <w:r w:rsidRPr="007224AA">
              <w:rPr>
                <w:szCs w:val="24"/>
                <w:lang w:val="en-US"/>
              </w:rPr>
              <w:t>4.44</w:t>
            </w:r>
          </w:p>
        </w:tc>
        <w:tc>
          <w:tcPr>
            <w:tcW w:w="2461" w:type="pct"/>
            <w:tcMar>
              <w:top w:w="0" w:type="dxa"/>
              <w:left w:w="45" w:type="dxa"/>
              <w:bottom w:w="0" w:type="dxa"/>
              <w:right w:w="45" w:type="dxa"/>
            </w:tcMar>
            <w:vAlign w:val="bottom"/>
            <w:hideMark/>
          </w:tcPr>
          <w:p w14:paraId="59DB43B2" w14:textId="77777777" w:rsidR="00447550" w:rsidRPr="007224AA" w:rsidRDefault="00447550" w:rsidP="002D3AAF">
            <w:pPr>
              <w:spacing w:after="0"/>
              <w:ind w:left="142" w:right="137"/>
              <w:jc w:val="center"/>
              <w:rPr>
                <w:szCs w:val="24"/>
                <w:lang w:val="en-US"/>
              </w:rPr>
            </w:pPr>
            <w:r w:rsidRPr="007224AA">
              <w:rPr>
                <w:szCs w:val="24"/>
                <w:lang w:val="en-US"/>
              </w:rPr>
              <w:t>To a High Extent</w:t>
            </w:r>
          </w:p>
        </w:tc>
      </w:tr>
      <w:tr w:rsidR="00447550" w:rsidRPr="007224AA" w14:paraId="6CB6E8DA" w14:textId="77777777" w:rsidTr="002D3AAF">
        <w:trPr>
          <w:trHeight w:val="120"/>
          <w:jc w:val="center"/>
        </w:trPr>
        <w:tc>
          <w:tcPr>
            <w:tcW w:w="1644" w:type="pct"/>
            <w:tcMar>
              <w:top w:w="0" w:type="dxa"/>
              <w:left w:w="45" w:type="dxa"/>
              <w:bottom w:w="0" w:type="dxa"/>
              <w:right w:w="45" w:type="dxa"/>
            </w:tcMar>
            <w:vAlign w:val="bottom"/>
            <w:hideMark/>
          </w:tcPr>
          <w:p w14:paraId="450940FA" w14:textId="77777777" w:rsidR="00447550" w:rsidRPr="007224AA" w:rsidRDefault="00447550" w:rsidP="002D3AAF">
            <w:pPr>
              <w:spacing w:after="0"/>
              <w:ind w:left="136" w:right="40"/>
              <w:rPr>
                <w:szCs w:val="24"/>
                <w:lang w:val="en-US"/>
              </w:rPr>
            </w:pPr>
            <w:r w:rsidRPr="007224AA">
              <w:rPr>
                <w:szCs w:val="24"/>
                <w:lang w:val="en-US"/>
              </w:rPr>
              <w:t>Production</w:t>
            </w:r>
          </w:p>
        </w:tc>
        <w:tc>
          <w:tcPr>
            <w:tcW w:w="895" w:type="pct"/>
            <w:tcMar>
              <w:top w:w="0" w:type="dxa"/>
              <w:left w:w="45" w:type="dxa"/>
              <w:bottom w:w="0" w:type="dxa"/>
              <w:right w:w="45" w:type="dxa"/>
            </w:tcMar>
            <w:vAlign w:val="center"/>
            <w:hideMark/>
          </w:tcPr>
          <w:p w14:paraId="0F0E9CCD" w14:textId="77777777" w:rsidR="00447550" w:rsidRPr="007224AA" w:rsidRDefault="00447550" w:rsidP="002D3AAF">
            <w:pPr>
              <w:spacing w:after="0"/>
              <w:ind w:left="142" w:right="130"/>
              <w:jc w:val="center"/>
              <w:rPr>
                <w:szCs w:val="24"/>
                <w:lang w:val="en-US"/>
              </w:rPr>
            </w:pPr>
            <w:r w:rsidRPr="007224AA">
              <w:rPr>
                <w:szCs w:val="24"/>
                <w:lang w:val="en-US"/>
              </w:rPr>
              <w:t>4.35</w:t>
            </w:r>
          </w:p>
        </w:tc>
        <w:tc>
          <w:tcPr>
            <w:tcW w:w="2461" w:type="pct"/>
            <w:tcMar>
              <w:top w:w="0" w:type="dxa"/>
              <w:left w:w="45" w:type="dxa"/>
              <w:bottom w:w="0" w:type="dxa"/>
              <w:right w:w="45" w:type="dxa"/>
            </w:tcMar>
            <w:vAlign w:val="bottom"/>
            <w:hideMark/>
          </w:tcPr>
          <w:p w14:paraId="3EA2201E" w14:textId="77777777" w:rsidR="00447550" w:rsidRPr="007224AA" w:rsidRDefault="00447550" w:rsidP="002D3AAF">
            <w:pPr>
              <w:spacing w:after="0"/>
              <w:ind w:left="142" w:right="137"/>
              <w:jc w:val="center"/>
              <w:rPr>
                <w:szCs w:val="24"/>
                <w:lang w:val="en-US"/>
              </w:rPr>
            </w:pPr>
            <w:r w:rsidRPr="007224AA">
              <w:rPr>
                <w:szCs w:val="24"/>
                <w:lang w:val="en-US"/>
              </w:rPr>
              <w:t>To a High Extent</w:t>
            </w:r>
          </w:p>
        </w:tc>
      </w:tr>
      <w:tr w:rsidR="00447550" w:rsidRPr="007224AA" w14:paraId="0D43E58E" w14:textId="77777777" w:rsidTr="002D3AAF">
        <w:trPr>
          <w:trHeight w:val="89"/>
          <w:jc w:val="center"/>
        </w:trPr>
        <w:tc>
          <w:tcPr>
            <w:tcW w:w="1644" w:type="pct"/>
            <w:tcMar>
              <w:top w:w="0" w:type="dxa"/>
              <w:left w:w="45" w:type="dxa"/>
              <w:bottom w:w="0" w:type="dxa"/>
              <w:right w:w="45" w:type="dxa"/>
            </w:tcMar>
            <w:vAlign w:val="center"/>
            <w:hideMark/>
          </w:tcPr>
          <w:p w14:paraId="400FD7C0" w14:textId="77777777" w:rsidR="00447550" w:rsidRPr="007224AA" w:rsidRDefault="00447550" w:rsidP="002D3AAF">
            <w:pPr>
              <w:spacing w:after="0"/>
              <w:ind w:left="136" w:right="40"/>
              <w:rPr>
                <w:szCs w:val="24"/>
                <w:lang w:val="en-US"/>
              </w:rPr>
            </w:pPr>
            <w:r w:rsidRPr="007224AA">
              <w:rPr>
                <w:szCs w:val="24"/>
                <w:lang w:val="en-US"/>
              </w:rPr>
              <w:t>Instruction</w:t>
            </w:r>
          </w:p>
        </w:tc>
        <w:tc>
          <w:tcPr>
            <w:tcW w:w="895" w:type="pct"/>
            <w:tcMar>
              <w:top w:w="0" w:type="dxa"/>
              <w:left w:w="45" w:type="dxa"/>
              <w:bottom w:w="0" w:type="dxa"/>
              <w:right w:w="45" w:type="dxa"/>
            </w:tcMar>
            <w:vAlign w:val="center"/>
            <w:hideMark/>
          </w:tcPr>
          <w:p w14:paraId="3AD4B199" w14:textId="77777777" w:rsidR="00447550" w:rsidRPr="007224AA" w:rsidRDefault="00447550" w:rsidP="002D3AAF">
            <w:pPr>
              <w:spacing w:after="0"/>
              <w:ind w:left="142" w:right="130"/>
              <w:jc w:val="center"/>
              <w:rPr>
                <w:szCs w:val="24"/>
                <w:lang w:val="en-US"/>
              </w:rPr>
            </w:pPr>
            <w:r w:rsidRPr="007224AA">
              <w:rPr>
                <w:szCs w:val="24"/>
                <w:lang w:val="en-US"/>
              </w:rPr>
              <w:t>4.34</w:t>
            </w:r>
          </w:p>
        </w:tc>
        <w:tc>
          <w:tcPr>
            <w:tcW w:w="2461" w:type="pct"/>
            <w:tcMar>
              <w:top w:w="0" w:type="dxa"/>
              <w:left w:w="45" w:type="dxa"/>
              <w:bottom w:w="0" w:type="dxa"/>
              <w:right w:w="45" w:type="dxa"/>
            </w:tcMar>
            <w:vAlign w:val="bottom"/>
            <w:hideMark/>
          </w:tcPr>
          <w:p w14:paraId="0CAE140D" w14:textId="77777777" w:rsidR="00447550" w:rsidRPr="007224AA" w:rsidRDefault="00447550" w:rsidP="002D3AAF">
            <w:pPr>
              <w:spacing w:after="0"/>
              <w:ind w:left="142" w:right="137"/>
              <w:jc w:val="center"/>
              <w:rPr>
                <w:szCs w:val="24"/>
                <w:lang w:val="en-US"/>
              </w:rPr>
            </w:pPr>
            <w:r w:rsidRPr="007224AA">
              <w:rPr>
                <w:szCs w:val="24"/>
                <w:lang w:val="en-US"/>
              </w:rPr>
              <w:t>To a High Extent</w:t>
            </w:r>
          </w:p>
        </w:tc>
      </w:tr>
      <w:tr w:rsidR="00447550" w:rsidRPr="007224AA" w14:paraId="54ECE9EB" w14:textId="77777777" w:rsidTr="002D3AAF">
        <w:trPr>
          <w:trHeight w:val="68"/>
          <w:jc w:val="center"/>
        </w:trPr>
        <w:tc>
          <w:tcPr>
            <w:tcW w:w="1644" w:type="pct"/>
            <w:tcBorders>
              <w:bottom w:val="single" w:sz="4" w:space="0" w:color="auto"/>
            </w:tcBorders>
            <w:tcMar>
              <w:top w:w="0" w:type="dxa"/>
              <w:left w:w="45" w:type="dxa"/>
              <w:bottom w:w="0" w:type="dxa"/>
              <w:right w:w="45" w:type="dxa"/>
            </w:tcMar>
            <w:vAlign w:val="bottom"/>
          </w:tcPr>
          <w:p w14:paraId="00CA4039" w14:textId="77777777" w:rsidR="00447550" w:rsidRPr="007224AA" w:rsidRDefault="00447550" w:rsidP="002D3AAF">
            <w:pPr>
              <w:spacing w:after="0"/>
              <w:ind w:left="136" w:right="130"/>
              <w:jc w:val="right"/>
              <w:rPr>
                <w:b/>
                <w:bCs/>
                <w:szCs w:val="24"/>
                <w:lang w:val="en-US"/>
              </w:rPr>
            </w:pPr>
            <w:r w:rsidRPr="007224AA">
              <w:rPr>
                <w:b/>
                <w:bCs/>
                <w:szCs w:val="24"/>
                <w:lang w:val="en-US"/>
              </w:rPr>
              <w:t>Grand Mean</w:t>
            </w:r>
          </w:p>
        </w:tc>
        <w:tc>
          <w:tcPr>
            <w:tcW w:w="895" w:type="pct"/>
            <w:tcBorders>
              <w:bottom w:val="single" w:sz="4" w:space="0" w:color="auto"/>
            </w:tcBorders>
            <w:tcMar>
              <w:top w:w="0" w:type="dxa"/>
              <w:left w:w="45" w:type="dxa"/>
              <w:bottom w:w="0" w:type="dxa"/>
              <w:right w:w="45" w:type="dxa"/>
            </w:tcMar>
            <w:vAlign w:val="center"/>
          </w:tcPr>
          <w:p w14:paraId="6A0E70B2" w14:textId="77777777" w:rsidR="00447550" w:rsidRPr="007224AA" w:rsidRDefault="00447550" w:rsidP="002D3AAF">
            <w:pPr>
              <w:spacing w:after="0"/>
              <w:ind w:right="40"/>
              <w:jc w:val="center"/>
              <w:rPr>
                <w:szCs w:val="24"/>
                <w:lang w:val="en-US"/>
              </w:rPr>
            </w:pPr>
            <w:r w:rsidRPr="007224AA">
              <w:rPr>
                <w:szCs w:val="24"/>
                <w:lang w:val="en-US"/>
              </w:rPr>
              <w:t>4.40</w:t>
            </w:r>
          </w:p>
        </w:tc>
        <w:tc>
          <w:tcPr>
            <w:tcW w:w="2461" w:type="pct"/>
            <w:tcBorders>
              <w:bottom w:val="single" w:sz="4" w:space="0" w:color="auto"/>
            </w:tcBorders>
            <w:tcMar>
              <w:top w:w="0" w:type="dxa"/>
              <w:left w:w="45" w:type="dxa"/>
              <w:bottom w:w="0" w:type="dxa"/>
              <w:right w:w="45" w:type="dxa"/>
            </w:tcMar>
            <w:vAlign w:val="bottom"/>
          </w:tcPr>
          <w:p w14:paraId="47063A07" w14:textId="77777777" w:rsidR="00447550" w:rsidRPr="007224AA" w:rsidRDefault="00447550" w:rsidP="002D3AAF">
            <w:pPr>
              <w:spacing w:after="0"/>
              <w:ind w:left="142" w:right="137"/>
              <w:jc w:val="center"/>
              <w:rPr>
                <w:szCs w:val="24"/>
                <w:lang w:val="en-US"/>
              </w:rPr>
            </w:pPr>
            <w:r w:rsidRPr="007224AA">
              <w:rPr>
                <w:szCs w:val="24"/>
                <w:lang w:val="en-US"/>
              </w:rPr>
              <w:t>To a High Extent</w:t>
            </w:r>
          </w:p>
        </w:tc>
      </w:tr>
      <w:tr w:rsidR="00447550" w:rsidRPr="007224AA" w14:paraId="0F4C16ED" w14:textId="77777777" w:rsidTr="002D3AAF">
        <w:trPr>
          <w:trHeight w:val="422"/>
          <w:jc w:val="center"/>
        </w:trPr>
        <w:tc>
          <w:tcPr>
            <w:tcW w:w="5000" w:type="pct"/>
            <w:gridSpan w:val="3"/>
            <w:tcBorders>
              <w:top w:val="single" w:sz="4" w:space="0" w:color="auto"/>
            </w:tcBorders>
            <w:tcMar>
              <w:top w:w="0" w:type="dxa"/>
              <w:left w:w="45" w:type="dxa"/>
              <w:bottom w:w="0" w:type="dxa"/>
              <w:right w:w="45" w:type="dxa"/>
            </w:tcMar>
            <w:vAlign w:val="bottom"/>
          </w:tcPr>
          <w:p w14:paraId="1FD6D23C" w14:textId="77777777" w:rsidR="00447550" w:rsidRPr="007224AA" w:rsidRDefault="00447550" w:rsidP="002D3AAF">
            <w:pPr>
              <w:spacing w:after="0"/>
              <w:ind w:left="52" w:right="137"/>
              <w:rPr>
                <w:szCs w:val="24"/>
                <w:lang w:val="en-US"/>
              </w:rPr>
            </w:pPr>
            <w:r w:rsidRPr="007224AA">
              <w:rPr>
                <w:szCs w:val="24"/>
                <w:lang w:val="en-US"/>
              </w:rPr>
              <w:t>Legend: 4.45 – 5.00 = To a very high extent; 3.45 – 4.44 = To a high extent; 2.45 – 3.44 = To a certain extent; 1.45 – 2.44 = To a low extent; 1.00 – 1.44 = To a least extent.</w:t>
            </w:r>
          </w:p>
        </w:tc>
      </w:tr>
      <w:tr w:rsidR="00447550" w:rsidRPr="007224AA" w14:paraId="3BB8267D" w14:textId="77777777" w:rsidTr="002D3AAF">
        <w:trPr>
          <w:trHeight w:val="120"/>
          <w:jc w:val="center"/>
        </w:trPr>
        <w:tc>
          <w:tcPr>
            <w:tcW w:w="5000" w:type="pct"/>
            <w:gridSpan w:val="3"/>
            <w:tcMar>
              <w:top w:w="0" w:type="dxa"/>
              <w:left w:w="45" w:type="dxa"/>
              <w:bottom w:w="0" w:type="dxa"/>
              <w:right w:w="45" w:type="dxa"/>
            </w:tcMar>
            <w:vAlign w:val="bottom"/>
          </w:tcPr>
          <w:p w14:paraId="75182E61" w14:textId="77777777" w:rsidR="00447550" w:rsidRPr="007224AA" w:rsidRDefault="00447550" w:rsidP="002D3AAF">
            <w:pPr>
              <w:spacing w:after="0"/>
              <w:ind w:right="137"/>
              <w:rPr>
                <w:szCs w:val="24"/>
                <w:lang w:val="en-US"/>
              </w:rPr>
            </w:pPr>
            <w:r w:rsidRPr="007224AA">
              <w:rPr>
                <w:szCs w:val="24"/>
                <w:lang w:val="en-US"/>
              </w:rPr>
              <w:t>NOTE:</w:t>
            </w:r>
            <w:r w:rsidRPr="007224AA">
              <w:rPr>
                <w:b/>
                <w:szCs w:val="24"/>
                <w:lang w:val="en-US"/>
              </w:rPr>
              <w:t xml:space="preserve"> </w:t>
            </w:r>
            <w:r w:rsidRPr="007224AA">
              <w:rPr>
                <w:szCs w:val="24"/>
                <w:lang w:val="en-US"/>
              </w:rPr>
              <w:t>Components are presented from highest to lowest.</w:t>
            </w:r>
          </w:p>
        </w:tc>
      </w:tr>
    </w:tbl>
    <w:p w14:paraId="22A96EF1" w14:textId="77777777" w:rsidR="00447550" w:rsidRPr="007224AA" w:rsidRDefault="00447550" w:rsidP="00447550">
      <w:pPr>
        <w:pStyle w:val="NoSpacing"/>
        <w:rPr>
          <w:szCs w:val="24"/>
          <w:lang w:val="en-US"/>
        </w:rPr>
      </w:pPr>
    </w:p>
    <w:p w14:paraId="5911CBBF" w14:textId="77777777" w:rsidR="00447550" w:rsidRPr="007224AA" w:rsidRDefault="00447550" w:rsidP="00447550">
      <w:pPr>
        <w:pStyle w:val="NoSpacing"/>
        <w:rPr>
          <w:szCs w:val="24"/>
          <w:lang w:val="en-US"/>
        </w:rPr>
      </w:pPr>
      <w:r w:rsidRPr="007224AA">
        <w:rPr>
          <w:szCs w:val="24"/>
          <w:lang w:val="en-US"/>
        </w:rPr>
        <w:t xml:space="preserve">Table 2 shows that respondents from the State University in </w:t>
      </w:r>
      <w:proofErr w:type="spellStart"/>
      <w:r w:rsidRPr="007224AA">
        <w:rPr>
          <w:szCs w:val="24"/>
          <w:lang w:val="en-US"/>
        </w:rPr>
        <w:t>Capiz</w:t>
      </w:r>
      <w:proofErr w:type="spellEnd"/>
      <w:r w:rsidRPr="007224AA">
        <w:rPr>
          <w:szCs w:val="24"/>
          <w:lang w:val="en-US"/>
        </w:rPr>
        <w:t xml:space="preserve"> ranked the implementation of the four-fold functions in terms of research as "To a Very High Extent," with a total mean score of 4.45. Among the seven statements that received the verbal interpretation of "To a Very High Extent," three statements had the highest mean scores: "Research output is submitted for adaption in Research Development and Extension Office" (4.62), "Strategic planning is conducted by the Research Development and Extension Office" (4.60), and "Research Development and Extension Manual are disseminated to employees" (4.53). However, "The research publication is required for all </w:t>
      </w:r>
      <w:proofErr w:type="gramStart"/>
      <w:r w:rsidRPr="007224AA">
        <w:rPr>
          <w:szCs w:val="24"/>
          <w:lang w:val="en-US"/>
        </w:rPr>
        <w:t>faculty</w:t>
      </w:r>
      <w:proofErr w:type="gramEnd"/>
      <w:r w:rsidRPr="007224AA">
        <w:rPr>
          <w:szCs w:val="24"/>
          <w:lang w:val="en-US"/>
        </w:rPr>
        <w:t>" received the lowest mean score of 4.33, interpreted as "To a High Extent." The data suggests that there is a need for more emphasis on research publication among faculty members, while the institution has a strong culture of submitting research output for adaptation in the Research Development and Extension Office.</w:t>
      </w:r>
    </w:p>
    <w:p w14:paraId="1AC24112" w14:textId="77777777" w:rsidR="00447550" w:rsidRPr="007224AA" w:rsidRDefault="00447550" w:rsidP="00447550">
      <w:pPr>
        <w:pStyle w:val="NoSpacing"/>
        <w:rPr>
          <w:szCs w:val="24"/>
          <w:lang w:val="en-US"/>
        </w:rPr>
      </w:pPr>
    </w:p>
    <w:p w14:paraId="29470B7C" w14:textId="1012ED0F" w:rsidR="00447550" w:rsidRPr="007224AA" w:rsidRDefault="00447550" w:rsidP="00447550">
      <w:pPr>
        <w:spacing w:after="0"/>
        <w:ind w:left="1170" w:hanging="1170"/>
        <w:jc w:val="left"/>
        <w:rPr>
          <w:szCs w:val="24"/>
          <w:lang w:val="en-US"/>
        </w:rPr>
      </w:pPr>
      <w:proofErr w:type="gramStart"/>
      <w:r w:rsidRPr="007224AA">
        <w:rPr>
          <w:szCs w:val="24"/>
          <w:lang w:val="en-US"/>
        </w:rPr>
        <w:t>Table 2.</w:t>
      </w:r>
      <w:proofErr w:type="gramEnd"/>
      <w:r w:rsidRPr="007224AA">
        <w:rPr>
          <w:szCs w:val="24"/>
          <w:lang w:val="en-US"/>
        </w:rPr>
        <w:t xml:space="preserve"> Extent of the four-fold functions implementation in terms of research</w:t>
      </w:r>
    </w:p>
    <w:tbl>
      <w:tblPr>
        <w:tblW w:w="5000" w:type="pct"/>
        <w:jc w:val="center"/>
        <w:tblCellMar>
          <w:left w:w="0" w:type="dxa"/>
          <w:right w:w="0" w:type="dxa"/>
        </w:tblCellMar>
        <w:tblLook w:val="04A0" w:firstRow="1" w:lastRow="0" w:firstColumn="1" w:lastColumn="0" w:noHBand="0" w:noVBand="1"/>
      </w:tblPr>
      <w:tblGrid>
        <w:gridCol w:w="5174"/>
        <w:gridCol w:w="980"/>
        <w:gridCol w:w="1865"/>
      </w:tblGrid>
      <w:tr w:rsidR="00447550" w:rsidRPr="007224AA" w14:paraId="150371AA" w14:textId="77777777" w:rsidTr="002D3AAF">
        <w:trPr>
          <w:trHeight w:val="153"/>
          <w:jc w:val="center"/>
        </w:trPr>
        <w:tc>
          <w:tcPr>
            <w:tcW w:w="3226" w:type="pct"/>
            <w:tcBorders>
              <w:top w:val="thinThickSmallGap" w:sz="24" w:space="0" w:color="auto"/>
              <w:bottom w:val="single" w:sz="4" w:space="0" w:color="auto"/>
            </w:tcBorders>
            <w:tcMar>
              <w:top w:w="0" w:type="dxa"/>
              <w:left w:w="45" w:type="dxa"/>
              <w:bottom w:w="0" w:type="dxa"/>
              <w:right w:w="45" w:type="dxa"/>
            </w:tcMar>
            <w:vAlign w:val="center"/>
            <w:hideMark/>
          </w:tcPr>
          <w:p w14:paraId="25905383" w14:textId="77777777" w:rsidR="00447550" w:rsidRPr="007224AA" w:rsidRDefault="00447550" w:rsidP="002D3AAF">
            <w:pPr>
              <w:spacing w:after="0"/>
              <w:ind w:right="-111"/>
              <w:jc w:val="center"/>
              <w:rPr>
                <w:b/>
                <w:bCs/>
                <w:szCs w:val="24"/>
                <w:lang w:val="en-US"/>
              </w:rPr>
            </w:pPr>
            <w:r w:rsidRPr="007224AA">
              <w:rPr>
                <w:b/>
                <w:bCs/>
                <w:szCs w:val="24"/>
                <w:lang w:val="en-US"/>
              </w:rPr>
              <w:t>Statements</w:t>
            </w:r>
          </w:p>
        </w:tc>
        <w:tc>
          <w:tcPr>
            <w:tcW w:w="611" w:type="pct"/>
            <w:tcBorders>
              <w:top w:val="thinThickSmallGap" w:sz="24" w:space="0" w:color="auto"/>
              <w:bottom w:val="single" w:sz="4" w:space="0" w:color="auto"/>
            </w:tcBorders>
            <w:tcMar>
              <w:top w:w="0" w:type="dxa"/>
              <w:left w:w="45" w:type="dxa"/>
              <w:bottom w:w="0" w:type="dxa"/>
              <w:right w:w="45" w:type="dxa"/>
            </w:tcMar>
            <w:vAlign w:val="center"/>
            <w:hideMark/>
          </w:tcPr>
          <w:p w14:paraId="2CE09CA9" w14:textId="77777777" w:rsidR="00447550" w:rsidRPr="007224AA" w:rsidRDefault="00447550" w:rsidP="002D3AAF">
            <w:pPr>
              <w:spacing w:after="0"/>
              <w:ind w:left="52" w:right="130"/>
              <w:jc w:val="center"/>
              <w:rPr>
                <w:b/>
                <w:bCs/>
                <w:szCs w:val="24"/>
                <w:lang w:val="en-US"/>
              </w:rPr>
            </w:pPr>
            <w:r w:rsidRPr="007224AA">
              <w:rPr>
                <w:b/>
                <w:bCs/>
                <w:szCs w:val="24"/>
                <w:lang w:val="en-US"/>
              </w:rPr>
              <w:t>Mean</w:t>
            </w:r>
          </w:p>
        </w:tc>
        <w:tc>
          <w:tcPr>
            <w:tcW w:w="1163" w:type="pct"/>
            <w:tcBorders>
              <w:top w:val="thinThickSmallGap" w:sz="24" w:space="0" w:color="auto"/>
              <w:bottom w:val="single" w:sz="4" w:space="0" w:color="auto"/>
            </w:tcBorders>
            <w:tcMar>
              <w:top w:w="0" w:type="dxa"/>
              <w:left w:w="45" w:type="dxa"/>
              <w:bottom w:w="0" w:type="dxa"/>
              <w:right w:w="45" w:type="dxa"/>
            </w:tcMar>
            <w:vAlign w:val="center"/>
            <w:hideMark/>
          </w:tcPr>
          <w:p w14:paraId="3FE6D197" w14:textId="77777777" w:rsidR="00447550" w:rsidRPr="007224AA" w:rsidRDefault="00447550" w:rsidP="002D3AAF">
            <w:pPr>
              <w:spacing w:after="0"/>
              <w:ind w:left="52" w:right="-133"/>
              <w:jc w:val="center"/>
              <w:rPr>
                <w:b/>
                <w:bCs/>
                <w:szCs w:val="24"/>
                <w:lang w:val="en-US"/>
              </w:rPr>
            </w:pPr>
            <w:r w:rsidRPr="007224AA">
              <w:rPr>
                <w:b/>
                <w:bCs/>
                <w:szCs w:val="24"/>
                <w:lang w:val="en-US"/>
              </w:rPr>
              <w:t>Verbal Interpretation</w:t>
            </w:r>
          </w:p>
        </w:tc>
      </w:tr>
      <w:tr w:rsidR="005942B4" w:rsidRPr="007224AA" w14:paraId="3702685D" w14:textId="77777777" w:rsidTr="002D3AAF">
        <w:trPr>
          <w:trHeight w:val="235"/>
          <w:jc w:val="center"/>
        </w:trPr>
        <w:tc>
          <w:tcPr>
            <w:tcW w:w="3226" w:type="pct"/>
            <w:tcMar>
              <w:top w:w="0" w:type="dxa"/>
              <w:left w:w="45" w:type="dxa"/>
              <w:bottom w:w="0" w:type="dxa"/>
              <w:right w:w="45" w:type="dxa"/>
            </w:tcMar>
            <w:vAlign w:val="center"/>
          </w:tcPr>
          <w:p w14:paraId="2C9B8FFA" w14:textId="77777777" w:rsidR="005942B4" w:rsidRPr="007224AA" w:rsidRDefault="005942B4" w:rsidP="002D3AAF">
            <w:pPr>
              <w:spacing w:after="0"/>
              <w:ind w:left="316" w:right="130" w:hanging="270"/>
              <w:rPr>
                <w:color w:val="000000" w:themeColor="text1"/>
                <w:szCs w:val="24"/>
                <w:lang w:val="en-US"/>
              </w:rPr>
            </w:pPr>
            <w:proofErr w:type="gramStart"/>
            <w:r w:rsidRPr="007224AA">
              <w:rPr>
                <w:color w:val="000000" w:themeColor="text1"/>
                <w:szCs w:val="24"/>
                <w:lang w:val="en-US"/>
              </w:rPr>
              <w:t>1.Research</w:t>
            </w:r>
            <w:proofErr w:type="gramEnd"/>
            <w:r w:rsidRPr="007224AA">
              <w:rPr>
                <w:color w:val="000000" w:themeColor="text1"/>
                <w:szCs w:val="24"/>
                <w:lang w:val="en-US"/>
              </w:rPr>
              <w:t xml:space="preserve"> Development and Extension Manual are disseminated to employees.</w:t>
            </w:r>
          </w:p>
        </w:tc>
        <w:tc>
          <w:tcPr>
            <w:tcW w:w="611" w:type="pct"/>
            <w:tcMar>
              <w:top w:w="0" w:type="dxa"/>
              <w:left w:w="45" w:type="dxa"/>
              <w:bottom w:w="0" w:type="dxa"/>
              <w:right w:w="45" w:type="dxa"/>
            </w:tcMar>
            <w:vAlign w:val="center"/>
          </w:tcPr>
          <w:p w14:paraId="66EF2397" w14:textId="77777777" w:rsidR="005942B4" w:rsidRPr="007224AA" w:rsidRDefault="005942B4" w:rsidP="002D3AAF">
            <w:pPr>
              <w:spacing w:after="0"/>
              <w:ind w:left="316" w:right="130" w:hanging="270"/>
              <w:jc w:val="center"/>
              <w:rPr>
                <w:color w:val="000000" w:themeColor="text1"/>
                <w:szCs w:val="24"/>
                <w:lang w:val="en-US"/>
              </w:rPr>
            </w:pPr>
            <w:r w:rsidRPr="007224AA">
              <w:rPr>
                <w:color w:val="000000" w:themeColor="text1"/>
                <w:szCs w:val="24"/>
                <w:lang w:val="en-US"/>
              </w:rPr>
              <w:t>4.53</w:t>
            </w:r>
          </w:p>
        </w:tc>
        <w:tc>
          <w:tcPr>
            <w:tcW w:w="1163" w:type="pct"/>
            <w:tcMar>
              <w:top w:w="0" w:type="dxa"/>
              <w:left w:w="45" w:type="dxa"/>
              <w:bottom w:w="0" w:type="dxa"/>
              <w:right w:w="45" w:type="dxa"/>
            </w:tcMar>
            <w:vAlign w:val="center"/>
          </w:tcPr>
          <w:p w14:paraId="7F35336A" w14:textId="77777777" w:rsidR="005942B4" w:rsidRPr="007224AA" w:rsidRDefault="005942B4" w:rsidP="002D3AAF">
            <w:pPr>
              <w:spacing w:after="0"/>
              <w:ind w:left="99" w:right="137"/>
              <w:jc w:val="center"/>
              <w:rPr>
                <w:color w:val="000000" w:themeColor="text1"/>
                <w:szCs w:val="24"/>
                <w:lang w:val="en-US"/>
              </w:rPr>
            </w:pPr>
            <w:r w:rsidRPr="007224AA">
              <w:rPr>
                <w:color w:val="000000" w:themeColor="text1"/>
                <w:szCs w:val="24"/>
                <w:lang w:val="en-US"/>
              </w:rPr>
              <w:t>To a Very High Extent</w:t>
            </w:r>
          </w:p>
        </w:tc>
      </w:tr>
      <w:tr w:rsidR="005942B4" w:rsidRPr="007224AA" w14:paraId="2F9201EC" w14:textId="77777777" w:rsidTr="002D3AAF">
        <w:trPr>
          <w:trHeight w:val="239"/>
          <w:jc w:val="center"/>
        </w:trPr>
        <w:tc>
          <w:tcPr>
            <w:tcW w:w="3226" w:type="pct"/>
            <w:tcMar>
              <w:top w:w="0" w:type="dxa"/>
              <w:left w:w="45" w:type="dxa"/>
              <w:bottom w:w="0" w:type="dxa"/>
              <w:right w:w="45" w:type="dxa"/>
            </w:tcMar>
            <w:vAlign w:val="center"/>
          </w:tcPr>
          <w:p w14:paraId="726A7F30" w14:textId="77777777" w:rsidR="005942B4" w:rsidRPr="007224AA" w:rsidRDefault="005942B4" w:rsidP="002D3AAF">
            <w:pPr>
              <w:spacing w:after="0"/>
              <w:ind w:left="316" w:right="130" w:hanging="270"/>
              <w:rPr>
                <w:color w:val="000000" w:themeColor="text1"/>
                <w:szCs w:val="24"/>
                <w:lang w:val="en-US"/>
              </w:rPr>
            </w:pPr>
            <w:r w:rsidRPr="007224AA">
              <w:rPr>
                <w:color w:val="000000" w:themeColor="text1"/>
                <w:szCs w:val="24"/>
                <w:lang w:val="en-US"/>
              </w:rPr>
              <w:t>2. Research proposals are aligned to faculty specializations.</w:t>
            </w:r>
          </w:p>
        </w:tc>
        <w:tc>
          <w:tcPr>
            <w:tcW w:w="611" w:type="pct"/>
            <w:tcMar>
              <w:top w:w="0" w:type="dxa"/>
              <w:left w:w="45" w:type="dxa"/>
              <w:bottom w:w="0" w:type="dxa"/>
              <w:right w:w="45" w:type="dxa"/>
            </w:tcMar>
            <w:vAlign w:val="center"/>
          </w:tcPr>
          <w:p w14:paraId="7A9E589C" w14:textId="77777777" w:rsidR="005942B4" w:rsidRPr="007224AA" w:rsidRDefault="005942B4" w:rsidP="002D3AAF">
            <w:pPr>
              <w:spacing w:after="0"/>
              <w:ind w:left="316" w:right="130" w:hanging="270"/>
              <w:jc w:val="center"/>
              <w:rPr>
                <w:color w:val="000000" w:themeColor="text1"/>
                <w:szCs w:val="24"/>
                <w:lang w:val="en-US"/>
              </w:rPr>
            </w:pPr>
            <w:r w:rsidRPr="007224AA">
              <w:rPr>
                <w:color w:val="000000" w:themeColor="text1"/>
                <w:szCs w:val="24"/>
                <w:lang w:val="en-US"/>
              </w:rPr>
              <w:t>4.51</w:t>
            </w:r>
          </w:p>
        </w:tc>
        <w:tc>
          <w:tcPr>
            <w:tcW w:w="1163" w:type="pct"/>
            <w:tcMar>
              <w:top w:w="0" w:type="dxa"/>
              <w:left w:w="45" w:type="dxa"/>
              <w:bottom w:w="0" w:type="dxa"/>
              <w:right w:w="45" w:type="dxa"/>
            </w:tcMar>
            <w:vAlign w:val="center"/>
          </w:tcPr>
          <w:p w14:paraId="27BA4266" w14:textId="77777777" w:rsidR="005942B4" w:rsidRPr="007224AA" w:rsidRDefault="005942B4" w:rsidP="002D3AAF">
            <w:pPr>
              <w:spacing w:after="0"/>
              <w:ind w:left="99" w:right="137"/>
              <w:jc w:val="center"/>
              <w:rPr>
                <w:color w:val="000000" w:themeColor="text1"/>
                <w:szCs w:val="24"/>
                <w:lang w:val="en-US"/>
              </w:rPr>
            </w:pPr>
            <w:r w:rsidRPr="007224AA">
              <w:rPr>
                <w:color w:val="000000" w:themeColor="text1"/>
                <w:szCs w:val="24"/>
                <w:lang w:val="en-US"/>
              </w:rPr>
              <w:t>To a Very High Extent</w:t>
            </w:r>
          </w:p>
        </w:tc>
      </w:tr>
      <w:tr w:rsidR="005942B4" w:rsidRPr="007224AA" w14:paraId="752F2BD0" w14:textId="77777777" w:rsidTr="002D3AAF">
        <w:trPr>
          <w:trHeight w:val="229"/>
          <w:jc w:val="center"/>
        </w:trPr>
        <w:tc>
          <w:tcPr>
            <w:tcW w:w="3226" w:type="pct"/>
            <w:tcMar>
              <w:top w:w="0" w:type="dxa"/>
              <w:left w:w="45" w:type="dxa"/>
              <w:bottom w:w="0" w:type="dxa"/>
              <w:right w:w="45" w:type="dxa"/>
            </w:tcMar>
            <w:vAlign w:val="center"/>
            <w:hideMark/>
          </w:tcPr>
          <w:p w14:paraId="0F607D6D" w14:textId="77777777" w:rsidR="005942B4" w:rsidRPr="007224AA" w:rsidRDefault="005942B4" w:rsidP="002D3AAF">
            <w:pPr>
              <w:spacing w:after="0"/>
              <w:ind w:left="316" w:right="130" w:hanging="270"/>
              <w:rPr>
                <w:color w:val="000000" w:themeColor="text1"/>
                <w:szCs w:val="24"/>
                <w:lang w:val="en-US"/>
              </w:rPr>
            </w:pPr>
            <w:r w:rsidRPr="007224AA">
              <w:rPr>
                <w:color w:val="000000" w:themeColor="text1"/>
                <w:szCs w:val="24"/>
                <w:lang w:val="en-US"/>
              </w:rPr>
              <w:t>3. Strategic planning is conducted by the Research Development and Extension Office.</w:t>
            </w:r>
          </w:p>
        </w:tc>
        <w:tc>
          <w:tcPr>
            <w:tcW w:w="611" w:type="pct"/>
            <w:tcMar>
              <w:top w:w="0" w:type="dxa"/>
              <w:left w:w="45" w:type="dxa"/>
              <w:bottom w:w="0" w:type="dxa"/>
              <w:right w:w="45" w:type="dxa"/>
            </w:tcMar>
            <w:vAlign w:val="center"/>
            <w:hideMark/>
          </w:tcPr>
          <w:p w14:paraId="03B8650A" w14:textId="77777777" w:rsidR="005942B4" w:rsidRPr="007224AA" w:rsidRDefault="005942B4" w:rsidP="002D3AAF">
            <w:pPr>
              <w:spacing w:after="0"/>
              <w:ind w:left="316" w:right="130" w:hanging="270"/>
              <w:jc w:val="center"/>
              <w:rPr>
                <w:color w:val="000000" w:themeColor="text1"/>
                <w:szCs w:val="24"/>
                <w:lang w:val="en-US"/>
              </w:rPr>
            </w:pPr>
            <w:r w:rsidRPr="007224AA">
              <w:rPr>
                <w:color w:val="000000" w:themeColor="text1"/>
                <w:szCs w:val="24"/>
                <w:lang w:val="en-US"/>
              </w:rPr>
              <w:t>4.60</w:t>
            </w:r>
          </w:p>
        </w:tc>
        <w:tc>
          <w:tcPr>
            <w:tcW w:w="1163" w:type="pct"/>
            <w:tcMar>
              <w:top w:w="0" w:type="dxa"/>
              <w:left w:w="45" w:type="dxa"/>
              <w:bottom w:w="0" w:type="dxa"/>
              <w:right w:w="45" w:type="dxa"/>
            </w:tcMar>
            <w:vAlign w:val="center"/>
            <w:hideMark/>
          </w:tcPr>
          <w:p w14:paraId="5408EB13" w14:textId="77777777" w:rsidR="005942B4" w:rsidRPr="007224AA" w:rsidRDefault="005942B4" w:rsidP="002D3AAF">
            <w:pPr>
              <w:spacing w:after="0"/>
              <w:ind w:left="99" w:right="137"/>
              <w:jc w:val="center"/>
              <w:rPr>
                <w:color w:val="000000" w:themeColor="text1"/>
                <w:szCs w:val="24"/>
                <w:lang w:val="en-US"/>
              </w:rPr>
            </w:pPr>
            <w:r w:rsidRPr="007224AA">
              <w:rPr>
                <w:color w:val="000000" w:themeColor="text1"/>
                <w:szCs w:val="24"/>
                <w:lang w:val="en-US"/>
              </w:rPr>
              <w:t>To a Very High Extent</w:t>
            </w:r>
          </w:p>
        </w:tc>
      </w:tr>
      <w:tr w:rsidR="005942B4" w:rsidRPr="007224AA" w14:paraId="01D6D529" w14:textId="77777777" w:rsidTr="005942B4">
        <w:trPr>
          <w:trHeight w:val="285"/>
          <w:jc w:val="center"/>
        </w:trPr>
        <w:tc>
          <w:tcPr>
            <w:tcW w:w="3226" w:type="pct"/>
            <w:tcMar>
              <w:top w:w="0" w:type="dxa"/>
              <w:left w:w="45" w:type="dxa"/>
              <w:bottom w:w="0" w:type="dxa"/>
              <w:right w:w="45" w:type="dxa"/>
            </w:tcMar>
            <w:vAlign w:val="center"/>
          </w:tcPr>
          <w:p w14:paraId="2DB0CAB1" w14:textId="77777777" w:rsidR="005942B4" w:rsidRPr="007224AA" w:rsidRDefault="005942B4" w:rsidP="002D3AAF">
            <w:pPr>
              <w:spacing w:after="0"/>
              <w:ind w:left="316" w:right="130" w:hanging="270"/>
              <w:rPr>
                <w:color w:val="000000" w:themeColor="text1"/>
                <w:szCs w:val="24"/>
                <w:lang w:val="en-US"/>
              </w:rPr>
            </w:pPr>
            <w:r w:rsidRPr="007224AA">
              <w:rPr>
                <w:color w:val="000000" w:themeColor="text1"/>
                <w:szCs w:val="24"/>
                <w:lang w:val="en-US"/>
              </w:rPr>
              <w:t>4. Consultations with research experts are institutionalized by the management.</w:t>
            </w:r>
          </w:p>
        </w:tc>
        <w:tc>
          <w:tcPr>
            <w:tcW w:w="611" w:type="pct"/>
            <w:tcMar>
              <w:top w:w="0" w:type="dxa"/>
              <w:left w:w="45" w:type="dxa"/>
              <w:bottom w:w="0" w:type="dxa"/>
              <w:right w:w="45" w:type="dxa"/>
            </w:tcMar>
            <w:vAlign w:val="center"/>
          </w:tcPr>
          <w:p w14:paraId="725CB327" w14:textId="77777777" w:rsidR="005942B4" w:rsidRPr="007224AA" w:rsidRDefault="005942B4" w:rsidP="002D3AAF">
            <w:pPr>
              <w:spacing w:after="0"/>
              <w:ind w:left="316" w:right="130" w:hanging="270"/>
              <w:jc w:val="center"/>
              <w:rPr>
                <w:color w:val="000000" w:themeColor="text1"/>
                <w:szCs w:val="24"/>
                <w:lang w:val="en-US"/>
              </w:rPr>
            </w:pPr>
            <w:r w:rsidRPr="007224AA">
              <w:rPr>
                <w:color w:val="000000" w:themeColor="text1"/>
                <w:szCs w:val="24"/>
                <w:lang w:val="en-US"/>
              </w:rPr>
              <w:t>4.38</w:t>
            </w:r>
          </w:p>
        </w:tc>
        <w:tc>
          <w:tcPr>
            <w:tcW w:w="1163" w:type="pct"/>
            <w:tcMar>
              <w:top w:w="0" w:type="dxa"/>
              <w:left w:w="45" w:type="dxa"/>
              <w:bottom w:w="0" w:type="dxa"/>
              <w:right w:w="45" w:type="dxa"/>
            </w:tcMar>
            <w:vAlign w:val="center"/>
          </w:tcPr>
          <w:p w14:paraId="6951CA9D" w14:textId="77777777" w:rsidR="005942B4" w:rsidRPr="007224AA" w:rsidRDefault="005942B4" w:rsidP="002D3AAF">
            <w:pPr>
              <w:spacing w:after="0"/>
              <w:ind w:left="99" w:right="137"/>
              <w:jc w:val="center"/>
              <w:rPr>
                <w:color w:val="000000" w:themeColor="text1"/>
                <w:szCs w:val="24"/>
                <w:lang w:val="en-US"/>
              </w:rPr>
            </w:pPr>
            <w:r w:rsidRPr="007224AA">
              <w:rPr>
                <w:color w:val="000000" w:themeColor="text1"/>
                <w:szCs w:val="24"/>
                <w:lang w:val="en-US"/>
              </w:rPr>
              <w:t>To a High Extent</w:t>
            </w:r>
          </w:p>
        </w:tc>
      </w:tr>
      <w:tr w:rsidR="005942B4" w:rsidRPr="007224AA" w14:paraId="29D145E8" w14:textId="77777777" w:rsidTr="002D3AAF">
        <w:trPr>
          <w:trHeight w:val="285"/>
          <w:jc w:val="center"/>
        </w:trPr>
        <w:tc>
          <w:tcPr>
            <w:tcW w:w="3226" w:type="pct"/>
            <w:tcMar>
              <w:top w:w="0" w:type="dxa"/>
              <w:left w:w="45" w:type="dxa"/>
              <w:bottom w:w="0" w:type="dxa"/>
              <w:right w:w="45" w:type="dxa"/>
            </w:tcMar>
            <w:vAlign w:val="center"/>
          </w:tcPr>
          <w:p w14:paraId="29BC3D7E" w14:textId="77777777" w:rsidR="005942B4" w:rsidRPr="007224AA" w:rsidRDefault="005942B4" w:rsidP="002D3AAF">
            <w:pPr>
              <w:spacing w:after="0"/>
              <w:ind w:left="316" w:right="130" w:hanging="270"/>
              <w:rPr>
                <w:color w:val="000000" w:themeColor="text1"/>
                <w:szCs w:val="24"/>
                <w:lang w:val="en-US"/>
              </w:rPr>
            </w:pPr>
            <w:r w:rsidRPr="007224AA">
              <w:rPr>
                <w:color w:val="000000" w:themeColor="text1"/>
                <w:szCs w:val="24"/>
                <w:lang w:val="en-US"/>
              </w:rPr>
              <w:t>5. The mechanism for research funding is in place in the school system.</w:t>
            </w:r>
          </w:p>
        </w:tc>
        <w:tc>
          <w:tcPr>
            <w:tcW w:w="611" w:type="pct"/>
            <w:tcMar>
              <w:top w:w="0" w:type="dxa"/>
              <w:left w:w="45" w:type="dxa"/>
              <w:bottom w:w="0" w:type="dxa"/>
              <w:right w:w="45" w:type="dxa"/>
            </w:tcMar>
            <w:vAlign w:val="center"/>
          </w:tcPr>
          <w:p w14:paraId="358FDC13" w14:textId="77777777" w:rsidR="005942B4" w:rsidRPr="007224AA" w:rsidRDefault="005942B4" w:rsidP="002D3AAF">
            <w:pPr>
              <w:spacing w:after="0"/>
              <w:ind w:left="316" w:right="130" w:hanging="270"/>
              <w:jc w:val="center"/>
              <w:rPr>
                <w:color w:val="000000" w:themeColor="text1"/>
                <w:szCs w:val="24"/>
                <w:lang w:val="en-US"/>
              </w:rPr>
            </w:pPr>
            <w:r w:rsidRPr="007224AA">
              <w:rPr>
                <w:color w:val="000000" w:themeColor="text1"/>
                <w:szCs w:val="24"/>
                <w:lang w:val="en-US"/>
              </w:rPr>
              <w:t>4.47</w:t>
            </w:r>
          </w:p>
        </w:tc>
        <w:tc>
          <w:tcPr>
            <w:tcW w:w="1163" w:type="pct"/>
            <w:tcMar>
              <w:top w:w="0" w:type="dxa"/>
              <w:left w:w="45" w:type="dxa"/>
              <w:bottom w:w="0" w:type="dxa"/>
              <w:right w:w="45" w:type="dxa"/>
            </w:tcMar>
            <w:vAlign w:val="center"/>
          </w:tcPr>
          <w:p w14:paraId="6AFA9273" w14:textId="77777777" w:rsidR="005942B4" w:rsidRPr="007224AA" w:rsidRDefault="005942B4" w:rsidP="002D3AAF">
            <w:pPr>
              <w:spacing w:after="0"/>
              <w:ind w:left="99" w:right="137"/>
              <w:jc w:val="center"/>
              <w:rPr>
                <w:color w:val="000000" w:themeColor="text1"/>
                <w:szCs w:val="24"/>
                <w:lang w:val="en-US"/>
              </w:rPr>
            </w:pPr>
            <w:r w:rsidRPr="007224AA">
              <w:rPr>
                <w:color w:val="000000" w:themeColor="text1"/>
                <w:szCs w:val="24"/>
                <w:lang w:val="en-US"/>
              </w:rPr>
              <w:t>To a Very High Extent</w:t>
            </w:r>
          </w:p>
        </w:tc>
      </w:tr>
      <w:tr w:rsidR="005942B4" w:rsidRPr="007224AA" w14:paraId="3C2E36A7" w14:textId="77777777" w:rsidTr="005942B4">
        <w:trPr>
          <w:trHeight w:val="72"/>
          <w:jc w:val="center"/>
        </w:trPr>
        <w:tc>
          <w:tcPr>
            <w:tcW w:w="3226" w:type="pct"/>
            <w:tcMar>
              <w:top w:w="0" w:type="dxa"/>
              <w:left w:w="45" w:type="dxa"/>
              <w:bottom w:w="0" w:type="dxa"/>
              <w:right w:w="45" w:type="dxa"/>
            </w:tcMar>
            <w:vAlign w:val="center"/>
            <w:hideMark/>
          </w:tcPr>
          <w:p w14:paraId="5C73A022" w14:textId="77777777" w:rsidR="005942B4" w:rsidRPr="007224AA" w:rsidRDefault="005942B4" w:rsidP="002D3AAF">
            <w:pPr>
              <w:spacing w:after="0"/>
              <w:ind w:left="316" w:right="40" w:hanging="270"/>
              <w:rPr>
                <w:szCs w:val="24"/>
                <w:lang w:val="en-US"/>
              </w:rPr>
            </w:pPr>
            <w:r w:rsidRPr="007224AA">
              <w:rPr>
                <w:szCs w:val="24"/>
                <w:lang w:val="en-US"/>
              </w:rPr>
              <w:t xml:space="preserve">6. Research output is submitted for adaption in </w:t>
            </w:r>
            <w:r w:rsidRPr="007224AA">
              <w:rPr>
                <w:szCs w:val="24"/>
                <w:lang w:val="en-US"/>
              </w:rPr>
              <w:lastRenderedPageBreak/>
              <w:t>Research Development and Extension Office.</w:t>
            </w:r>
          </w:p>
        </w:tc>
        <w:tc>
          <w:tcPr>
            <w:tcW w:w="611" w:type="pct"/>
            <w:tcMar>
              <w:top w:w="0" w:type="dxa"/>
              <w:left w:w="45" w:type="dxa"/>
              <w:bottom w:w="0" w:type="dxa"/>
              <w:right w:w="45" w:type="dxa"/>
            </w:tcMar>
            <w:vAlign w:val="center"/>
            <w:hideMark/>
          </w:tcPr>
          <w:p w14:paraId="5AD323CC" w14:textId="77777777" w:rsidR="005942B4" w:rsidRPr="007224AA" w:rsidRDefault="005942B4" w:rsidP="002D3AAF">
            <w:pPr>
              <w:spacing w:after="0"/>
              <w:ind w:left="316" w:right="130" w:hanging="270"/>
              <w:jc w:val="center"/>
              <w:rPr>
                <w:szCs w:val="24"/>
                <w:lang w:val="en-US"/>
              </w:rPr>
            </w:pPr>
            <w:r w:rsidRPr="007224AA">
              <w:rPr>
                <w:szCs w:val="24"/>
                <w:lang w:val="en-US"/>
              </w:rPr>
              <w:lastRenderedPageBreak/>
              <w:t>4.62</w:t>
            </w:r>
          </w:p>
        </w:tc>
        <w:tc>
          <w:tcPr>
            <w:tcW w:w="1163" w:type="pct"/>
            <w:tcMar>
              <w:top w:w="0" w:type="dxa"/>
              <w:left w:w="45" w:type="dxa"/>
              <w:bottom w:w="0" w:type="dxa"/>
              <w:right w:w="45" w:type="dxa"/>
            </w:tcMar>
            <w:vAlign w:val="center"/>
            <w:hideMark/>
          </w:tcPr>
          <w:p w14:paraId="71113514" w14:textId="77777777" w:rsidR="005942B4" w:rsidRPr="007224AA" w:rsidRDefault="005942B4" w:rsidP="002D3AAF">
            <w:pPr>
              <w:spacing w:after="0"/>
              <w:ind w:left="99" w:right="137"/>
              <w:jc w:val="center"/>
              <w:rPr>
                <w:szCs w:val="24"/>
                <w:lang w:val="en-US"/>
              </w:rPr>
            </w:pPr>
            <w:r w:rsidRPr="007224AA">
              <w:rPr>
                <w:szCs w:val="24"/>
                <w:lang w:val="en-US"/>
              </w:rPr>
              <w:t xml:space="preserve">To a Very High </w:t>
            </w:r>
            <w:r w:rsidRPr="007224AA">
              <w:rPr>
                <w:szCs w:val="24"/>
                <w:lang w:val="en-US"/>
              </w:rPr>
              <w:lastRenderedPageBreak/>
              <w:t>Extent</w:t>
            </w:r>
          </w:p>
        </w:tc>
      </w:tr>
      <w:tr w:rsidR="005942B4" w:rsidRPr="007224AA" w14:paraId="04B90355" w14:textId="77777777" w:rsidTr="002D3AAF">
        <w:trPr>
          <w:trHeight w:val="285"/>
          <w:jc w:val="center"/>
        </w:trPr>
        <w:tc>
          <w:tcPr>
            <w:tcW w:w="3226" w:type="pct"/>
            <w:tcMar>
              <w:top w:w="0" w:type="dxa"/>
              <w:left w:w="45" w:type="dxa"/>
              <w:bottom w:w="0" w:type="dxa"/>
              <w:right w:w="45" w:type="dxa"/>
            </w:tcMar>
            <w:vAlign w:val="center"/>
          </w:tcPr>
          <w:p w14:paraId="53F37E35" w14:textId="77777777" w:rsidR="005942B4" w:rsidRPr="007224AA" w:rsidRDefault="005942B4" w:rsidP="002D3AAF">
            <w:pPr>
              <w:spacing w:after="0"/>
              <w:ind w:left="316" w:right="130" w:hanging="270"/>
              <w:rPr>
                <w:szCs w:val="24"/>
                <w:lang w:val="en-US"/>
              </w:rPr>
            </w:pPr>
            <w:r w:rsidRPr="007224AA">
              <w:rPr>
                <w:szCs w:val="24"/>
                <w:lang w:val="en-US"/>
              </w:rPr>
              <w:lastRenderedPageBreak/>
              <w:t>7. Utilization of research output is highly encouraged by the management.</w:t>
            </w:r>
          </w:p>
        </w:tc>
        <w:tc>
          <w:tcPr>
            <w:tcW w:w="611" w:type="pct"/>
            <w:tcMar>
              <w:top w:w="0" w:type="dxa"/>
              <w:left w:w="45" w:type="dxa"/>
              <w:bottom w:w="0" w:type="dxa"/>
              <w:right w:w="45" w:type="dxa"/>
            </w:tcMar>
            <w:vAlign w:val="center"/>
          </w:tcPr>
          <w:p w14:paraId="3F3D936B" w14:textId="77777777" w:rsidR="005942B4" w:rsidRPr="007224AA" w:rsidRDefault="005942B4" w:rsidP="002D3AAF">
            <w:pPr>
              <w:spacing w:after="0"/>
              <w:ind w:left="316" w:right="130" w:hanging="270"/>
              <w:jc w:val="center"/>
              <w:rPr>
                <w:szCs w:val="24"/>
                <w:lang w:val="en-US"/>
              </w:rPr>
            </w:pPr>
            <w:r w:rsidRPr="007224AA">
              <w:rPr>
                <w:szCs w:val="24"/>
                <w:lang w:val="en-US"/>
              </w:rPr>
              <w:t>4.37</w:t>
            </w:r>
          </w:p>
        </w:tc>
        <w:tc>
          <w:tcPr>
            <w:tcW w:w="1163" w:type="pct"/>
            <w:tcMar>
              <w:top w:w="0" w:type="dxa"/>
              <w:left w:w="45" w:type="dxa"/>
              <w:bottom w:w="0" w:type="dxa"/>
              <w:right w:w="45" w:type="dxa"/>
            </w:tcMar>
            <w:vAlign w:val="center"/>
          </w:tcPr>
          <w:p w14:paraId="384D3362" w14:textId="77777777" w:rsidR="005942B4" w:rsidRPr="007224AA" w:rsidRDefault="005942B4" w:rsidP="002D3AAF">
            <w:pPr>
              <w:spacing w:after="0"/>
              <w:ind w:left="99" w:right="137"/>
              <w:jc w:val="center"/>
              <w:rPr>
                <w:szCs w:val="24"/>
                <w:lang w:val="en-US"/>
              </w:rPr>
            </w:pPr>
            <w:r w:rsidRPr="007224AA">
              <w:rPr>
                <w:szCs w:val="24"/>
                <w:lang w:val="en-US"/>
              </w:rPr>
              <w:t>To a High Extent</w:t>
            </w:r>
          </w:p>
        </w:tc>
      </w:tr>
      <w:tr w:rsidR="005942B4" w:rsidRPr="007224AA" w14:paraId="47B4F861" w14:textId="77777777" w:rsidTr="002D3AAF">
        <w:trPr>
          <w:trHeight w:val="60"/>
          <w:jc w:val="center"/>
        </w:trPr>
        <w:tc>
          <w:tcPr>
            <w:tcW w:w="3226" w:type="pct"/>
            <w:tcMar>
              <w:top w:w="0" w:type="dxa"/>
              <w:left w:w="45" w:type="dxa"/>
              <w:bottom w:w="0" w:type="dxa"/>
              <w:right w:w="45" w:type="dxa"/>
            </w:tcMar>
            <w:vAlign w:val="center"/>
          </w:tcPr>
          <w:p w14:paraId="48C1875B" w14:textId="77777777" w:rsidR="005942B4" w:rsidRPr="007224AA" w:rsidRDefault="005942B4" w:rsidP="002D3AAF">
            <w:pPr>
              <w:spacing w:after="0"/>
              <w:ind w:left="316" w:right="130" w:hanging="270"/>
              <w:rPr>
                <w:szCs w:val="24"/>
                <w:lang w:val="en-US"/>
              </w:rPr>
            </w:pPr>
            <w:r w:rsidRPr="007224AA">
              <w:rPr>
                <w:szCs w:val="24"/>
                <w:lang w:val="en-US"/>
              </w:rPr>
              <w:t>8. Research incentives are standardized for faculty researchers.</w:t>
            </w:r>
          </w:p>
        </w:tc>
        <w:tc>
          <w:tcPr>
            <w:tcW w:w="611" w:type="pct"/>
            <w:tcMar>
              <w:top w:w="0" w:type="dxa"/>
              <w:left w:w="45" w:type="dxa"/>
              <w:bottom w:w="0" w:type="dxa"/>
              <w:right w:w="45" w:type="dxa"/>
            </w:tcMar>
            <w:vAlign w:val="center"/>
          </w:tcPr>
          <w:p w14:paraId="43727FBB" w14:textId="77777777" w:rsidR="005942B4" w:rsidRPr="007224AA" w:rsidRDefault="005942B4" w:rsidP="002D3AAF">
            <w:pPr>
              <w:spacing w:after="0"/>
              <w:ind w:left="316" w:right="130" w:hanging="270"/>
              <w:jc w:val="center"/>
              <w:rPr>
                <w:szCs w:val="24"/>
                <w:lang w:val="en-US"/>
              </w:rPr>
            </w:pPr>
            <w:r w:rsidRPr="007224AA">
              <w:rPr>
                <w:szCs w:val="24"/>
                <w:lang w:val="en-US"/>
              </w:rPr>
              <w:t>4.36</w:t>
            </w:r>
          </w:p>
        </w:tc>
        <w:tc>
          <w:tcPr>
            <w:tcW w:w="1163" w:type="pct"/>
            <w:tcMar>
              <w:top w:w="0" w:type="dxa"/>
              <w:left w:w="45" w:type="dxa"/>
              <w:bottom w:w="0" w:type="dxa"/>
              <w:right w:w="45" w:type="dxa"/>
            </w:tcMar>
            <w:vAlign w:val="center"/>
          </w:tcPr>
          <w:p w14:paraId="1A9B0253" w14:textId="77777777" w:rsidR="005942B4" w:rsidRPr="007224AA" w:rsidRDefault="005942B4" w:rsidP="002D3AAF">
            <w:pPr>
              <w:spacing w:after="0"/>
              <w:ind w:left="99" w:right="137"/>
              <w:jc w:val="center"/>
              <w:rPr>
                <w:szCs w:val="24"/>
                <w:lang w:val="en-US"/>
              </w:rPr>
            </w:pPr>
            <w:r w:rsidRPr="007224AA">
              <w:rPr>
                <w:szCs w:val="24"/>
                <w:lang w:val="en-US"/>
              </w:rPr>
              <w:t>To a High Extent</w:t>
            </w:r>
          </w:p>
        </w:tc>
      </w:tr>
      <w:tr w:rsidR="005942B4" w:rsidRPr="007224AA" w14:paraId="4B155CF2" w14:textId="77777777" w:rsidTr="002D3AAF">
        <w:trPr>
          <w:trHeight w:val="60"/>
          <w:jc w:val="center"/>
        </w:trPr>
        <w:tc>
          <w:tcPr>
            <w:tcW w:w="3226" w:type="pct"/>
            <w:tcMar>
              <w:top w:w="0" w:type="dxa"/>
              <w:left w:w="45" w:type="dxa"/>
              <w:bottom w:w="0" w:type="dxa"/>
              <w:right w:w="45" w:type="dxa"/>
            </w:tcMar>
            <w:vAlign w:val="center"/>
          </w:tcPr>
          <w:p w14:paraId="04A96CFF" w14:textId="77777777" w:rsidR="005942B4" w:rsidRPr="007224AA" w:rsidRDefault="005942B4" w:rsidP="002D3AAF">
            <w:pPr>
              <w:spacing w:after="0"/>
              <w:ind w:left="316" w:right="130" w:hanging="270"/>
              <w:rPr>
                <w:color w:val="000000" w:themeColor="text1"/>
                <w:szCs w:val="24"/>
                <w:lang w:val="en-US"/>
              </w:rPr>
            </w:pPr>
            <w:r w:rsidRPr="007224AA">
              <w:rPr>
                <w:color w:val="000000" w:themeColor="text1"/>
                <w:szCs w:val="24"/>
                <w:lang w:val="en-US"/>
              </w:rPr>
              <w:t>9. In-house review is conducted in every college/campus.</w:t>
            </w:r>
          </w:p>
        </w:tc>
        <w:tc>
          <w:tcPr>
            <w:tcW w:w="611" w:type="pct"/>
            <w:tcMar>
              <w:top w:w="0" w:type="dxa"/>
              <w:left w:w="45" w:type="dxa"/>
              <w:bottom w:w="0" w:type="dxa"/>
              <w:right w:w="45" w:type="dxa"/>
            </w:tcMar>
            <w:vAlign w:val="center"/>
          </w:tcPr>
          <w:p w14:paraId="72C7183F" w14:textId="77777777" w:rsidR="005942B4" w:rsidRPr="007224AA" w:rsidRDefault="005942B4" w:rsidP="002D3AAF">
            <w:pPr>
              <w:spacing w:after="0"/>
              <w:ind w:left="316" w:right="130" w:hanging="270"/>
              <w:jc w:val="center"/>
              <w:rPr>
                <w:color w:val="000000" w:themeColor="text1"/>
                <w:szCs w:val="24"/>
                <w:lang w:val="en-US"/>
              </w:rPr>
            </w:pPr>
            <w:r w:rsidRPr="007224AA">
              <w:rPr>
                <w:color w:val="000000" w:themeColor="text1"/>
                <w:szCs w:val="24"/>
                <w:lang w:val="en-US"/>
              </w:rPr>
              <w:t>4.51</w:t>
            </w:r>
          </w:p>
        </w:tc>
        <w:tc>
          <w:tcPr>
            <w:tcW w:w="1163" w:type="pct"/>
            <w:tcMar>
              <w:top w:w="0" w:type="dxa"/>
              <w:left w:w="45" w:type="dxa"/>
              <w:bottom w:w="0" w:type="dxa"/>
              <w:right w:w="45" w:type="dxa"/>
            </w:tcMar>
            <w:vAlign w:val="center"/>
          </w:tcPr>
          <w:p w14:paraId="5AFA3022" w14:textId="77777777" w:rsidR="005942B4" w:rsidRPr="007224AA" w:rsidRDefault="005942B4" w:rsidP="002D3AAF">
            <w:pPr>
              <w:spacing w:after="0"/>
              <w:ind w:left="99" w:right="137"/>
              <w:jc w:val="center"/>
              <w:rPr>
                <w:color w:val="000000" w:themeColor="text1"/>
                <w:szCs w:val="24"/>
                <w:lang w:val="en-US"/>
              </w:rPr>
            </w:pPr>
            <w:r w:rsidRPr="007224AA">
              <w:rPr>
                <w:color w:val="000000" w:themeColor="text1"/>
                <w:szCs w:val="24"/>
                <w:lang w:val="en-US"/>
              </w:rPr>
              <w:t>To a Very High Extent</w:t>
            </w:r>
          </w:p>
        </w:tc>
      </w:tr>
      <w:tr w:rsidR="005942B4" w:rsidRPr="007224AA" w14:paraId="2DF04BE0" w14:textId="77777777" w:rsidTr="002D3AAF">
        <w:trPr>
          <w:trHeight w:val="209"/>
          <w:jc w:val="center"/>
        </w:trPr>
        <w:tc>
          <w:tcPr>
            <w:tcW w:w="3226" w:type="pct"/>
            <w:tcMar>
              <w:top w:w="0" w:type="dxa"/>
              <w:left w:w="45" w:type="dxa"/>
              <w:bottom w:w="0" w:type="dxa"/>
              <w:right w:w="45" w:type="dxa"/>
            </w:tcMar>
            <w:vAlign w:val="center"/>
          </w:tcPr>
          <w:p w14:paraId="0D9B8C87" w14:textId="77777777" w:rsidR="005942B4" w:rsidRPr="007224AA" w:rsidRDefault="005942B4" w:rsidP="002D3AAF">
            <w:pPr>
              <w:spacing w:after="0"/>
              <w:ind w:left="316" w:right="130" w:hanging="270"/>
              <w:rPr>
                <w:color w:val="000000" w:themeColor="text1"/>
                <w:szCs w:val="24"/>
                <w:lang w:val="en-US"/>
              </w:rPr>
            </w:pPr>
            <w:r w:rsidRPr="007224AA">
              <w:rPr>
                <w:color w:val="000000" w:themeColor="text1"/>
                <w:szCs w:val="24"/>
                <w:lang w:val="en-US"/>
              </w:rPr>
              <w:t xml:space="preserve">10. Research outputs are presented in local, national, or international research </w:t>
            </w:r>
            <w:proofErr w:type="spellStart"/>
            <w:r w:rsidRPr="007224AA">
              <w:rPr>
                <w:color w:val="000000" w:themeColor="text1"/>
                <w:szCs w:val="24"/>
                <w:lang w:val="en-US"/>
              </w:rPr>
              <w:t>fora</w:t>
            </w:r>
            <w:proofErr w:type="spellEnd"/>
            <w:r w:rsidRPr="007224AA">
              <w:rPr>
                <w:color w:val="000000" w:themeColor="text1"/>
                <w:szCs w:val="24"/>
                <w:lang w:val="en-US"/>
              </w:rPr>
              <w:t>.</w:t>
            </w:r>
          </w:p>
        </w:tc>
        <w:tc>
          <w:tcPr>
            <w:tcW w:w="611" w:type="pct"/>
            <w:tcMar>
              <w:top w:w="0" w:type="dxa"/>
              <w:left w:w="45" w:type="dxa"/>
              <w:bottom w:w="0" w:type="dxa"/>
              <w:right w:w="45" w:type="dxa"/>
            </w:tcMar>
            <w:vAlign w:val="center"/>
          </w:tcPr>
          <w:p w14:paraId="236ADE01" w14:textId="77777777" w:rsidR="005942B4" w:rsidRPr="007224AA" w:rsidRDefault="005942B4" w:rsidP="002D3AAF">
            <w:pPr>
              <w:spacing w:after="0"/>
              <w:ind w:left="316" w:right="130" w:hanging="270"/>
              <w:jc w:val="center"/>
              <w:rPr>
                <w:color w:val="000000" w:themeColor="text1"/>
                <w:szCs w:val="24"/>
                <w:lang w:val="en-US"/>
              </w:rPr>
            </w:pPr>
            <w:r w:rsidRPr="007224AA">
              <w:rPr>
                <w:color w:val="000000" w:themeColor="text1"/>
                <w:szCs w:val="24"/>
                <w:lang w:val="en-US"/>
              </w:rPr>
              <w:t>4.43</w:t>
            </w:r>
          </w:p>
        </w:tc>
        <w:tc>
          <w:tcPr>
            <w:tcW w:w="1163" w:type="pct"/>
            <w:tcMar>
              <w:top w:w="0" w:type="dxa"/>
              <w:left w:w="45" w:type="dxa"/>
              <w:bottom w:w="0" w:type="dxa"/>
              <w:right w:w="45" w:type="dxa"/>
            </w:tcMar>
            <w:vAlign w:val="center"/>
          </w:tcPr>
          <w:p w14:paraId="55D3805D" w14:textId="77777777" w:rsidR="005942B4" w:rsidRPr="007224AA" w:rsidRDefault="005942B4" w:rsidP="002D3AAF">
            <w:pPr>
              <w:spacing w:after="0"/>
              <w:ind w:left="99" w:right="137"/>
              <w:jc w:val="center"/>
              <w:rPr>
                <w:color w:val="000000" w:themeColor="text1"/>
                <w:szCs w:val="24"/>
                <w:lang w:val="en-US"/>
              </w:rPr>
            </w:pPr>
            <w:r w:rsidRPr="007224AA">
              <w:rPr>
                <w:color w:val="000000" w:themeColor="text1"/>
                <w:szCs w:val="24"/>
                <w:lang w:val="en-US"/>
              </w:rPr>
              <w:t>To a High Extent</w:t>
            </w:r>
          </w:p>
        </w:tc>
      </w:tr>
      <w:tr w:rsidR="005942B4" w:rsidRPr="007224AA" w14:paraId="19FBE744" w14:textId="77777777" w:rsidTr="002D3AAF">
        <w:trPr>
          <w:trHeight w:val="285"/>
          <w:jc w:val="center"/>
        </w:trPr>
        <w:tc>
          <w:tcPr>
            <w:tcW w:w="3226" w:type="pct"/>
            <w:tcMar>
              <w:top w:w="0" w:type="dxa"/>
              <w:left w:w="45" w:type="dxa"/>
              <w:bottom w:w="0" w:type="dxa"/>
              <w:right w:w="45" w:type="dxa"/>
            </w:tcMar>
            <w:vAlign w:val="center"/>
          </w:tcPr>
          <w:p w14:paraId="769B8CEA" w14:textId="77777777" w:rsidR="005942B4" w:rsidRPr="007224AA" w:rsidRDefault="005942B4" w:rsidP="002D3AAF">
            <w:pPr>
              <w:spacing w:after="0"/>
              <w:ind w:left="316" w:right="130" w:hanging="270"/>
              <w:rPr>
                <w:szCs w:val="24"/>
                <w:lang w:val="en-US"/>
              </w:rPr>
            </w:pPr>
            <w:r w:rsidRPr="007224AA">
              <w:rPr>
                <w:szCs w:val="24"/>
                <w:lang w:val="en-US"/>
              </w:rPr>
              <w:t xml:space="preserve">11. The research publication is required for all </w:t>
            </w:r>
            <w:proofErr w:type="gramStart"/>
            <w:r w:rsidRPr="007224AA">
              <w:rPr>
                <w:szCs w:val="24"/>
                <w:lang w:val="en-US"/>
              </w:rPr>
              <w:t>faculty</w:t>
            </w:r>
            <w:proofErr w:type="gramEnd"/>
            <w:r w:rsidRPr="007224AA">
              <w:rPr>
                <w:szCs w:val="24"/>
                <w:lang w:val="en-US"/>
              </w:rPr>
              <w:t>.</w:t>
            </w:r>
          </w:p>
        </w:tc>
        <w:tc>
          <w:tcPr>
            <w:tcW w:w="611" w:type="pct"/>
            <w:tcMar>
              <w:top w:w="0" w:type="dxa"/>
              <w:left w:w="45" w:type="dxa"/>
              <w:bottom w:w="0" w:type="dxa"/>
              <w:right w:w="45" w:type="dxa"/>
            </w:tcMar>
            <w:vAlign w:val="center"/>
          </w:tcPr>
          <w:p w14:paraId="4879E438" w14:textId="77777777" w:rsidR="005942B4" w:rsidRPr="007224AA" w:rsidRDefault="005942B4" w:rsidP="002D3AAF">
            <w:pPr>
              <w:spacing w:after="0"/>
              <w:ind w:left="316" w:right="130" w:hanging="270"/>
              <w:jc w:val="center"/>
              <w:rPr>
                <w:szCs w:val="24"/>
                <w:lang w:val="en-US"/>
              </w:rPr>
            </w:pPr>
            <w:r w:rsidRPr="007224AA">
              <w:rPr>
                <w:szCs w:val="24"/>
                <w:lang w:val="en-US"/>
              </w:rPr>
              <w:t>4.33</w:t>
            </w:r>
          </w:p>
        </w:tc>
        <w:tc>
          <w:tcPr>
            <w:tcW w:w="1163" w:type="pct"/>
            <w:tcMar>
              <w:top w:w="0" w:type="dxa"/>
              <w:left w:w="45" w:type="dxa"/>
              <w:bottom w:w="0" w:type="dxa"/>
              <w:right w:w="45" w:type="dxa"/>
            </w:tcMar>
            <w:vAlign w:val="center"/>
          </w:tcPr>
          <w:p w14:paraId="073511E3" w14:textId="77777777" w:rsidR="005942B4" w:rsidRPr="007224AA" w:rsidRDefault="005942B4" w:rsidP="002D3AAF">
            <w:pPr>
              <w:spacing w:after="0"/>
              <w:ind w:left="99" w:right="137"/>
              <w:jc w:val="center"/>
              <w:rPr>
                <w:szCs w:val="24"/>
                <w:lang w:val="en-US"/>
              </w:rPr>
            </w:pPr>
            <w:r w:rsidRPr="007224AA">
              <w:rPr>
                <w:szCs w:val="24"/>
                <w:lang w:val="en-US"/>
              </w:rPr>
              <w:t>To a High Extent</w:t>
            </w:r>
          </w:p>
        </w:tc>
      </w:tr>
      <w:tr w:rsidR="005942B4" w:rsidRPr="007224AA" w14:paraId="2C3142E4" w14:textId="77777777" w:rsidTr="002D3AAF">
        <w:trPr>
          <w:trHeight w:val="60"/>
          <w:jc w:val="center"/>
        </w:trPr>
        <w:tc>
          <w:tcPr>
            <w:tcW w:w="3226" w:type="pct"/>
            <w:tcMar>
              <w:top w:w="0" w:type="dxa"/>
              <w:left w:w="45" w:type="dxa"/>
              <w:bottom w:w="0" w:type="dxa"/>
              <w:right w:w="45" w:type="dxa"/>
            </w:tcMar>
            <w:vAlign w:val="center"/>
          </w:tcPr>
          <w:p w14:paraId="6FE3DF36" w14:textId="77777777" w:rsidR="005942B4" w:rsidRPr="007224AA" w:rsidRDefault="005942B4" w:rsidP="002D3AAF">
            <w:pPr>
              <w:spacing w:after="0"/>
              <w:ind w:left="316" w:right="130" w:hanging="270"/>
              <w:rPr>
                <w:szCs w:val="24"/>
                <w:lang w:val="en-US"/>
              </w:rPr>
            </w:pPr>
            <w:r w:rsidRPr="007224AA">
              <w:rPr>
                <w:szCs w:val="24"/>
                <w:lang w:val="en-US"/>
              </w:rPr>
              <w:t>12. Institution seminars are planned as support for research.</w:t>
            </w:r>
          </w:p>
        </w:tc>
        <w:tc>
          <w:tcPr>
            <w:tcW w:w="611" w:type="pct"/>
            <w:tcMar>
              <w:top w:w="0" w:type="dxa"/>
              <w:left w:w="45" w:type="dxa"/>
              <w:bottom w:w="0" w:type="dxa"/>
              <w:right w:w="45" w:type="dxa"/>
            </w:tcMar>
            <w:vAlign w:val="center"/>
          </w:tcPr>
          <w:p w14:paraId="13F70DB6" w14:textId="77777777" w:rsidR="005942B4" w:rsidRPr="007224AA" w:rsidRDefault="005942B4" w:rsidP="002D3AAF">
            <w:pPr>
              <w:spacing w:after="0"/>
              <w:ind w:left="316" w:right="130" w:hanging="270"/>
              <w:jc w:val="center"/>
              <w:rPr>
                <w:szCs w:val="24"/>
                <w:lang w:val="en-US"/>
              </w:rPr>
            </w:pPr>
            <w:r w:rsidRPr="007224AA">
              <w:rPr>
                <w:szCs w:val="24"/>
                <w:lang w:val="en-US"/>
              </w:rPr>
              <w:t>4.35</w:t>
            </w:r>
          </w:p>
        </w:tc>
        <w:tc>
          <w:tcPr>
            <w:tcW w:w="1163" w:type="pct"/>
            <w:tcMar>
              <w:top w:w="0" w:type="dxa"/>
              <w:left w:w="45" w:type="dxa"/>
              <w:bottom w:w="0" w:type="dxa"/>
              <w:right w:w="45" w:type="dxa"/>
            </w:tcMar>
            <w:vAlign w:val="center"/>
          </w:tcPr>
          <w:p w14:paraId="07D5B299" w14:textId="77777777" w:rsidR="005942B4" w:rsidRPr="007224AA" w:rsidRDefault="005942B4" w:rsidP="002D3AAF">
            <w:pPr>
              <w:spacing w:after="0"/>
              <w:ind w:left="99" w:right="137"/>
              <w:jc w:val="center"/>
              <w:rPr>
                <w:szCs w:val="24"/>
                <w:lang w:val="en-US"/>
              </w:rPr>
            </w:pPr>
            <w:r w:rsidRPr="007224AA">
              <w:rPr>
                <w:szCs w:val="24"/>
                <w:lang w:val="en-US"/>
              </w:rPr>
              <w:t>To a High Extent</w:t>
            </w:r>
          </w:p>
        </w:tc>
      </w:tr>
      <w:tr w:rsidR="005942B4" w:rsidRPr="007224AA" w14:paraId="08A9EBBA" w14:textId="77777777" w:rsidTr="002D3AAF">
        <w:trPr>
          <w:trHeight w:val="285"/>
          <w:jc w:val="center"/>
        </w:trPr>
        <w:tc>
          <w:tcPr>
            <w:tcW w:w="3226" w:type="pct"/>
            <w:tcMar>
              <w:top w:w="0" w:type="dxa"/>
              <w:left w:w="45" w:type="dxa"/>
              <w:bottom w:w="0" w:type="dxa"/>
              <w:right w:w="45" w:type="dxa"/>
            </w:tcMar>
            <w:vAlign w:val="center"/>
          </w:tcPr>
          <w:p w14:paraId="78DFFE37" w14:textId="77777777" w:rsidR="005942B4" w:rsidRPr="007224AA" w:rsidRDefault="005942B4" w:rsidP="002D3AAF">
            <w:pPr>
              <w:spacing w:after="0"/>
              <w:ind w:left="316" w:right="130" w:hanging="270"/>
              <w:rPr>
                <w:color w:val="000000" w:themeColor="text1"/>
                <w:szCs w:val="24"/>
                <w:lang w:val="en-US"/>
              </w:rPr>
            </w:pPr>
            <w:r w:rsidRPr="007224AA">
              <w:rPr>
                <w:color w:val="000000" w:themeColor="text1"/>
                <w:szCs w:val="24"/>
                <w:lang w:val="en-US"/>
              </w:rPr>
              <w:t>13. The research agenda are disseminated by the Research Development and Extension Office.</w:t>
            </w:r>
          </w:p>
        </w:tc>
        <w:tc>
          <w:tcPr>
            <w:tcW w:w="611" w:type="pct"/>
            <w:tcMar>
              <w:top w:w="0" w:type="dxa"/>
              <w:left w:w="45" w:type="dxa"/>
              <w:bottom w:w="0" w:type="dxa"/>
              <w:right w:w="45" w:type="dxa"/>
            </w:tcMar>
            <w:vAlign w:val="center"/>
          </w:tcPr>
          <w:p w14:paraId="44287892" w14:textId="77777777" w:rsidR="005942B4" w:rsidRPr="007224AA" w:rsidRDefault="005942B4" w:rsidP="002D3AAF">
            <w:pPr>
              <w:spacing w:after="0"/>
              <w:ind w:left="316" w:right="130" w:hanging="270"/>
              <w:jc w:val="center"/>
              <w:rPr>
                <w:color w:val="000000" w:themeColor="text1"/>
                <w:szCs w:val="24"/>
                <w:lang w:val="en-US"/>
              </w:rPr>
            </w:pPr>
            <w:r w:rsidRPr="007224AA">
              <w:rPr>
                <w:color w:val="000000" w:themeColor="text1"/>
                <w:szCs w:val="24"/>
                <w:lang w:val="en-US"/>
              </w:rPr>
              <w:t>4.47</w:t>
            </w:r>
          </w:p>
        </w:tc>
        <w:tc>
          <w:tcPr>
            <w:tcW w:w="1163" w:type="pct"/>
            <w:tcMar>
              <w:top w:w="0" w:type="dxa"/>
              <w:left w:w="45" w:type="dxa"/>
              <w:bottom w:w="0" w:type="dxa"/>
              <w:right w:w="45" w:type="dxa"/>
            </w:tcMar>
            <w:vAlign w:val="center"/>
          </w:tcPr>
          <w:p w14:paraId="5FA644CA" w14:textId="77777777" w:rsidR="005942B4" w:rsidRPr="007224AA" w:rsidRDefault="005942B4" w:rsidP="002D3AAF">
            <w:pPr>
              <w:spacing w:after="0"/>
              <w:ind w:left="99" w:right="137"/>
              <w:jc w:val="center"/>
              <w:rPr>
                <w:color w:val="000000" w:themeColor="text1"/>
                <w:szCs w:val="24"/>
                <w:lang w:val="en-US"/>
              </w:rPr>
            </w:pPr>
            <w:r w:rsidRPr="007224AA">
              <w:rPr>
                <w:color w:val="000000" w:themeColor="text1"/>
                <w:szCs w:val="24"/>
                <w:lang w:val="en-US"/>
              </w:rPr>
              <w:t>To a Very High Extent</w:t>
            </w:r>
          </w:p>
        </w:tc>
      </w:tr>
      <w:tr w:rsidR="005942B4" w:rsidRPr="007224AA" w14:paraId="5A08C8E5" w14:textId="77777777" w:rsidTr="002D3AAF">
        <w:trPr>
          <w:trHeight w:val="60"/>
          <w:jc w:val="center"/>
        </w:trPr>
        <w:tc>
          <w:tcPr>
            <w:tcW w:w="3226" w:type="pct"/>
            <w:tcMar>
              <w:top w:w="0" w:type="dxa"/>
              <w:left w:w="45" w:type="dxa"/>
              <w:bottom w:w="0" w:type="dxa"/>
              <w:right w:w="45" w:type="dxa"/>
            </w:tcMar>
            <w:vAlign w:val="center"/>
          </w:tcPr>
          <w:p w14:paraId="79C4F916" w14:textId="77777777" w:rsidR="005942B4" w:rsidRPr="007224AA" w:rsidRDefault="005942B4" w:rsidP="002D3AAF">
            <w:pPr>
              <w:spacing w:after="0"/>
              <w:ind w:left="316" w:right="130" w:hanging="270"/>
              <w:rPr>
                <w:szCs w:val="24"/>
                <w:lang w:val="en-US"/>
              </w:rPr>
            </w:pPr>
            <w:r w:rsidRPr="007224AA">
              <w:rPr>
                <w:szCs w:val="24"/>
                <w:lang w:val="en-US"/>
              </w:rPr>
              <w:t>14. Recognition for best research is publicized in the campus journals.</w:t>
            </w:r>
          </w:p>
        </w:tc>
        <w:tc>
          <w:tcPr>
            <w:tcW w:w="611" w:type="pct"/>
            <w:tcMar>
              <w:top w:w="0" w:type="dxa"/>
              <w:left w:w="45" w:type="dxa"/>
              <w:bottom w:w="0" w:type="dxa"/>
              <w:right w:w="45" w:type="dxa"/>
            </w:tcMar>
            <w:vAlign w:val="center"/>
          </w:tcPr>
          <w:p w14:paraId="1494BBE1" w14:textId="77777777" w:rsidR="005942B4" w:rsidRPr="007224AA" w:rsidRDefault="005942B4" w:rsidP="002D3AAF">
            <w:pPr>
              <w:spacing w:after="0"/>
              <w:ind w:left="316" w:right="130" w:hanging="270"/>
              <w:jc w:val="center"/>
              <w:rPr>
                <w:szCs w:val="24"/>
                <w:lang w:val="en-US"/>
              </w:rPr>
            </w:pPr>
            <w:r w:rsidRPr="007224AA">
              <w:rPr>
                <w:szCs w:val="24"/>
                <w:lang w:val="en-US"/>
              </w:rPr>
              <w:t>4.35</w:t>
            </w:r>
          </w:p>
        </w:tc>
        <w:tc>
          <w:tcPr>
            <w:tcW w:w="1163" w:type="pct"/>
            <w:tcMar>
              <w:top w:w="0" w:type="dxa"/>
              <w:left w:w="45" w:type="dxa"/>
              <w:bottom w:w="0" w:type="dxa"/>
              <w:right w:w="45" w:type="dxa"/>
            </w:tcMar>
            <w:vAlign w:val="center"/>
          </w:tcPr>
          <w:p w14:paraId="28F85605" w14:textId="77777777" w:rsidR="005942B4" w:rsidRPr="007224AA" w:rsidRDefault="005942B4" w:rsidP="002D3AAF">
            <w:pPr>
              <w:spacing w:after="0"/>
              <w:ind w:left="99" w:right="137"/>
              <w:jc w:val="center"/>
              <w:rPr>
                <w:szCs w:val="24"/>
                <w:lang w:val="en-US"/>
              </w:rPr>
            </w:pPr>
            <w:r w:rsidRPr="007224AA">
              <w:rPr>
                <w:szCs w:val="24"/>
                <w:lang w:val="en-US"/>
              </w:rPr>
              <w:t>To a High Extent</w:t>
            </w:r>
          </w:p>
        </w:tc>
      </w:tr>
      <w:tr w:rsidR="00447550" w:rsidRPr="007224AA" w14:paraId="3E4A6EC3" w14:textId="77777777" w:rsidTr="002D3AAF">
        <w:trPr>
          <w:trHeight w:val="130"/>
          <w:jc w:val="center"/>
        </w:trPr>
        <w:tc>
          <w:tcPr>
            <w:tcW w:w="3226" w:type="pct"/>
            <w:tcBorders>
              <w:bottom w:val="single" w:sz="4" w:space="0" w:color="auto"/>
            </w:tcBorders>
            <w:tcMar>
              <w:top w:w="0" w:type="dxa"/>
              <w:left w:w="45" w:type="dxa"/>
              <w:bottom w:w="0" w:type="dxa"/>
              <w:right w:w="45" w:type="dxa"/>
            </w:tcMar>
            <w:vAlign w:val="center"/>
          </w:tcPr>
          <w:p w14:paraId="2665010D" w14:textId="77777777" w:rsidR="00447550" w:rsidRPr="007224AA" w:rsidRDefault="00447550" w:rsidP="002D3AAF">
            <w:pPr>
              <w:spacing w:after="0"/>
              <w:ind w:left="316" w:right="130" w:hanging="270"/>
              <w:jc w:val="right"/>
              <w:rPr>
                <w:b/>
                <w:bCs/>
                <w:szCs w:val="24"/>
                <w:lang w:val="en-US"/>
              </w:rPr>
            </w:pPr>
            <w:r w:rsidRPr="007224AA">
              <w:rPr>
                <w:b/>
                <w:bCs/>
                <w:szCs w:val="24"/>
                <w:lang w:val="en-US"/>
              </w:rPr>
              <w:t>Grand Mean</w:t>
            </w:r>
          </w:p>
        </w:tc>
        <w:tc>
          <w:tcPr>
            <w:tcW w:w="611" w:type="pct"/>
            <w:tcBorders>
              <w:bottom w:val="single" w:sz="4" w:space="0" w:color="auto"/>
            </w:tcBorders>
            <w:tcMar>
              <w:top w:w="0" w:type="dxa"/>
              <w:left w:w="45" w:type="dxa"/>
              <w:bottom w:w="0" w:type="dxa"/>
              <w:right w:w="45" w:type="dxa"/>
            </w:tcMar>
            <w:vAlign w:val="center"/>
          </w:tcPr>
          <w:p w14:paraId="0BE6060D" w14:textId="77777777" w:rsidR="00447550" w:rsidRPr="007224AA" w:rsidRDefault="00447550" w:rsidP="002D3AAF">
            <w:pPr>
              <w:spacing w:after="0"/>
              <w:ind w:right="45"/>
              <w:jc w:val="center"/>
              <w:rPr>
                <w:b/>
                <w:bCs/>
                <w:szCs w:val="24"/>
                <w:lang w:val="en-US"/>
              </w:rPr>
            </w:pPr>
            <w:r w:rsidRPr="007224AA">
              <w:rPr>
                <w:b/>
                <w:bCs/>
                <w:szCs w:val="24"/>
                <w:lang w:val="en-US"/>
              </w:rPr>
              <w:t>4.45</w:t>
            </w:r>
          </w:p>
        </w:tc>
        <w:tc>
          <w:tcPr>
            <w:tcW w:w="1163" w:type="pct"/>
            <w:tcBorders>
              <w:bottom w:val="single" w:sz="4" w:space="0" w:color="auto"/>
            </w:tcBorders>
            <w:tcMar>
              <w:top w:w="0" w:type="dxa"/>
              <w:left w:w="45" w:type="dxa"/>
              <w:bottom w:w="0" w:type="dxa"/>
              <w:right w:w="45" w:type="dxa"/>
            </w:tcMar>
            <w:vAlign w:val="center"/>
          </w:tcPr>
          <w:p w14:paraId="1282C84A" w14:textId="77777777" w:rsidR="00447550" w:rsidRPr="007224AA" w:rsidRDefault="00447550" w:rsidP="002D3AAF">
            <w:pPr>
              <w:spacing w:after="0"/>
              <w:ind w:left="99" w:right="137"/>
              <w:jc w:val="center"/>
              <w:rPr>
                <w:b/>
                <w:bCs/>
                <w:szCs w:val="24"/>
                <w:lang w:val="en-US"/>
              </w:rPr>
            </w:pPr>
            <w:r w:rsidRPr="007224AA">
              <w:rPr>
                <w:b/>
                <w:bCs/>
                <w:szCs w:val="24"/>
                <w:lang w:val="en-US"/>
              </w:rPr>
              <w:t>To a Very High Extent</w:t>
            </w:r>
          </w:p>
        </w:tc>
      </w:tr>
      <w:tr w:rsidR="00447550" w:rsidRPr="007224AA" w14:paraId="2626685C" w14:textId="77777777" w:rsidTr="002D3AAF">
        <w:trPr>
          <w:gridAfter w:val="1"/>
          <w:wAfter w:w="1163" w:type="pct"/>
          <w:trHeight w:val="94"/>
          <w:jc w:val="center"/>
        </w:trPr>
        <w:tc>
          <w:tcPr>
            <w:tcW w:w="3837" w:type="pct"/>
            <w:gridSpan w:val="2"/>
            <w:tcBorders>
              <w:top w:val="single" w:sz="4" w:space="0" w:color="auto"/>
            </w:tcBorders>
            <w:tcMar>
              <w:top w:w="0" w:type="dxa"/>
              <w:left w:w="45" w:type="dxa"/>
              <w:bottom w:w="0" w:type="dxa"/>
              <w:right w:w="45" w:type="dxa"/>
            </w:tcMar>
            <w:vAlign w:val="bottom"/>
          </w:tcPr>
          <w:p w14:paraId="48880B4D" w14:textId="77777777" w:rsidR="00447550" w:rsidRPr="007224AA" w:rsidRDefault="00447550" w:rsidP="002D3AAF">
            <w:pPr>
              <w:spacing w:after="0"/>
              <w:ind w:left="52" w:right="137"/>
              <w:rPr>
                <w:szCs w:val="24"/>
                <w:lang w:val="en-US"/>
              </w:rPr>
            </w:pPr>
            <w:r w:rsidRPr="007224AA">
              <w:rPr>
                <w:szCs w:val="24"/>
                <w:lang w:val="en-US"/>
              </w:rPr>
              <w:t>Legend: 4.45 – 5.00 = To a very high extent; 3.45 – 4.44 = To a high extent; 2.45 – 3.44 = To a certain extent; 1.45 – 2.44 = To a low extent; 1.00 – 1.44 = To a least extent.</w:t>
            </w:r>
          </w:p>
        </w:tc>
      </w:tr>
      <w:tr w:rsidR="00447550" w:rsidRPr="007224AA" w14:paraId="4A764E18" w14:textId="77777777" w:rsidTr="002D3AAF">
        <w:trPr>
          <w:gridAfter w:val="1"/>
          <w:wAfter w:w="1163" w:type="pct"/>
          <w:trHeight w:val="94"/>
          <w:jc w:val="center"/>
        </w:trPr>
        <w:tc>
          <w:tcPr>
            <w:tcW w:w="3837" w:type="pct"/>
            <w:gridSpan w:val="2"/>
            <w:tcMar>
              <w:top w:w="0" w:type="dxa"/>
              <w:left w:w="45" w:type="dxa"/>
              <w:bottom w:w="0" w:type="dxa"/>
              <w:right w:w="45" w:type="dxa"/>
            </w:tcMar>
            <w:vAlign w:val="bottom"/>
          </w:tcPr>
          <w:p w14:paraId="2A7E4DAA" w14:textId="77777777" w:rsidR="00447550" w:rsidRPr="007224AA" w:rsidRDefault="00447550" w:rsidP="002D3AAF">
            <w:pPr>
              <w:spacing w:after="0"/>
              <w:ind w:left="52" w:right="137"/>
              <w:rPr>
                <w:szCs w:val="24"/>
                <w:lang w:val="en-US"/>
              </w:rPr>
            </w:pPr>
            <w:r w:rsidRPr="007224AA">
              <w:rPr>
                <w:szCs w:val="24"/>
                <w:lang w:val="en-US"/>
              </w:rPr>
              <w:t>NOTE: Components are presented from highest to lowest.</w:t>
            </w:r>
          </w:p>
        </w:tc>
      </w:tr>
    </w:tbl>
    <w:p w14:paraId="379ED8AB" w14:textId="77777777" w:rsidR="00447550" w:rsidRPr="007224AA" w:rsidRDefault="00447550" w:rsidP="00447550">
      <w:pPr>
        <w:spacing w:after="0"/>
        <w:rPr>
          <w:szCs w:val="24"/>
          <w:lang w:val="en-US"/>
        </w:rPr>
      </w:pPr>
    </w:p>
    <w:p w14:paraId="63EAEBD0" w14:textId="77777777" w:rsidR="00447550" w:rsidRPr="007224AA" w:rsidRDefault="00447550" w:rsidP="00447550">
      <w:pPr>
        <w:rPr>
          <w:szCs w:val="24"/>
          <w:lang w:val="en-US"/>
        </w:rPr>
      </w:pPr>
      <w:r w:rsidRPr="007224AA">
        <w:rPr>
          <w:szCs w:val="24"/>
          <w:lang w:val="en-US"/>
        </w:rPr>
        <w:t xml:space="preserve">In table 3 of the State University in </w:t>
      </w:r>
      <w:proofErr w:type="spellStart"/>
      <w:r w:rsidRPr="007224AA">
        <w:rPr>
          <w:szCs w:val="24"/>
          <w:lang w:val="en-US"/>
        </w:rPr>
        <w:t>Capiz</w:t>
      </w:r>
      <w:proofErr w:type="spellEnd"/>
      <w:r w:rsidRPr="007224AA">
        <w:rPr>
          <w:szCs w:val="24"/>
          <w:lang w:val="en-US"/>
        </w:rPr>
        <w:t xml:space="preserve">, the four-fold functions implementation in terms of extension is rated ‘To a High Extent’ by respondents with a grand mean of 4.44 according to Table 3. Nine (9) of the fifteen (15) statements receive a verbal interpretation of ‘To a Very High Extent’. The top-ranked statement is ‘Partnership with agencies is established by the administration’ with a mean score of 4.60, followed by ‘Trainings are conducted by experts in the field’ (4.55) and ‘Values formation is also integrated into the extension activity’ (4.51). ‘Extension programs receive less support from the administration’ has the lowest mean score (4.16) among the six (6) statements interpreted as ‘To a High Extent’. </w:t>
      </w:r>
      <w:proofErr w:type="spellStart"/>
      <w:r w:rsidRPr="007224AA">
        <w:rPr>
          <w:szCs w:val="24"/>
          <w:lang w:val="en-US"/>
        </w:rPr>
        <w:t>Tapscott’s</w:t>
      </w:r>
      <w:proofErr w:type="spellEnd"/>
      <w:r w:rsidRPr="007224AA">
        <w:rPr>
          <w:szCs w:val="24"/>
          <w:lang w:val="en-US"/>
        </w:rPr>
        <w:t xml:space="preserve"> (2010) study shows that community extension programs can have a lasting impact on students based on their experiences, but implementation can face problems such as poor organization, lack of coordination and logistic challenges, ungrateful beneficiaries, and safety and security concerns.</w:t>
      </w:r>
    </w:p>
    <w:p w14:paraId="466586A5" w14:textId="66C171FA" w:rsidR="00447550" w:rsidRPr="007224AA" w:rsidRDefault="00447550" w:rsidP="00447550">
      <w:pPr>
        <w:spacing w:after="0"/>
        <w:jc w:val="left"/>
        <w:rPr>
          <w:szCs w:val="24"/>
          <w:lang w:val="en-US"/>
        </w:rPr>
      </w:pPr>
      <w:r w:rsidRPr="007224AA">
        <w:rPr>
          <w:szCs w:val="24"/>
          <w:lang w:val="en-US"/>
        </w:rPr>
        <w:t>Table 3 Extent of the four-fold functions implementation in terms of extension</w:t>
      </w:r>
    </w:p>
    <w:tbl>
      <w:tblPr>
        <w:tblW w:w="5000" w:type="pct"/>
        <w:jc w:val="center"/>
        <w:tblCellMar>
          <w:left w:w="0" w:type="dxa"/>
          <w:right w:w="0" w:type="dxa"/>
        </w:tblCellMar>
        <w:tblLook w:val="04A0" w:firstRow="1" w:lastRow="0" w:firstColumn="1" w:lastColumn="0" w:noHBand="0" w:noVBand="1"/>
      </w:tblPr>
      <w:tblGrid>
        <w:gridCol w:w="5062"/>
        <w:gridCol w:w="845"/>
        <w:gridCol w:w="2112"/>
      </w:tblGrid>
      <w:tr w:rsidR="00447550" w:rsidRPr="007224AA" w14:paraId="22012F6C" w14:textId="77777777" w:rsidTr="002D3AAF">
        <w:trPr>
          <w:trHeight w:val="261"/>
          <w:jc w:val="center"/>
        </w:trPr>
        <w:tc>
          <w:tcPr>
            <w:tcW w:w="3197" w:type="pct"/>
            <w:tcBorders>
              <w:top w:val="thinThickSmallGap" w:sz="24" w:space="0" w:color="auto"/>
              <w:bottom w:val="single" w:sz="4" w:space="0" w:color="auto"/>
            </w:tcBorders>
            <w:tcMar>
              <w:top w:w="0" w:type="dxa"/>
              <w:left w:w="45" w:type="dxa"/>
              <w:bottom w:w="0" w:type="dxa"/>
              <w:right w:w="45" w:type="dxa"/>
            </w:tcMar>
            <w:vAlign w:val="center"/>
            <w:hideMark/>
          </w:tcPr>
          <w:p w14:paraId="3FEB39FD" w14:textId="77777777" w:rsidR="00447550" w:rsidRPr="007224AA" w:rsidRDefault="00447550" w:rsidP="002D3AAF">
            <w:pPr>
              <w:spacing w:after="0"/>
              <w:ind w:right="-111"/>
              <w:jc w:val="center"/>
              <w:rPr>
                <w:b/>
                <w:bCs/>
                <w:szCs w:val="24"/>
                <w:lang w:val="en-US"/>
              </w:rPr>
            </w:pPr>
            <w:r w:rsidRPr="007224AA">
              <w:rPr>
                <w:b/>
                <w:bCs/>
                <w:szCs w:val="24"/>
                <w:lang w:val="en-US"/>
              </w:rPr>
              <w:t>Statements</w:t>
            </w:r>
          </w:p>
        </w:tc>
        <w:tc>
          <w:tcPr>
            <w:tcW w:w="446" w:type="pct"/>
            <w:tcBorders>
              <w:top w:val="thinThickSmallGap" w:sz="24" w:space="0" w:color="auto"/>
              <w:bottom w:val="single" w:sz="4" w:space="0" w:color="auto"/>
            </w:tcBorders>
            <w:tcMar>
              <w:top w:w="0" w:type="dxa"/>
              <w:left w:w="45" w:type="dxa"/>
              <w:bottom w:w="0" w:type="dxa"/>
              <w:right w:w="45" w:type="dxa"/>
            </w:tcMar>
            <w:vAlign w:val="center"/>
            <w:hideMark/>
          </w:tcPr>
          <w:p w14:paraId="3E1C74C7" w14:textId="77777777" w:rsidR="00447550" w:rsidRPr="007224AA" w:rsidRDefault="00447550" w:rsidP="002D3AAF">
            <w:pPr>
              <w:spacing w:after="0"/>
              <w:ind w:left="52" w:right="130"/>
              <w:jc w:val="center"/>
              <w:rPr>
                <w:b/>
                <w:bCs/>
                <w:szCs w:val="24"/>
                <w:lang w:val="en-US"/>
              </w:rPr>
            </w:pPr>
            <w:r w:rsidRPr="007224AA">
              <w:rPr>
                <w:b/>
                <w:bCs/>
                <w:szCs w:val="24"/>
                <w:lang w:val="en-US"/>
              </w:rPr>
              <w:t>Mean</w:t>
            </w:r>
          </w:p>
        </w:tc>
        <w:tc>
          <w:tcPr>
            <w:tcW w:w="1357" w:type="pct"/>
            <w:tcBorders>
              <w:top w:val="thinThickSmallGap" w:sz="24" w:space="0" w:color="auto"/>
              <w:bottom w:val="single" w:sz="4" w:space="0" w:color="auto"/>
            </w:tcBorders>
            <w:tcMar>
              <w:top w:w="0" w:type="dxa"/>
              <w:left w:w="45" w:type="dxa"/>
              <w:bottom w:w="0" w:type="dxa"/>
              <w:right w:w="45" w:type="dxa"/>
            </w:tcMar>
            <w:vAlign w:val="center"/>
            <w:hideMark/>
          </w:tcPr>
          <w:p w14:paraId="64B8D646" w14:textId="77777777" w:rsidR="00447550" w:rsidRPr="007224AA" w:rsidRDefault="00447550" w:rsidP="002D3AAF">
            <w:pPr>
              <w:spacing w:after="0"/>
              <w:ind w:left="52" w:right="-111"/>
              <w:jc w:val="center"/>
              <w:rPr>
                <w:b/>
                <w:bCs/>
                <w:szCs w:val="24"/>
                <w:lang w:val="en-US"/>
              </w:rPr>
            </w:pPr>
            <w:r w:rsidRPr="007224AA">
              <w:rPr>
                <w:b/>
                <w:bCs/>
                <w:szCs w:val="24"/>
                <w:lang w:val="en-US"/>
              </w:rPr>
              <w:t>Verbal Interpretation</w:t>
            </w:r>
          </w:p>
        </w:tc>
      </w:tr>
      <w:tr w:rsidR="005942B4" w:rsidRPr="007224AA" w14:paraId="3F0B5EEF" w14:textId="77777777" w:rsidTr="005942B4">
        <w:trPr>
          <w:trHeight w:val="285"/>
          <w:jc w:val="center"/>
        </w:trPr>
        <w:tc>
          <w:tcPr>
            <w:tcW w:w="3197" w:type="pct"/>
            <w:tcMar>
              <w:top w:w="0" w:type="dxa"/>
              <w:left w:w="45" w:type="dxa"/>
              <w:bottom w:w="0" w:type="dxa"/>
              <w:right w:w="45" w:type="dxa"/>
            </w:tcMar>
            <w:vAlign w:val="center"/>
          </w:tcPr>
          <w:p w14:paraId="1FAD6FB5" w14:textId="77777777" w:rsidR="005942B4" w:rsidRPr="007224AA" w:rsidRDefault="005942B4" w:rsidP="002D3AAF">
            <w:pPr>
              <w:spacing w:after="0"/>
              <w:ind w:left="226" w:right="130" w:hanging="226"/>
              <w:rPr>
                <w:color w:val="000000" w:themeColor="text1"/>
                <w:szCs w:val="24"/>
                <w:lang w:val="en-US"/>
              </w:rPr>
            </w:pPr>
            <w:proofErr w:type="gramStart"/>
            <w:r w:rsidRPr="007224AA">
              <w:rPr>
                <w:color w:val="000000" w:themeColor="text1"/>
                <w:szCs w:val="24"/>
                <w:lang w:val="en-US"/>
              </w:rPr>
              <w:t>1.Need</w:t>
            </w:r>
            <w:proofErr w:type="gramEnd"/>
            <w:r w:rsidRPr="007224AA">
              <w:rPr>
                <w:color w:val="000000" w:themeColor="text1"/>
                <w:szCs w:val="24"/>
                <w:lang w:val="en-US"/>
              </w:rPr>
              <w:t xml:space="preserve"> assessments are conducted by the faculty before preparing extension proposals.</w:t>
            </w:r>
          </w:p>
        </w:tc>
        <w:tc>
          <w:tcPr>
            <w:tcW w:w="446" w:type="pct"/>
            <w:tcMar>
              <w:top w:w="0" w:type="dxa"/>
              <w:left w:w="45" w:type="dxa"/>
              <w:bottom w:w="0" w:type="dxa"/>
              <w:right w:w="45" w:type="dxa"/>
            </w:tcMar>
            <w:vAlign w:val="center"/>
          </w:tcPr>
          <w:p w14:paraId="5BA34540" w14:textId="77777777" w:rsidR="005942B4" w:rsidRPr="007224AA" w:rsidRDefault="005942B4" w:rsidP="002D3AAF">
            <w:pPr>
              <w:spacing w:after="0"/>
              <w:ind w:left="142" w:right="130"/>
              <w:jc w:val="center"/>
              <w:rPr>
                <w:color w:val="000000" w:themeColor="text1"/>
                <w:szCs w:val="24"/>
                <w:lang w:val="en-US"/>
              </w:rPr>
            </w:pPr>
            <w:r w:rsidRPr="007224AA">
              <w:rPr>
                <w:color w:val="000000" w:themeColor="text1"/>
                <w:szCs w:val="24"/>
                <w:lang w:val="en-US"/>
              </w:rPr>
              <w:t>4.49</w:t>
            </w:r>
          </w:p>
        </w:tc>
        <w:tc>
          <w:tcPr>
            <w:tcW w:w="1357" w:type="pct"/>
            <w:tcMar>
              <w:top w:w="0" w:type="dxa"/>
              <w:left w:w="45" w:type="dxa"/>
              <w:bottom w:w="0" w:type="dxa"/>
              <w:right w:w="45" w:type="dxa"/>
            </w:tcMar>
            <w:vAlign w:val="center"/>
          </w:tcPr>
          <w:p w14:paraId="21A48191" w14:textId="77777777" w:rsidR="005942B4" w:rsidRPr="007224AA" w:rsidRDefault="005942B4" w:rsidP="002D3AAF">
            <w:pPr>
              <w:spacing w:after="0"/>
              <w:ind w:left="52" w:right="137"/>
              <w:jc w:val="center"/>
              <w:rPr>
                <w:color w:val="000000" w:themeColor="text1"/>
                <w:szCs w:val="24"/>
                <w:lang w:val="en-US"/>
              </w:rPr>
            </w:pPr>
            <w:r w:rsidRPr="007224AA">
              <w:rPr>
                <w:color w:val="000000" w:themeColor="text1"/>
                <w:szCs w:val="24"/>
                <w:lang w:val="en-US"/>
              </w:rPr>
              <w:t>To a Very High Extent</w:t>
            </w:r>
          </w:p>
        </w:tc>
      </w:tr>
      <w:tr w:rsidR="005942B4" w:rsidRPr="007224AA" w14:paraId="1A0773F5" w14:textId="77777777" w:rsidTr="002D3AAF">
        <w:trPr>
          <w:trHeight w:val="285"/>
          <w:jc w:val="center"/>
        </w:trPr>
        <w:tc>
          <w:tcPr>
            <w:tcW w:w="3197" w:type="pct"/>
            <w:tcMar>
              <w:top w:w="0" w:type="dxa"/>
              <w:left w:w="45" w:type="dxa"/>
              <w:bottom w:w="0" w:type="dxa"/>
              <w:right w:w="45" w:type="dxa"/>
            </w:tcMar>
            <w:vAlign w:val="center"/>
          </w:tcPr>
          <w:p w14:paraId="3245C6B3" w14:textId="77777777" w:rsidR="005942B4" w:rsidRPr="007224AA" w:rsidRDefault="005942B4" w:rsidP="002D3AAF">
            <w:pPr>
              <w:spacing w:after="0"/>
              <w:ind w:left="226" w:right="130" w:hanging="226"/>
              <w:rPr>
                <w:color w:val="000000" w:themeColor="text1"/>
                <w:szCs w:val="24"/>
                <w:lang w:val="en-US"/>
              </w:rPr>
            </w:pPr>
            <w:r w:rsidRPr="007224AA">
              <w:rPr>
                <w:color w:val="000000" w:themeColor="text1"/>
                <w:szCs w:val="24"/>
                <w:lang w:val="en-US"/>
              </w:rPr>
              <w:t>2. Extension proposals are openly evaluated by employees.</w:t>
            </w:r>
          </w:p>
        </w:tc>
        <w:tc>
          <w:tcPr>
            <w:tcW w:w="446" w:type="pct"/>
            <w:tcMar>
              <w:top w:w="0" w:type="dxa"/>
              <w:left w:w="45" w:type="dxa"/>
              <w:bottom w:w="0" w:type="dxa"/>
              <w:right w:w="45" w:type="dxa"/>
            </w:tcMar>
            <w:vAlign w:val="center"/>
          </w:tcPr>
          <w:p w14:paraId="39E48CA1" w14:textId="77777777" w:rsidR="005942B4" w:rsidRPr="007224AA" w:rsidRDefault="005942B4" w:rsidP="002D3AAF">
            <w:pPr>
              <w:spacing w:after="0"/>
              <w:ind w:left="142" w:right="130"/>
              <w:jc w:val="center"/>
              <w:rPr>
                <w:color w:val="000000" w:themeColor="text1"/>
                <w:szCs w:val="24"/>
                <w:lang w:val="en-US"/>
              </w:rPr>
            </w:pPr>
            <w:r w:rsidRPr="007224AA">
              <w:rPr>
                <w:color w:val="000000" w:themeColor="text1"/>
                <w:szCs w:val="24"/>
                <w:lang w:val="en-US"/>
              </w:rPr>
              <w:t>4.49</w:t>
            </w:r>
          </w:p>
        </w:tc>
        <w:tc>
          <w:tcPr>
            <w:tcW w:w="1357" w:type="pct"/>
            <w:tcMar>
              <w:top w:w="0" w:type="dxa"/>
              <w:left w:w="45" w:type="dxa"/>
              <w:bottom w:w="0" w:type="dxa"/>
              <w:right w:w="45" w:type="dxa"/>
            </w:tcMar>
            <w:vAlign w:val="center"/>
          </w:tcPr>
          <w:p w14:paraId="0FF3E0E5" w14:textId="77777777" w:rsidR="005942B4" w:rsidRPr="007224AA" w:rsidRDefault="005942B4" w:rsidP="002D3AAF">
            <w:pPr>
              <w:spacing w:after="0"/>
              <w:ind w:left="52" w:right="137"/>
              <w:jc w:val="center"/>
              <w:rPr>
                <w:color w:val="000000" w:themeColor="text1"/>
                <w:szCs w:val="24"/>
                <w:lang w:val="en-US"/>
              </w:rPr>
            </w:pPr>
            <w:r w:rsidRPr="007224AA">
              <w:rPr>
                <w:color w:val="000000" w:themeColor="text1"/>
                <w:szCs w:val="24"/>
                <w:lang w:val="en-US"/>
              </w:rPr>
              <w:t>To a Very High Extent</w:t>
            </w:r>
          </w:p>
        </w:tc>
      </w:tr>
      <w:tr w:rsidR="005942B4" w:rsidRPr="007224AA" w14:paraId="14E9EA95" w14:textId="77777777" w:rsidTr="005942B4">
        <w:trPr>
          <w:trHeight w:val="205"/>
          <w:jc w:val="center"/>
        </w:trPr>
        <w:tc>
          <w:tcPr>
            <w:tcW w:w="3197" w:type="pct"/>
            <w:tcMar>
              <w:top w:w="0" w:type="dxa"/>
              <w:left w:w="45" w:type="dxa"/>
              <w:bottom w:w="0" w:type="dxa"/>
              <w:right w:w="45" w:type="dxa"/>
            </w:tcMar>
            <w:vAlign w:val="center"/>
          </w:tcPr>
          <w:p w14:paraId="2AF82B69" w14:textId="77777777" w:rsidR="005942B4" w:rsidRPr="007224AA" w:rsidRDefault="005942B4" w:rsidP="002D3AAF">
            <w:pPr>
              <w:spacing w:after="0"/>
              <w:ind w:left="226" w:right="130" w:hanging="226"/>
              <w:rPr>
                <w:color w:val="000000" w:themeColor="text1"/>
                <w:szCs w:val="24"/>
                <w:lang w:val="en-US"/>
              </w:rPr>
            </w:pPr>
            <w:r w:rsidRPr="007224AA">
              <w:rPr>
                <w:color w:val="000000" w:themeColor="text1"/>
                <w:szCs w:val="24"/>
                <w:lang w:val="en-US"/>
              </w:rPr>
              <w:t>3. Partnership with agencies is established by the administration.</w:t>
            </w:r>
          </w:p>
        </w:tc>
        <w:tc>
          <w:tcPr>
            <w:tcW w:w="446" w:type="pct"/>
            <w:tcMar>
              <w:top w:w="0" w:type="dxa"/>
              <w:left w:w="45" w:type="dxa"/>
              <w:bottom w:w="0" w:type="dxa"/>
              <w:right w:w="45" w:type="dxa"/>
            </w:tcMar>
            <w:vAlign w:val="center"/>
          </w:tcPr>
          <w:p w14:paraId="0DA637D6" w14:textId="77777777" w:rsidR="005942B4" w:rsidRPr="007224AA" w:rsidRDefault="005942B4" w:rsidP="002D3AAF">
            <w:pPr>
              <w:spacing w:after="0"/>
              <w:ind w:left="142" w:right="130"/>
              <w:jc w:val="center"/>
              <w:rPr>
                <w:color w:val="000000" w:themeColor="text1"/>
                <w:szCs w:val="24"/>
                <w:lang w:val="en-US"/>
              </w:rPr>
            </w:pPr>
            <w:r w:rsidRPr="007224AA">
              <w:rPr>
                <w:color w:val="000000" w:themeColor="text1"/>
                <w:szCs w:val="24"/>
                <w:lang w:val="en-US"/>
              </w:rPr>
              <w:t>4.60</w:t>
            </w:r>
          </w:p>
        </w:tc>
        <w:tc>
          <w:tcPr>
            <w:tcW w:w="1357" w:type="pct"/>
            <w:tcMar>
              <w:top w:w="0" w:type="dxa"/>
              <w:left w:w="45" w:type="dxa"/>
              <w:bottom w:w="0" w:type="dxa"/>
              <w:right w:w="45" w:type="dxa"/>
            </w:tcMar>
            <w:vAlign w:val="center"/>
          </w:tcPr>
          <w:p w14:paraId="3CB8B44E" w14:textId="77777777" w:rsidR="005942B4" w:rsidRPr="007224AA" w:rsidRDefault="005942B4" w:rsidP="002D3AAF">
            <w:pPr>
              <w:spacing w:after="0"/>
              <w:ind w:right="137"/>
              <w:jc w:val="center"/>
              <w:rPr>
                <w:color w:val="000000" w:themeColor="text1"/>
                <w:szCs w:val="24"/>
                <w:lang w:val="en-US"/>
              </w:rPr>
            </w:pPr>
            <w:r w:rsidRPr="007224AA">
              <w:rPr>
                <w:color w:val="000000" w:themeColor="text1"/>
                <w:szCs w:val="24"/>
                <w:lang w:val="en-US"/>
              </w:rPr>
              <w:t>To a Very High Extent</w:t>
            </w:r>
          </w:p>
        </w:tc>
      </w:tr>
      <w:tr w:rsidR="005942B4" w:rsidRPr="007224AA" w14:paraId="281E5A99" w14:textId="77777777" w:rsidTr="002D3AAF">
        <w:trPr>
          <w:trHeight w:val="275"/>
          <w:jc w:val="center"/>
        </w:trPr>
        <w:tc>
          <w:tcPr>
            <w:tcW w:w="3197" w:type="pct"/>
            <w:tcMar>
              <w:top w:w="0" w:type="dxa"/>
              <w:left w:w="45" w:type="dxa"/>
              <w:bottom w:w="0" w:type="dxa"/>
              <w:right w:w="45" w:type="dxa"/>
            </w:tcMar>
            <w:vAlign w:val="center"/>
          </w:tcPr>
          <w:p w14:paraId="6CD90C3A" w14:textId="77777777" w:rsidR="005942B4" w:rsidRPr="007224AA" w:rsidRDefault="005942B4" w:rsidP="002D3AAF">
            <w:pPr>
              <w:spacing w:after="0"/>
              <w:ind w:left="226" w:right="130" w:hanging="226"/>
              <w:rPr>
                <w:szCs w:val="24"/>
                <w:lang w:val="en-US"/>
              </w:rPr>
            </w:pPr>
            <w:r w:rsidRPr="007224AA">
              <w:rPr>
                <w:szCs w:val="24"/>
                <w:lang w:val="en-US"/>
              </w:rPr>
              <w:t>4. Extension workers know their responsibilities in doing extension work.</w:t>
            </w:r>
          </w:p>
        </w:tc>
        <w:tc>
          <w:tcPr>
            <w:tcW w:w="446" w:type="pct"/>
            <w:tcMar>
              <w:top w:w="0" w:type="dxa"/>
              <w:left w:w="45" w:type="dxa"/>
              <w:bottom w:w="0" w:type="dxa"/>
              <w:right w:w="45" w:type="dxa"/>
            </w:tcMar>
            <w:vAlign w:val="center"/>
          </w:tcPr>
          <w:p w14:paraId="5DB6EC74" w14:textId="77777777" w:rsidR="005942B4" w:rsidRPr="007224AA" w:rsidRDefault="005942B4" w:rsidP="002D3AAF">
            <w:pPr>
              <w:spacing w:after="0"/>
              <w:ind w:left="142" w:right="130"/>
              <w:jc w:val="center"/>
              <w:rPr>
                <w:szCs w:val="24"/>
                <w:lang w:val="en-US"/>
              </w:rPr>
            </w:pPr>
            <w:r w:rsidRPr="007224AA">
              <w:rPr>
                <w:szCs w:val="24"/>
                <w:lang w:val="en-US"/>
              </w:rPr>
              <w:t>4.42</w:t>
            </w:r>
          </w:p>
        </w:tc>
        <w:tc>
          <w:tcPr>
            <w:tcW w:w="1357" w:type="pct"/>
            <w:tcMar>
              <w:top w:w="0" w:type="dxa"/>
              <w:left w:w="45" w:type="dxa"/>
              <w:bottom w:w="0" w:type="dxa"/>
              <w:right w:w="45" w:type="dxa"/>
            </w:tcMar>
            <w:vAlign w:val="center"/>
          </w:tcPr>
          <w:p w14:paraId="4D9A00D2" w14:textId="77777777" w:rsidR="005942B4" w:rsidRPr="007224AA" w:rsidRDefault="005942B4" w:rsidP="002D3AAF">
            <w:pPr>
              <w:spacing w:after="0"/>
              <w:ind w:left="52" w:right="137"/>
              <w:jc w:val="center"/>
              <w:rPr>
                <w:szCs w:val="24"/>
                <w:lang w:val="en-US"/>
              </w:rPr>
            </w:pPr>
            <w:r w:rsidRPr="007224AA">
              <w:rPr>
                <w:szCs w:val="24"/>
                <w:lang w:val="en-US"/>
              </w:rPr>
              <w:t>To a High Extent</w:t>
            </w:r>
          </w:p>
        </w:tc>
      </w:tr>
      <w:tr w:rsidR="005942B4" w:rsidRPr="007224AA" w14:paraId="6DBFB355" w14:textId="77777777" w:rsidTr="002D3AAF">
        <w:trPr>
          <w:trHeight w:val="285"/>
          <w:jc w:val="center"/>
        </w:trPr>
        <w:tc>
          <w:tcPr>
            <w:tcW w:w="3197" w:type="pct"/>
            <w:tcMar>
              <w:top w:w="0" w:type="dxa"/>
              <w:left w:w="45" w:type="dxa"/>
              <w:bottom w:w="0" w:type="dxa"/>
              <w:right w:w="45" w:type="dxa"/>
            </w:tcMar>
            <w:vAlign w:val="center"/>
          </w:tcPr>
          <w:p w14:paraId="2F865F0C" w14:textId="77777777" w:rsidR="005942B4" w:rsidRPr="007224AA" w:rsidRDefault="005942B4" w:rsidP="002D3AAF">
            <w:pPr>
              <w:spacing w:after="0"/>
              <w:ind w:left="226" w:right="130" w:hanging="226"/>
              <w:rPr>
                <w:szCs w:val="24"/>
                <w:lang w:val="en-US"/>
              </w:rPr>
            </w:pPr>
            <w:r w:rsidRPr="007224AA">
              <w:rPr>
                <w:szCs w:val="24"/>
                <w:lang w:val="en-US"/>
              </w:rPr>
              <w:t xml:space="preserve">5. Skills needed in extension activities are </w:t>
            </w:r>
            <w:r w:rsidRPr="007224AA">
              <w:rPr>
                <w:szCs w:val="24"/>
                <w:lang w:val="en-US"/>
              </w:rPr>
              <w:lastRenderedPageBreak/>
              <w:t>identified by the chairman of the extension programs.</w:t>
            </w:r>
          </w:p>
        </w:tc>
        <w:tc>
          <w:tcPr>
            <w:tcW w:w="446" w:type="pct"/>
            <w:tcMar>
              <w:top w:w="0" w:type="dxa"/>
              <w:left w:w="45" w:type="dxa"/>
              <w:bottom w:w="0" w:type="dxa"/>
              <w:right w:w="45" w:type="dxa"/>
            </w:tcMar>
            <w:vAlign w:val="center"/>
          </w:tcPr>
          <w:p w14:paraId="50F9236E" w14:textId="77777777" w:rsidR="005942B4" w:rsidRPr="007224AA" w:rsidRDefault="005942B4" w:rsidP="002D3AAF">
            <w:pPr>
              <w:spacing w:after="0"/>
              <w:ind w:left="142" w:right="130"/>
              <w:jc w:val="center"/>
              <w:rPr>
                <w:szCs w:val="24"/>
                <w:lang w:val="en-US"/>
              </w:rPr>
            </w:pPr>
            <w:r w:rsidRPr="007224AA">
              <w:rPr>
                <w:szCs w:val="24"/>
                <w:lang w:val="en-US"/>
              </w:rPr>
              <w:lastRenderedPageBreak/>
              <w:t>4.46</w:t>
            </w:r>
          </w:p>
        </w:tc>
        <w:tc>
          <w:tcPr>
            <w:tcW w:w="1357" w:type="pct"/>
            <w:tcMar>
              <w:top w:w="0" w:type="dxa"/>
              <w:left w:w="45" w:type="dxa"/>
              <w:bottom w:w="0" w:type="dxa"/>
              <w:right w:w="45" w:type="dxa"/>
            </w:tcMar>
            <w:vAlign w:val="center"/>
          </w:tcPr>
          <w:p w14:paraId="00D10529" w14:textId="77777777" w:rsidR="005942B4" w:rsidRPr="007224AA" w:rsidRDefault="005942B4" w:rsidP="002D3AAF">
            <w:pPr>
              <w:spacing w:after="0"/>
              <w:ind w:left="52" w:right="137"/>
              <w:jc w:val="center"/>
              <w:rPr>
                <w:szCs w:val="24"/>
                <w:lang w:val="en-US"/>
              </w:rPr>
            </w:pPr>
            <w:r w:rsidRPr="007224AA">
              <w:rPr>
                <w:szCs w:val="24"/>
                <w:lang w:val="en-US"/>
              </w:rPr>
              <w:t xml:space="preserve">To a Very High </w:t>
            </w:r>
            <w:r w:rsidRPr="007224AA">
              <w:rPr>
                <w:szCs w:val="24"/>
                <w:lang w:val="en-US"/>
              </w:rPr>
              <w:lastRenderedPageBreak/>
              <w:t>Extent</w:t>
            </w:r>
          </w:p>
        </w:tc>
      </w:tr>
      <w:tr w:rsidR="005942B4" w:rsidRPr="007224AA" w14:paraId="5087AF41" w14:textId="77777777" w:rsidTr="002D3AAF">
        <w:trPr>
          <w:trHeight w:val="285"/>
          <w:jc w:val="center"/>
        </w:trPr>
        <w:tc>
          <w:tcPr>
            <w:tcW w:w="3197" w:type="pct"/>
            <w:tcMar>
              <w:top w:w="0" w:type="dxa"/>
              <w:left w:w="45" w:type="dxa"/>
              <w:bottom w:w="0" w:type="dxa"/>
              <w:right w:w="45" w:type="dxa"/>
            </w:tcMar>
            <w:vAlign w:val="center"/>
          </w:tcPr>
          <w:p w14:paraId="6E4FC1FB" w14:textId="77777777" w:rsidR="005942B4" w:rsidRPr="007224AA" w:rsidRDefault="005942B4" w:rsidP="002D3AAF">
            <w:pPr>
              <w:spacing w:after="0"/>
              <w:ind w:left="226" w:right="130" w:hanging="226"/>
              <w:rPr>
                <w:color w:val="000000" w:themeColor="text1"/>
                <w:szCs w:val="24"/>
                <w:lang w:val="en-US"/>
              </w:rPr>
            </w:pPr>
            <w:r w:rsidRPr="007224AA">
              <w:rPr>
                <w:color w:val="000000" w:themeColor="text1"/>
                <w:szCs w:val="24"/>
                <w:lang w:val="en-US"/>
              </w:rPr>
              <w:lastRenderedPageBreak/>
              <w:t>6. Trainings are conducted by experts in the field.</w:t>
            </w:r>
          </w:p>
        </w:tc>
        <w:tc>
          <w:tcPr>
            <w:tcW w:w="446" w:type="pct"/>
            <w:tcMar>
              <w:top w:w="0" w:type="dxa"/>
              <w:left w:w="45" w:type="dxa"/>
              <w:bottom w:w="0" w:type="dxa"/>
              <w:right w:w="45" w:type="dxa"/>
            </w:tcMar>
            <w:vAlign w:val="center"/>
          </w:tcPr>
          <w:p w14:paraId="04D1BA8A" w14:textId="77777777" w:rsidR="005942B4" w:rsidRPr="007224AA" w:rsidRDefault="005942B4" w:rsidP="002D3AAF">
            <w:pPr>
              <w:spacing w:after="0"/>
              <w:ind w:left="142" w:right="130"/>
              <w:jc w:val="center"/>
              <w:rPr>
                <w:color w:val="000000" w:themeColor="text1"/>
                <w:szCs w:val="24"/>
                <w:lang w:val="en-US"/>
              </w:rPr>
            </w:pPr>
            <w:r w:rsidRPr="007224AA">
              <w:rPr>
                <w:color w:val="000000" w:themeColor="text1"/>
                <w:szCs w:val="24"/>
                <w:lang w:val="en-US"/>
              </w:rPr>
              <w:t>4.55</w:t>
            </w:r>
          </w:p>
        </w:tc>
        <w:tc>
          <w:tcPr>
            <w:tcW w:w="1357" w:type="pct"/>
            <w:tcMar>
              <w:top w:w="0" w:type="dxa"/>
              <w:left w:w="45" w:type="dxa"/>
              <w:bottom w:w="0" w:type="dxa"/>
              <w:right w:w="45" w:type="dxa"/>
            </w:tcMar>
            <w:vAlign w:val="center"/>
          </w:tcPr>
          <w:p w14:paraId="7CEDF973" w14:textId="77777777" w:rsidR="005942B4" w:rsidRPr="007224AA" w:rsidRDefault="005942B4" w:rsidP="002D3AAF">
            <w:pPr>
              <w:spacing w:after="0"/>
              <w:ind w:left="52" w:right="137"/>
              <w:jc w:val="center"/>
              <w:rPr>
                <w:color w:val="000000" w:themeColor="text1"/>
                <w:szCs w:val="24"/>
                <w:lang w:val="en-US"/>
              </w:rPr>
            </w:pPr>
            <w:r w:rsidRPr="007224AA">
              <w:rPr>
                <w:color w:val="000000" w:themeColor="text1"/>
                <w:szCs w:val="24"/>
                <w:lang w:val="en-US"/>
              </w:rPr>
              <w:t>To a Very High Extent</w:t>
            </w:r>
          </w:p>
        </w:tc>
      </w:tr>
      <w:tr w:rsidR="005942B4" w:rsidRPr="007224AA" w14:paraId="03BD7D85" w14:textId="77777777" w:rsidTr="002D3AAF">
        <w:trPr>
          <w:trHeight w:val="285"/>
          <w:jc w:val="center"/>
        </w:trPr>
        <w:tc>
          <w:tcPr>
            <w:tcW w:w="3197" w:type="pct"/>
            <w:tcMar>
              <w:top w:w="0" w:type="dxa"/>
              <w:left w:w="45" w:type="dxa"/>
              <w:bottom w:w="0" w:type="dxa"/>
              <w:right w:w="45" w:type="dxa"/>
            </w:tcMar>
            <w:vAlign w:val="center"/>
          </w:tcPr>
          <w:p w14:paraId="005B41D6" w14:textId="77777777" w:rsidR="005942B4" w:rsidRPr="007224AA" w:rsidRDefault="005942B4" w:rsidP="002D3AAF">
            <w:pPr>
              <w:spacing w:after="0"/>
              <w:ind w:left="226" w:right="130" w:hanging="226"/>
              <w:rPr>
                <w:szCs w:val="24"/>
                <w:lang w:val="en-US"/>
              </w:rPr>
            </w:pPr>
            <w:r w:rsidRPr="007224AA">
              <w:rPr>
                <w:szCs w:val="24"/>
                <w:lang w:val="en-US"/>
              </w:rPr>
              <w:t>7. The sustainability of the project is always an issue for the administration.</w:t>
            </w:r>
          </w:p>
        </w:tc>
        <w:tc>
          <w:tcPr>
            <w:tcW w:w="446" w:type="pct"/>
            <w:tcMar>
              <w:top w:w="0" w:type="dxa"/>
              <w:left w:w="45" w:type="dxa"/>
              <w:bottom w:w="0" w:type="dxa"/>
              <w:right w:w="45" w:type="dxa"/>
            </w:tcMar>
            <w:vAlign w:val="center"/>
          </w:tcPr>
          <w:p w14:paraId="47F94D76" w14:textId="77777777" w:rsidR="005942B4" w:rsidRPr="007224AA" w:rsidRDefault="005942B4" w:rsidP="002D3AAF">
            <w:pPr>
              <w:spacing w:after="0"/>
              <w:ind w:left="142" w:right="130"/>
              <w:jc w:val="center"/>
              <w:rPr>
                <w:szCs w:val="24"/>
                <w:lang w:val="en-US"/>
              </w:rPr>
            </w:pPr>
            <w:r w:rsidRPr="007224AA">
              <w:rPr>
                <w:szCs w:val="24"/>
                <w:lang w:val="en-US"/>
              </w:rPr>
              <w:t>4.48</w:t>
            </w:r>
          </w:p>
        </w:tc>
        <w:tc>
          <w:tcPr>
            <w:tcW w:w="1357" w:type="pct"/>
            <w:tcMar>
              <w:top w:w="0" w:type="dxa"/>
              <w:left w:w="45" w:type="dxa"/>
              <w:bottom w:w="0" w:type="dxa"/>
              <w:right w:w="45" w:type="dxa"/>
            </w:tcMar>
            <w:vAlign w:val="center"/>
          </w:tcPr>
          <w:p w14:paraId="421D93D7" w14:textId="77777777" w:rsidR="005942B4" w:rsidRPr="007224AA" w:rsidRDefault="005942B4" w:rsidP="002D3AAF">
            <w:pPr>
              <w:spacing w:after="0"/>
              <w:ind w:left="52" w:right="137"/>
              <w:jc w:val="center"/>
              <w:rPr>
                <w:szCs w:val="24"/>
                <w:lang w:val="en-US"/>
              </w:rPr>
            </w:pPr>
            <w:r w:rsidRPr="007224AA">
              <w:rPr>
                <w:szCs w:val="24"/>
                <w:lang w:val="en-US"/>
              </w:rPr>
              <w:t>To a Very High Extent</w:t>
            </w:r>
          </w:p>
        </w:tc>
      </w:tr>
      <w:tr w:rsidR="005942B4" w:rsidRPr="007224AA" w14:paraId="4540BBC7" w14:textId="77777777" w:rsidTr="002D3AAF">
        <w:trPr>
          <w:trHeight w:val="60"/>
          <w:jc w:val="center"/>
        </w:trPr>
        <w:tc>
          <w:tcPr>
            <w:tcW w:w="3197" w:type="pct"/>
            <w:tcMar>
              <w:top w:w="0" w:type="dxa"/>
              <w:left w:w="45" w:type="dxa"/>
              <w:bottom w:w="0" w:type="dxa"/>
              <w:right w:w="45" w:type="dxa"/>
            </w:tcMar>
            <w:vAlign w:val="center"/>
          </w:tcPr>
          <w:p w14:paraId="178505B3" w14:textId="77777777" w:rsidR="005942B4" w:rsidRPr="007224AA" w:rsidRDefault="005942B4" w:rsidP="002D3AAF">
            <w:pPr>
              <w:spacing w:after="0"/>
              <w:ind w:left="226" w:right="130" w:hanging="226"/>
              <w:rPr>
                <w:szCs w:val="24"/>
                <w:lang w:val="en-US"/>
              </w:rPr>
            </w:pPr>
            <w:r w:rsidRPr="007224AA">
              <w:rPr>
                <w:szCs w:val="24"/>
                <w:lang w:val="en-US"/>
              </w:rPr>
              <w:t>8. Satisfaction of the clients is manifested through surveys.</w:t>
            </w:r>
          </w:p>
        </w:tc>
        <w:tc>
          <w:tcPr>
            <w:tcW w:w="446" w:type="pct"/>
            <w:tcMar>
              <w:top w:w="0" w:type="dxa"/>
              <w:left w:w="45" w:type="dxa"/>
              <w:bottom w:w="0" w:type="dxa"/>
              <w:right w:w="45" w:type="dxa"/>
            </w:tcMar>
            <w:vAlign w:val="center"/>
          </w:tcPr>
          <w:p w14:paraId="65386836" w14:textId="77777777" w:rsidR="005942B4" w:rsidRPr="007224AA" w:rsidRDefault="005942B4" w:rsidP="002D3AAF">
            <w:pPr>
              <w:spacing w:after="0"/>
              <w:ind w:left="142" w:right="130"/>
              <w:jc w:val="center"/>
              <w:rPr>
                <w:szCs w:val="24"/>
                <w:lang w:val="en-US"/>
              </w:rPr>
            </w:pPr>
            <w:r w:rsidRPr="007224AA">
              <w:rPr>
                <w:szCs w:val="24"/>
                <w:lang w:val="en-US"/>
              </w:rPr>
              <w:t>4.31</w:t>
            </w:r>
          </w:p>
        </w:tc>
        <w:tc>
          <w:tcPr>
            <w:tcW w:w="1357" w:type="pct"/>
            <w:tcMar>
              <w:top w:w="0" w:type="dxa"/>
              <w:left w:w="45" w:type="dxa"/>
              <w:bottom w:w="0" w:type="dxa"/>
              <w:right w:w="45" w:type="dxa"/>
            </w:tcMar>
            <w:vAlign w:val="center"/>
          </w:tcPr>
          <w:p w14:paraId="4002C4B2" w14:textId="77777777" w:rsidR="005942B4" w:rsidRPr="007224AA" w:rsidRDefault="005942B4" w:rsidP="002D3AAF">
            <w:pPr>
              <w:spacing w:after="0"/>
              <w:ind w:left="52" w:right="137"/>
              <w:jc w:val="center"/>
              <w:rPr>
                <w:szCs w:val="24"/>
                <w:lang w:val="en-US"/>
              </w:rPr>
            </w:pPr>
            <w:r w:rsidRPr="007224AA">
              <w:rPr>
                <w:szCs w:val="24"/>
                <w:lang w:val="en-US"/>
              </w:rPr>
              <w:t>To a High Extent</w:t>
            </w:r>
          </w:p>
        </w:tc>
      </w:tr>
      <w:tr w:rsidR="005942B4" w:rsidRPr="007224AA" w14:paraId="4E84C65D" w14:textId="77777777" w:rsidTr="002D3AAF">
        <w:trPr>
          <w:trHeight w:val="94"/>
          <w:jc w:val="center"/>
        </w:trPr>
        <w:tc>
          <w:tcPr>
            <w:tcW w:w="3197" w:type="pct"/>
            <w:tcMar>
              <w:top w:w="0" w:type="dxa"/>
              <w:left w:w="45" w:type="dxa"/>
              <w:bottom w:w="0" w:type="dxa"/>
              <w:right w:w="45" w:type="dxa"/>
            </w:tcMar>
            <w:vAlign w:val="center"/>
          </w:tcPr>
          <w:p w14:paraId="5F709656" w14:textId="77777777" w:rsidR="005942B4" w:rsidRPr="007224AA" w:rsidRDefault="005942B4" w:rsidP="002D3AAF">
            <w:pPr>
              <w:spacing w:after="0"/>
              <w:ind w:left="226" w:right="130" w:hanging="226"/>
              <w:rPr>
                <w:color w:val="000000" w:themeColor="text1"/>
                <w:szCs w:val="24"/>
                <w:lang w:val="en-US"/>
              </w:rPr>
            </w:pPr>
            <w:r w:rsidRPr="007224AA">
              <w:rPr>
                <w:color w:val="000000" w:themeColor="text1"/>
                <w:szCs w:val="24"/>
                <w:lang w:val="en-US"/>
              </w:rPr>
              <w:t>9. Values formation is also integrated into the extension activity.</w:t>
            </w:r>
          </w:p>
        </w:tc>
        <w:tc>
          <w:tcPr>
            <w:tcW w:w="446" w:type="pct"/>
            <w:tcMar>
              <w:top w:w="0" w:type="dxa"/>
              <w:left w:w="45" w:type="dxa"/>
              <w:bottom w:w="0" w:type="dxa"/>
              <w:right w:w="45" w:type="dxa"/>
            </w:tcMar>
            <w:vAlign w:val="center"/>
          </w:tcPr>
          <w:p w14:paraId="7D44414C" w14:textId="77777777" w:rsidR="005942B4" w:rsidRPr="007224AA" w:rsidRDefault="005942B4" w:rsidP="002D3AAF">
            <w:pPr>
              <w:spacing w:after="0"/>
              <w:ind w:left="142" w:right="130"/>
              <w:jc w:val="center"/>
              <w:rPr>
                <w:color w:val="000000" w:themeColor="text1"/>
                <w:szCs w:val="24"/>
                <w:lang w:val="en-US"/>
              </w:rPr>
            </w:pPr>
            <w:r w:rsidRPr="007224AA">
              <w:rPr>
                <w:color w:val="000000" w:themeColor="text1"/>
                <w:szCs w:val="24"/>
                <w:lang w:val="en-US"/>
              </w:rPr>
              <w:t>4.51</w:t>
            </w:r>
          </w:p>
        </w:tc>
        <w:tc>
          <w:tcPr>
            <w:tcW w:w="1357" w:type="pct"/>
            <w:tcMar>
              <w:top w:w="0" w:type="dxa"/>
              <w:left w:w="45" w:type="dxa"/>
              <w:bottom w:w="0" w:type="dxa"/>
              <w:right w:w="45" w:type="dxa"/>
            </w:tcMar>
            <w:vAlign w:val="center"/>
          </w:tcPr>
          <w:p w14:paraId="3E89FB91" w14:textId="77777777" w:rsidR="005942B4" w:rsidRPr="007224AA" w:rsidRDefault="005942B4" w:rsidP="002D3AAF">
            <w:pPr>
              <w:spacing w:after="0"/>
              <w:ind w:left="52" w:right="137"/>
              <w:jc w:val="center"/>
              <w:rPr>
                <w:color w:val="000000" w:themeColor="text1"/>
                <w:szCs w:val="24"/>
                <w:lang w:val="en-US"/>
              </w:rPr>
            </w:pPr>
            <w:r w:rsidRPr="007224AA">
              <w:rPr>
                <w:color w:val="000000" w:themeColor="text1"/>
                <w:szCs w:val="24"/>
                <w:lang w:val="en-US"/>
              </w:rPr>
              <w:t>To a Very High Extent</w:t>
            </w:r>
          </w:p>
        </w:tc>
      </w:tr>
      <w:tr w:rsidR="005942B4" w:rsidRPr="007224AA" w14:paraId="33C2017D" w14:textId="77777777" w:rsidTr="002D3AAF">
        <w:trPr>
          <w:trHeight w:val="285"/>
          <w:jc w:val="center"/>
        </w:trPr>
        <w:tc>
          <w:tcPr>
            <w:tcW w:w="3197" w:type="pct"/>
            <w:tcMar>
              <w:top w:w="0" w:type="dxa"/>
              <w:left w:w="45" w:type="dxa"/>
              <w:bottom w:w="0" w:type="dxa"/>
              <w:right w:w="45" w:type="dxa"/>
            </w:tcMar>
            <w:vAlign w:val="center"/>
          </w:tcPr>
          <w:p w14:paraId="56BAABB6" w14:textId="77777777" w:rsidR="005942B4" w:rsidRPr="007224AA" w:rsidRDefault="005942B4" w:rsidP="002D3AAF">
            <w:pPr>
              <w:spacing w:after="0"/>
              <w:ind w:left="226" w:right="130" w:hanging="226"/>
              <w:rPr>
                <w:szCs w:val="24"/>
                <w:lang w:val="en-US"/>
              </w:rPr>
            </w:pPr>
            <w:r w:rsidRPr="007224AA">
              <w:rPr>
                <w:szCs w:val="24"/>
                <w:lang w:val="en-US"/>
              </w:rPr>
              <w:t>10. Clients’ well-being is given importance by Extension implementers.</w:t>
            </w:r>
          </w:p>
        </w:tc>
        <w:tc>
          <w:tcPr>
            <w:tcW w:w="446" w:type="pct"/>
            <w:tcMar>
              <w:top w:w="0" w:type="dxa"/>
              <w:left w:w="45" w:type="dxa"/>
              <w:bottom w:w="0" w:type="dxa"/>
              <w:right w:w="45" w:type="dxa"/>
            </w:tcMar>
            <w:vAlign w:val="center"/>
          </w:tcPr>
          <w:p w14:paraId="525A3B5C" w14:textId="77777777" w:rsidR="005942B4" w:rsidRPr="007224AA" w:rsidRDefault="005942B4" w:rsidP="002D3AAF">
            <w:pPr>
              <w:spacing w:after="0"/>
              <w:ind w:left="142" w:right="130"/>
              <w:jc w:val="center"/>
              <w:rPr>
                <w:szCs w:val="24"/>
                <w:lang w:val="en-US"/>
              </w:rPr>
            </w:pPr>
            <w:r w:rsidRPr="007224AA">
              <w:rPr>
                <w:szCs w:val="24"/>
                <w:lang w:val="en-US"/>
              </w:rPr>
              <w:t>4.41</w:t>
            </w:r>
          </w:p>
        </w:tc>
        <w:tc>
          <w:tcPr>
            <w:tcW w:w="1357" w:type="pct"/>
            <w:tcMar>
              <w:top w:w="0" w:type="dxa"/>
              <w:left w:w="45" w:type="dxa"/>
              <w:bottom w:w="0" w:type="dxa"/>
              <w:right w:w="45" w:type="dxa"/>
            </w:tcMar>
            <w:vAlign w:val="center"/>
          </w:tcPr>
          <w:p w14:paraId="6AA414E2" w14:textId="77777777" w:rsidR="005942B4" w:rsidRPr="007224AA" w:rsidRDefault="005942B4" w:rsidP="002D3AAF">
            <w:pPr>
              <w:spacing w:after="0"/>
              <w:ind w:left="52" w:right="137"/>
              <w:jc w:val="center"/>
              <w:rPr>
                <w:szCs w:val="24"/>
                <w:lang w:val="en-US"/>
              </w:rPr>
            </w:pPr>
            <w:r w:rsidRPr="007224AA">
              <w:rPr>
                <w:szCs w:val="24"/>
                <w:lang w:val="en-US"/>
              </w:rPr>
              <w:t>To a High Extent</w:t>
            </w:r>
          </w:p>
        </w:tc>
      </w:tr>
      <w:tr w:rsidR="005942B4" w:rsidRPr="007224AA" w14:paraId="672F36C1" w14:textId="77777777" w:rsidTr="002D3AAF">
        <w:trPr>
          <w:trHeight w:val="285"/>
          <w:jc w:val="center"/>
        </w:trPr>
        <w:tc>
          <w:tcPr>
            <w:tcW w:w="3197" w:type="pct"/>
            <w:tcMar>
              <w:top w:w="0" w:type="dxa"/>
              <w:left w:w="45" w:type="dxa"/>
              <w:bottom w:w="0" w:type="dxa"/>
              <w:right w:w="45" w:type="dxa"/>
            </w:tcMar>
            <w:vAlign w:val="center"/>
          </w:tcPr>
          <w:p w14:paraId="34BFD4A7" w14:textId="77777777" w:rsidR="005942B4" w:rsidRPr="007224AA" w:rsidRDefault="005942B4" w:rsidP="002D3AAF">
            <w:pPr>
              <w:spacing w:after="0"/>
              <w:ind w:left="226" w:right="130" w:hanging="226"/>
              <w:rPr>
                <w:szCs w:val="24"/>
                <w:lang w:val="en-US"/>
              </w:rPr>
            </w:pPr>
            <w:r w:rsidRPr="007224AA">
              <w:rPr>
                <w:szCs w:val="24"/>
                <w:lang w:val="en-US"/>
              </w:rPr>
              <w:t>11. Extension programs receive less support from the administration.</w:t>
            </w:r>
          </w:p>
        </w:tc>
        <w:tc>
          <w:tcPr>
            <w:tcW w:w="446" w:type="pct"/>
            <w:tcMar>
              <w:top w:w="0" w:type="dxa"/>
              <w:left w:w="45" w:type="dxa"/>
              <w:bottom w:w="0" w:type="dxa"/>
              <w:right w:w="45" w:type="dxa"/>
            </w:tcMar>
            <w:vAlign w:val="center"/>
          </w:tcPr>
          <w:p w14:paraId="3E4DE602" w14:textId="77777777" w:rsidR="005942B4" w:rsidRPr="007224AA" w:rsidRDefault="005942B4" w:rsidP="002D3AAF">
            <w:pPr>
              <w:spacing w:after="0"/>
              <w:ind w:left="142" w:right="130"/>
              <w:jc w:val="center"/>
              <w:rPr>
                <w:szCs w:val="24"/>
                <w:lang w:val="en-US"/>
              </w:rPr>
            </w:pPr>
            <w:r w:rsidRPr="007224AA">
              <w:rPr>
                <w:szCs w:val="24"/>
                <w:lang w:val="en-US"/>
              </w:rPr>
              <w:t>4.16</w:t>
            </w:r>
          </w:p>
        </w:tc>
        <w:tc>
          <w:tcPr>
            <w:tcW w:w="1357" w:type="pct"/>
            <w:tcMar>
              <w:top w:w="0" w:type="dxa"/>
              <w:left w:w="45" w:type="dxa"/>
              <w:bottom w:w="0" w:type="dxa"/>
              <w:right w:w="45" w:type="dxa"/>
            </w:tcMar>
            <w:vAlign w:val="center"/>
          </w:tcPr>
          <w:p w14:paraId="4D7D9E50" w14:textId="77777777" w:rsidR="005942B4" w:rsidRPr="007224AA" w:rsidRDefault="005942B4" w:rsidP="002D3AAF">
            <w:pPr>
              <w:spacing w:after="0"/>
              <w:ind w:left="52" w:right="137"/>
              <w:jc w:val="center"/>
              <w:rPr>
                <w:szCs w:val="24"/>
                <w:lang w:val="en-US"/>
              </w:rPr>
            </w:pPr>
            <w:r w:rsidRPr="007224AA">
              <w:rPr>
                <w:szCs w:val="24"/>
                <w:lang w:val="en-US"/>
              </w:rPr>
              <w:t>To a High Extent</w:t>
            </w:r>
          </w:p>
        </w:tc>
      </w:tr>
      <w:tr w:rsidR="005942B4" w:rsidRPr="007224AA" w14:paraId="7840FC07" w14:textId="77777777" w:rsidTr="002D3AAF">
        <w:trPr>
          <w:trHeight w:val="165"/>
          <w:jc w:val="center"/>
        </w:trPr>
        <w:tc>
          <w:tcPr>
            <w:tcW w:w="3197" w:type="pct"/>
            <w:tcMar>
              <w:top w:w="0" w:type="dxa"/>
              <w:left w:w="45" w:type="dxa"/>
              <w:bottom w:w="0" w:type="dxa"/>
              <w:right w:w="45" w:type="dxa"/>
            </w:tcMar>
            <w:vAlign w:val="center"/>
          </w:tcPr>
          <w:p w14:paraId="19548632" w14:textId="77777777" w:rsidR="005942B4" w:rsidRPr="007224AA" w:rsidRDefault="005942B4" w:rsidP="002D3AAF">
            <w:pPr>
              <w:spacing w:after="0"/>
              <w:ind w:left="226" w:right="130" w:hanging="226"/>
              <w:rPr>
                <w:szCs w:val="24"/>
                <w:lang w:val="en-US"/>
              </w:rPr>
            </w:pPr>
            <w:r w:rsidRPr="007224AA">
              <w:rPr>
                <w:szCs w:val="24"/>
                <w:lang w:val="en-US"/>
              </w:rPr>
              <w:t>12. Extension programs are subjected to clients’ evaluation.</w:t>
            </w:r>
          </w:p>
        </w:tc>
        <w:tc>
          <w:tcPr>
            <w:tcW w:w="446" w:type="pct"/>
            <w:tcMar>
              <w:top w:w="0" w:type="dxa"/>
              <w:left w:w="45" w:type="dxa"/>
              <w:bottom w:w="0" w:type="dxa"/>
              <w:right w:w="45" w:type="dxa"/>
            </w:tcMar>
            <w:vAlign w:val="center"/>
          </w:tcPr>
          <w:p w14:paraId="5AACFE36" w14:textId="77777777" w:rsidR="005942B4" w:rsidRPr="007224AA" w:rsidRDefault="005942B4" w:rsidP="002D3AAF">
            <w:pPr>
              <w:spacing w:after="0"/>
              <w:ind w:left="142" w:right="130"/>
              <w:jc w:val="center"/>
              <w:rPr>
                <w:szCs w:val="24"/>
                <w:lang w:val="en-US"/>
              </w:rPr>
            </w:pPr>
            <w:r w:rsidRPr="007224AA">
              <w:rPr>
                <w:szCs w:val="24"/>
                <w:lang w:val="en-US"/>
              </w:rPr>
              <w:t>4.35</w:t>
            </w:r>
          </w:p>
        </w:tc>
        <w:tc>
          <w:tcPr>
            <w:tcW w:w="1357" w:type="pct"/>
            <w:tcMar>
              <w:top w:w="0" w:type="dxa"/>
              <w:left w:w="45" w:type="dxa"/>
              <w:bottom w:w="0" w:type="dxa"/>
              <w:right w:w="45" w:type="dxa"/>
            </w:tcMar>
            <w:vAlign w:val="center"/>
          </w:tcPr>
          <w:p w14:paraId="39A1337C" w14:textId="77777777" w:rsidR="005942B4" w:rsidRPr="007224AA" w:rsidRDefault="005942B4" w:rsidP="002D3AAF">
            <w:pPr>
              <w:spacing w:after="0"/>
              <w:ind w:left="52" w:right="137"/>
              <w:jc w:val="center"/>
              <w:rPr>
                <w:szCs w:val="24"/>
                <w:lang w:val="en-US"/>
              </w:rPr>
            </w:pPr>
            <w:r w:rsidRPr="007224AA">
              <w:rPr>
                <w:szCs w:val="24"/>
                <w:lang w:val="en-US"/>
              </w:rPr>
              <w:t>To a High Extent</w:t>
            </w:r>
          </w:p>
        </w:tc>
      </w:tr>
      <w:tr w:rsidR="005942B4" w:rsidRPr="007224AA" w14:paraId="05B33E3B" w14:textId="77777777" w:rsidTr="002D3AAF">
        <w:trPr>
          <w:trHeight w:val="285"/>
          <w:jc w:val="center"/>
        </w:trPr>
        <w:tc>
          <w:tcPr>
            <w:tcW w:w="3197" w:type="pct"/>
            <w:tcMar>
              <w:top w:w="0" w:type="dxa"/>
              <w:left w:w="45" w:type="dxa"/>
              <w:bottom w:w="0" w:type="dxa"/>
              <w:right w:w="45" w:type="dxa"/>
            </w:tcMar>
            <w:vAlign w:val="center"/>
          </w:tcPr>
          <w:p w14:paraId="70118C88" w14:textId="77777777" w:rsidR="005942B4" w:rsidRPr="007224AA" w:rsidRDefault="005942B4" w:rsidP="002D3AAF">
            <w:pPr>
              <w:spacing w:after="0"/>
              <w:ind w:left="226" w:right="130" w:hanging="226"/>
              <w:rPr>
                <w:color w:val="000000" w:themeColor="text1"/>
                <w:szCs w:val="24"/>
                <w:lang w:val="en-US"/>
              </w:rPr>
            </w:pPr>
            <w:r w:rsidRPr="007224AA">
              <w:rPr>
                <w:color w:val="000000" w:themeColor="text1"/>
                <w:szCs w:val="24"/>
                <w:lang w:val="en-US"/>
              </w:rPr>
              <w:t>13. Extension activity objectives are clarified among faculty members.</w:t>
            </w:r>
          </w:p>
        </w:tc>
        <w:tc>
          <w:tcPr>
            <w:tcW w:w="446" w:type="pct"/>
            <w:tcMar>
              <w:top w:w="0" w:type="dxa"/>
              <w:left w:w="45" w:type="dxa"/>
              <w:bottom w:w="0" w:type="dxa"/>
              <w:right w:w="45" w:type="dxa"/>
            </w:tcMar>
            <w:vAlign w:val="center"/>
          </w:tcPr>
          <w:p w14:paraId="6C491E23" w14:textId="77777777" w:rsidR="005942B4" w:rsidRPr="007224AA" w:rsidRDefault="005942B4" w:rsidP="002D3AAF">
            <w:pPr>
              <w:spacing w:after="0"/>
              <w:ind w:left="142" w:right="130"/>
              <w:jc w:val="center"/>
              <w:rPr>
                <w:color w:val="000000" w:themeColor="text1"/>
                <w:szCs w:val="24"/>
                <w:lang w:val="en-US"/>
              </w:rPr>
            </w:pPr>
            <w:r w:rsidRPr="007224AA">
              <w:rPr>
                <w:color w:val="000000" w:themeColor="text1"/>
                <w:szCs w:val="24"/>
                <w:lang w:val="en-US"/>
              </w:rPr>
              <w:t>4.50</w:t>
            </w:r>
          </w:p>
        </w:tc>
        <w:tc>
          <w:tcPr>
            <w:tcW w:w="1357" w:type="pct"/>
            <w:tcMar>
              <w:top w:w="0" w:type="dxa"/>
              <w:left w:w="45" w:type="dxa"/>
              <w:bottom w:w="0" w:type="dxa"/>
              <w:right w:w="45" w:type="dxa"/>
            </w:tcMar>
            <w:vAlign w:val="center"/>
          </w:tcPr>
          <w:p w14:paraId="4C1611BC" w14:textId="77777777" w:rsidR="005942B4" w:rsidRPr="007224AA" w:rsidRDefault="005942B4" w:rsidP="002D3AAF">
            <w:pPr>
              <w:spacing w:after="0"/>
              <w:ind w:left="52" w:right="137"/>
              <w:jc w:val="center"/>
              <w:rPr>
                <w:color w:val="000000" w:themeColor="text1"/>
                <w:szCs w:val="24"/>
                <w:lang w:val="en-US"/>
              </w:rPr>
            </w:pPr>
            <w:r w:rsidRPr="007224AA">
              <w:rPr>
                <w:color w:val="000000" w:themeColor="text1"/>
                <w:szCs w:val="24"/>
                <w:lang w:val="en-US"/>
              </w:rPr>
              <w:t>To a Very High Extent</w:t>
            </w:r>
          </w:p>
        </w:tc>
      </w:tr>
      <w:tr w:rsidR="005942B4" w:rsidRPr="007224AA" w14:paraId="7410A5E1" w14:textId="77777777" w:rsidTr="002D3AAF">
        <w:trPr>
          <w:trHeight w:val="285"/>
          <w:jc w:val="center"/>
        </w:trPr>
        <w:tc>
          <w:tcPr>
            <w:tcW w:w="3197" w:type="pct"/>
            <w:tcMar>
              <w:top w:w="0" w:type="dxa"/>
              <w:left w:w="45" w:type="dxa"/>
              <w:bottom w:w="0" w:type="dxa"/>
              <w:right w:w="45" w:type="dxa"/>
            </w:tcMar>
            <w:vAlign w:val="center"/>
          </w:tcPr>
          <w:p w14:paraId="4867043F" w14:textId="77777777" w:rsidR="005942B4" w:rsidRPr="007224AA" w:rsidRDefault="005942B4" w:rsidP="002D3AAF">
            <w:pPr>
              <w:spacing w:after="0"/>
              <w:ind w:left="226" w:right="130" w:hanging="226"/>
              <w:rPr>
                <w:szCs w:val="24"/>
                <w:lang w:val="en-US"/>
              </w:rPr>
            </w:pPr>
            <w:r w:rsidRPr="007224AA">
              <w:rPr>
                <w:szCs w:val="24"/>
                <w:lang w:val="en-US"/>
              </w:rPr>
              <w:t>14. Extension activities are well managed by competent extension workers.</w:t>
            </w:r>
          </w:p>
        </w:tc>
        <w:tc>
          <w:tcPr>
            <w:tcW w:w="446" w:type="pct"/>
            <w:tcMar>
              <w:top w:w="0" w:type="dxa"/>
              <w:left w:w="45" w:type="dxa"/>
              <w:bottom w:w="0" w:type="dxa"/>
              <w:right w:w="45" w:type="dxa"/>
            </w:tcMar>
            <w:vAlign w:val="center"/>
          </w:tcPr>
          <w:p w14:paraId="331AC22C" w14:textId="77777777" w:rsidR="005942B4" w:rsidRPr="007224AA" w:rsidRDefault="005942B4" w:rsidP="002D3AAF">
            <w:pPr>
              <w:spacing w:after="0"/>
              <w:ind w:left="142" w:right="130"/>
              <w:jc w:val="center"/>
              <w:rPr>
                <w:szCs w:val="24"/>
                <w:lang w:val="en-US"/>
              </w:rPr>
            </w:pPr>
            <w:r w:rsidRPr="007224AA">
              <w:rPr>
                <w:szCs w:val="24"/>
                <w:lang w:val="en-US"/>
              </w:rPr>
              <w:t>4.47</w:t>
            </w:r>
          </w:p>
        </w:tc>
        <w:tc>
          <w:tcPr>
            <w:tcW w:w="1357" w:type="pct"/>
            <w:tcMar>
              <w:top w:w="0" w:type="dxa"/>
              <w:left w:w="45" w:type="dxa"/>
              <w:bottom w:w="0" w:type="dxa"/>
              <w:right w:w="45" w:type="dxa"/>
            </w:tcMar>
            <w:vAlign w:val="center"/>
          </w:tcPr>
          <w:p w14:paraId="2497F14C" w14:textId="77777777" w:rsidR="005942B4" w:rsidRPr="007224AA" w:rsidRDefault="005942B4" w:rsidP="002D3AAF">
            <w:pPr>
              <w:spacing w:after="0"/>
              <w:ind w:left="52" w:right="137"/>
              <w:jc w:val="center"/>
              <w:rPr>
                <w:szCs w:val="24"/>
                <w:lang w:val="en-US"/>
              </w:rPr>
            </w:pPr>
            <w:r w:rsidRPr="007224AA">
              <w:rPr>
                <w:szCs w:val="24"/>
                <w:lang w:val="en-US"/>
              </w:rPr>
              <w:t>To a Very High Extent</w:t>
            </w:r>
          </w:p>
        </w:tc>
      </w:tr>
      <w:tr w:rsidR="005942B4" w:rsidRPr="007224AA" w14:paraId="2D502373" w14:textId="77777777" w:rsidTr="002D3AAF">
        <w:trPr>
          <w:trHeight w:val="285"/>
          <w:jc w:val="center"/>
        </w:trPr>
        <w:tc>
          <w:tcPr>
            <w:tcW w:w="3197" w:type="pct"/>
            <w:tcMar>
              <w:top w:w="0" w:type="dxa"/>
              <w:left w:w="45" w:type="dxa"/>
              <w:bottom w:w="0" w:type="dxa"/>
              <w:right w:w="45" w:type="dxa"/>
            </w:tcMar>
            <w:vAlign w:val="center"/>
          </w:tcPr>
          <w:p w14:paraId="3DB8AE90" w14:textId="77777777" w:rsidR="005942B4" w:rsidRPr="007224AA" w:rsidRDefault="005942B4" w:rsidP="002D3AAF">
            <w:pPr>
              <w:spacing w:after="0"/>
              <w:ind w:left="226" w:right="130" w:hanging="226"/>
              <w:rPr>
                <w:szCs w:val="24"/>
                <w:lang w:val="en-US"/>
              </w:rPr>
            </w:pPr>
            <w:r w:rsidRPr="007224AA">
              <w:rPr>
                <w:szCs w:val="24"/>
                <w:lang w:val="en-US"/>
              </w:rPr>
              <w:t>15. Monitoring of the project is always conducted to ensure sustainability.</w:t>
            </w:r>
          </w:p>
        </w:tc>
        <w:tc>
          <w:tcPr>
            <w:tcW w:w="446" w:type="pct"/>
            <w:tcMar>
              <w:top w:w="0" w:type="dxa"/>
              <w:left w:w="45" w:type="dxa"/>
              <w:bottom w:w="0" w:type="dxa"/>
              <w:right w:w="45" w:type="dxa"/>
            </w:tcMar>
            <w:vAlign w:val="center"/>
          </w:tcPr>
          <w:p w14:paraId="710D8DAC" w14:textId="77777777" w:rsidR="005942B4" w:rsidRPr="007224AA" w:rsidRDefault="005942B4" w:rsidP="002D3AAF">
            <w:pPr>
              <w:spacing w:after="0"/>
              <w:ind w:left="142" w:right="130"/>
              <w:jc w:val="center"/>
              <w:rPr>
                <w:szCs w:val="24"/>
                <w:lang w:val="en-US"/>
              </w:rPr>
            </w:pPr>
            <w:r w:rsidRPr="007224AA">
              <w:rPr>
                <w:szCs w:val="24"/>
                <w:lang w:val="en-US"/>
              </w:rPr>
              <w:t>4.38</w:t>
            </w:r>
          </w:p>
        </w:tc>
        <w:tc>
          <w:tcPr>
            <w:tcW w:w="1357" w:type="pct"/>
            <w:tcMar>
              <w:top w:w="0" w:type="dxa"/>
              <w:left w:w="45" w:type="dxa"/>
              <w:bottom w:w="0" w:type="dxa"/>
              <w:right w:w="45" w:type="dxa"/>
            </w:tcMar>
            <w:vAlign w:val="center"/>
          </w:tcPr>
          <w:p w14:paraId="3000E4A4" w14:textId="77777777" w:rsidR="005942B4" w:rsidRPr="007224AA" w:rsidRDefault="005942B4" w:rsidP="002D3AAF">
            <w:pPr>
              <w:spacing w:after="0"/>
              <w:ind w:left="52" w:right="137"/>
              <w:jc w:val="center"/>
              <w:rPr>
                <w:szCs w:val="24"/>
                <w:lang w:val="en-US"/>
              </w:rPr>
            </w:pPr>
            <w:r w:rsidRPr="007224AA">
              <w:rPr>
                <w:szCs w:val="24"/>
                <w:lang w:val="en-US"/>
              </w:rPr>
              <w:t>To a High Extent</w:t>
            </w:r>
          </w:p>
        </w:tc>
      </w:tr>
      <w:tr w:rsidR="00447550" w:rsidRPr="007224AA" w14:paraId="11FB4B86" w14:textId="77777777" w:rsidTr="002D3AAF">
        <w:trPr>
          <w:trHeight w:val="109"/>
          <w:jc w:val="center"/>
        </w:trPr>
        <w:tc>
          <w:tcPr>
            <w:tcW w:w="3197" w:type="pct"/>
            <w:tcBorders>
              <w:bottom w:val="single" w:sz="4" w:space="0" w:color="auto"/>
            </w:tcBorders>
            <w:tcMar>
              <w:top w:w="0" w:type="dxa"/>
              <w:left w:w="45" w:type="dxa"/>
              <w:bottom w:w="0" w:type="dxa"/>
              <w:right w:w="45" w:type="dxa"/>
            </w:tcMar>
            <w:vAlign w:val="bottom"/>
          </w:tcPr>
          <w:p w14:paraId="455B53AF" w14:textId="77777777" w:rsidR="00447550" w:rsidRPr="007224AA" w:rsidRDefault="00447550" w:rsidP="002D3AAF">
            <w:pPr>
              <w:spacing w:after="0"/>
              <w:ind w:left="136" w:right="130"/>
              <w:jc w:val="right"/>
              <w:rPr>
                <w:b/>
                <w:bCs/>
                <w:szCs w:val="24"/>
                <w:lang w:val="en-US"/>
              </w:rPr>
            </w:pPr>
            <w:r w:rsidRPr="007224AA">
              <w:rPr>
                <w:b/>
                <w:bCs/>
                <w:szCs w:val="24"/>
                <w:lang w:val="en-US"/>
              </w:rPr>
              <w:t>Grand Mean</w:t>
            </w:r>
          </w:p>
        </w:tc>
        <w:tc>
          <w:tcPr>
            <w:tcW w:w="446" w:type="pct"/>
            <w:tcBorders>
              <w:bottom w:val="single" w:sz="4" w:space="0" w:color="auto"/>
            </w:tcBorders>
            <w:tcMar>
              <w:top w:w="0" w:type="dxa"/>
              <w:left w:w="45" w:type="dxa"/>
              <w:bottom w:w="0" w:type="dxa"/>
              <w:right w:w="45" w:type="dxa"/>
            </w:tcMar>
            <w:vAlign w:val="center"/>
          </w:tcPr>
          <w:p w14:paraId="5BA63970" w14:textId="77777777" w:rsidR="00447550" w:rsidRPr="007224AA" w:rsidRDefault="00447550" w:rsidP="002D3AAF">
            <w:pPr>
              <w:spacing w:after="0"/>
              <w:ind w:right="-111"/>
              <w:jc w:val="center"/>
              <w:rPr>
                <w:b/>
                <w:bCs/>
                <w:szCs w:val="24"/>
                <w:lang w:val="en-US"/>
              </w:rPr>
            </w:pPr>
            <w:r w:rsidRPr="007224AA">
              <w:rPr>
                <w:b/>
                <w:bCs/>
                <w:szCs w:val="24"/>
                <w:lang w:val="en-US"/>
              </w:rPr>
              <w:t>4.44</w:t>
            </w:r>
          </w:p>
        </w:tc>
        <w:tc>
          <w:tcPr>
            <w:tcW w:w="1357" w:type="pct"/>
            <w:tcBorders>
              <w:bottom w:val="single" w:sz="4" w:space="0" w:color="auto"/>
            </w:tcBorders>
            <w:tcMar>
              <w:top w:w="0" w:type="dxa"/>
              <w:left w:w="45" w:type="dxa"/>
              <w:bottom w:w="0" w:type="dxa"/>
              <w:right w:w="45" w:type="dxa"/>
            </w:tcMar>
            <w:vAlign w:val="center"/>
          </w:tcPr>
          <w:p w14:paraId="12F667DD" w14:textId="77777777" w:rsidR="00447550" w:rsidRPr="007224AA" w:rsidRDefault="00447550" w:rsidP="002D3AAF">
            <w:pPr>
              <w:spacing w:after="0"/>
              <w:ind w:left="52" w:right="-111"/>
              <w:jc w:val="center"/>
              <w:rPr>
                <w:b/>
                <w:bCs/>
                <w:szCs w:val="24"/>
                <w:lang w:val="en-US"/>
              </w:rPr>
            </w:pPr>
            <w:r w:rsidRPr="007224AA">
              <w:rPr>
                <w:b/>
                <w:bCs/>
                <w:szCs w:val="24"/>
                <w:lang w:val="en-US"/>
              </w:rPr>
              <w:t>To a High Extent</w:t>
            </w:r>
          </w:p>
        </w:tc>
      </w:tr>
      <w:tr w:rsidR="00447550" w:rsidRPr="007224AA" w14:paraId="709FB570" w14:textId="77777777" w:rsidTr="002D3AAF">
        <w:trPr>
          <w:trHeight w:val="94"/>
          <w:jc w:val="center"/>
        </w:trPr>
        <w:tc>
          <w:tcPr>
            <w:tcW w:w="5000" w:type="pct"/>
            <w:gridSpan w:val="3"/>
            <w:tcBorders>
              <w:top w:val="single" w:sz="4" w:space="0" w:color="auto"/>
            </w:tcBorders>
            <w:tcMar>
              <w:top w:w="0" w:type="dxa"/>
              <w:left w:w="45" w:type="dxa"/>
              <w:bottom w:w="0" w:type="dxa"/>
              <w:right w:w="45" w:type="dxa"/>
            </w:tcMar>
            <w:vAlign w:val="bottom"/>
          </w:tcPr>
          <w:p w14:paraId="708D1D08" w14:textId="77777777" w:rsidR="00447550" w:rsidRPr="007224AA" w:rsidRDefault="00447550" w:rsidP="002D3AAF">
            <w:pPr>
              <w:spacing w:after="0"/>
              <w:ind w:left="52" w:right="137"/>
              <w:rPr>
                <w:szCs w:val="24"/>
                <w:lang w:val="en-US"/>
              </w:rPr>
            </w:pPr>
            <w:r w:rsidRPr="007224AA">
              <w:rPr>
                <w:szCs w:val="24"/>
                <w:lang w:val="en-US"/>
              </w:rPr>
              <w:t>Legend: 4.45 – 5.00 = To a very high extent; 3.45 – 4.44 = To a high extent; 2.45 – 3.44 = To a certain extent; 1.45 – 2.44 = To a low extent; 1.00 – 1.44 = To a least extent.</w:t>
            </w:r>
          </w:p>
        </w:tc>
      </w:tr>
      <w:tr w:rsidR="00447550" w:rsidRPr="007224AA" w14:paraId="4B6A6732" w14:textId="77777777" w:rsidTr="002D3AAF">
        <w:trPr>
          <w:trHeight w:val="94"/>
          <w:jc w:val="center"/>
        </w:trPr>
        <w:tc>
          <w:tcPr>
            <w:tcW w:w="5000" w:type="pct"/>
            <w:gridSpan w:val="3"/>
            <w:tcMar>
              <w:top w:w="0" w:type="dxa"/>
              <w:left w:w="45" w:type="dxa"/>
              <w:bottom w:w="0" w:type="dxa"/>
              <w:right w:w="45" w:type="dxa"/>
            </w:tcMar>
            <w:vAlign w:val="bottom"/>
          </w:tcPr>
          <w:p w14:paraId="3A007B81" w14:textId="77777777" w:rsidR="00447550" w:rsidRPr="007224AA" w:rsidRDefault="00447550" w:rsidP="002D3AAF">
            <w:pPr>
              <w:spacing w:after="0"/>
              <w:ind w:left="52" w:right="137"/>
              <w:rPr>
                <w:szCs w:val="24"/>
                <w:lang w:val="en-US"/>
              </w:rPr>
            </w:pPr>
            <w:r w:rsidRPr="007224AA">
              <w:rPr>
                <w:szCs w:val="24"/>
                <w:lang w:val="en-US"/>
              </w:rPr>
              <w:t>NOTE: Components are presented from highest to lowest.</w:t>
            </w:r>
          </w:p>
          <w:p w14:paraId="3F8EDA68" w14:textId="77777777" w:rsidR="00447550" w:rsidRPr="007224AA" w:rsidRDefault="00447550" w:rsidP="002D3AAF">
            <w:pPr>
              <w:spacing w:after="0"/>
              <w:ind w:left="52" w:right="137"/>
              <w:rPr>
                <w:szCs w:val="24"/>
                <w:lang w:val="en-US"/>
              </w:rPr>
            </w:pPr>
          </w:p>
          <w:p w14:paraId="665D99C0" w14:textId="77777777" w:rsidR="00447550" w:rsidRPr="007224AA" w:rsidRDefault="00447550" w:rsidP="002D3AAF">
            <w:pPr>
              <w:spacing w:after="0"/>
              <w:ind w:left="52" w:right="137"/>
              <w:rPr>
                <w:szCs w:val="24"/>
                <w:lang w:val="en-US"/>
              </w:rPr>
            </w:pPr>
            <w:r w:rsidRPr="007224AA">
              <w:rPr>
                <w:szCs w:val="24"/>
                <w:lang w:val="en-US"/>
              </w:rPr>
              <w:t xml:space="preserve">In table 4 indicates that the respondents from the State University in </w:t>
            </w:r>
            <w:proofErr w:type="spellStart"/>
            <w:r w:rsidRPr="007224AA">
              <w:rPr>
                <w:szCs w:val="24"/>
                <w:lang w:val="en-US"/>
              </w:rPr>
              <w:t>Capiz</w:t>
            </w:r>
            <w:proofErr w:type="spellEnd"/>
            <w:r w:rsidRPr="007224AA">
              <w:rPr>
                <w:szCs w:val="24"/>
                <w:lang w:val="en-US"/>
              </w:rPr>
              <w:t xml:space="preserve"> view the implementation of the four-fold functions in terms of production as ‘To a High Extent’ with a grand mean of 4.36. Out of the fourteen (14) statements, only three (3) receive the verbal interpretation of ‘To a Very High Extent,’ while eleven (11) receive the verbal interpretation of ‘To a High Extent.’ The statement ‘Production is supported by faculty research’ tops the list with a mean score of 4.59, followed by ‘Project coordinators implement projects accordingly’ (4.48) and ‘Staff qualification is always a problem for administrators’ (4.45). On the other hand, ‘Seeking financial support from the administrators is difficult’ receives the lowest mean score of 4.08 among the statements which receive the verbal interpretation ‘To a High Extent.</w:t>
            </w:r>
          </w:p>
          <w:p w14:paraId="2FE05004" w14:textId="77777777" w:rsidR="00447550" w:rsidRPr="007224AA" w:rsidRDefault="00447550" w:rsidP="002D3AAF">
            <w:pPr>
              <w:spacing w:after="0"/>
              <w:ind w:left="52" w:right="137"/>
              <w:rPr>
                <w:szCs w:val="24"/>
                <w:lang w:val="en-US"/>
              </w:rPr>
            </w:pPr>
          </w:p>
        </w:tc>
      </w:tr>
    </w:tbl>
    <w:p w14:paraId="4C05B66A" w14:textId="719E737D" w:rsidR="00447550" w:rsidRPr="007224AA" w:rsidRDefault="00447550" w:rsidP="00447550">
      <w:pPr>
        <w:ind w:left="1170" w:hanging="1170"/>
        <w:jc w:val="center"/>
        <w:rPr>
          <w:szCs w:val="24"/>
          <w:lang w:val="en-US"/>
        </w:rPr>
      </w:pPr>
      <w:proofErr w:type="gramStart"/>
      <w:r w:rsidRPr="007224AA">
        <w:rPr>
          <w:szCs w:val="24"/>
          <w:lang w:val="en-US"/>
        </w:rPr>
        <w:t>Table 4.</w:t>
      </w:r>
      <w:proofErr w:type="gramEnd"/>
      <w:r w:rsidRPr="007224AA">
        <w:rPr>
          <w:szCs w:val="24"/>
          <w:lang w:val="en-US"/>
        </w:rPr>
        <w:t xml:space="preserve"> Extent of the four-fold functions implementation in terms of production</w:t>
      </w:r>
    </w:p>
    <w:tbl>
      <w:tblPr>
        <w:tblW w:w="0" w:type="auto"/>
        <w:jc w:val="center"/>
        <w:tblCellMar>
          <w:left w:w="0" w:type="dxa"/>
          <w:right w:w="0" w:type="dxa"/>
        </w:tblCellMar>
        <w:tblLook w:val="04A0" w:firstRow="1" w:lastRow="0" w:firstColumn="1" w:lastColumn="0" w:noHBand="0" w:noVBand="1"/>
      </w:tblPr>
      <w:tblGrid>
        <w:gridCol w:w="4986"/>
        <w:gridCol w:w="955"/>
        <w:gridCol w:w="2027"/>
        <w:gridCol w:w="6"/>
      </w:tblGrid>
      <w:tr w:rsidR="00EF6D65" w:rsidRPr="007224AA" w14:paraId="21909386" w14:textId="0DB32378" w:rsidTr="00EF6D65">
        <w:trPr>
          <w:trHeight w:val="285"/>
          <w:jc w:val="center"/>
        </w:trPr>
        <w:tc>
          <w:tcPr>
            <w:tcW w:w="0" w:type="auto"/>
            <w:tcBorders>
              <w:top w:val="thinThickSmallGap" w:sz="24" w:space="0" w:color="auto"/>
              <w:bottom w:val="single" w:sz="4" w:space="0" w:color="auto"/>
            </w:tcBorders>
            <w:tcMar>
              <w:top w:w="0" w:type="dxa"/>
              <w:left w:w="45" w:type="dxa"/>
              <w:bottom w:w="0" w:type="dxa"/>
              <w:right w:w="45" w:type="dxa"/>
            </w:tcMar>
            <w:vAlign w:val="center"/>
            <w:hideMark/>
          </w:tcPr>
          <w:p w14:paraId="1233E4C4" w14:textId="77777777" w:rsidR="00EF6D65" w:rsidRPr="007224AA" w:rsidRDefault="00EF6D65" w:rsidP="002D3AAF">
            <w:pPr>
              <w:spacing w:after="0"/>
              <w:ind w:right="-111"/>
              <w:jc w:val="center"/>
              <w:rPr>
                <w:b/>
                <w:bCs/>
                <w:szCs w:val="24"/>
                <w:lang w:val="en-US"/>
              </w:rPr>
            </w:pPr>
            <w:r w:rsidRPr="007224AA">
              <w:rPr>
                <w:b/>
                <w:bCs/>
                <w:szCs w:val="24"/>
                <w:lang w:val="en-US"/>
              </w:rPr>
              <w:t>Statements</w:t>
            </w:r>
          </w:p>
        </w:tc>
        <w:tc>
          <w:tcPr>
            <w:tcW w:w="0" w:type="auto"/>
            <w:tcBorders>
              <w:top w:val="thinThickSmallGap" w:sz="24" w:space="0" w:color="auto"/>
              <w:bottom w:val="single" w:sz="4" w:space="0" w:color="auto"/>
            </w:tcBorders>
            <w:tcMar>
              <w:top w:w="0" w:type="dxa"/>
              <w:left w:w="45" w:type="dxa"/>
              <w:bottom w:w="0" w:type="dxa"/>
              <w:right w:w="45" w:type="dxa"/>
            </w:tcMar>
            <w:vAlign w:val="center"/>
            <w:hideMark/>
          </w:tcPr>
          <w:p w14:paraId="6BDBE806" w14:textId="77777777" w:rsidR="00EF6D65" w:rsidRPr="007224AA" w:rsidRDefault="00EF6D65" w:rsidP="002D3AAF">
            <w:pPr>
              <w:spacing w:after="0"/>
              <w:ind w:left="52" w:right="130"/>
              <w:jc w:val="center"/>
              <w:rPr>
                <w:b/>
                <w:bCs/>
                <w:szCs w:val="24"/>
                <w:lang w:val="en-US"/>
              </w:rPr>
            </w:pPr>
            <w:r w:rsidRPr="007224AA">
              <w:rPr>
                <w:b/>
                <w:bCs/>
                <w:szCs w:val="24"/>
                <w:lang w:val="en-US"/>
              </w:rPr>
              <w:t>Mean</w:t>
            </w:r>
          </w:p>
        </w:tc>
        <w:tc>
          <w:tcPr>
            <w:tcW w:w="0" w:type="auto"/>
            <w:tcBorders>
              <w:top w:val="thinThickSmallGap" w:sz="24" w:space="0" w:color="auto"/>
              <w:bottom w:val="single" w:sz="4" w:space="0" w:color="auto"/>
            </w:tcBorders>
            <w:tcMar>
              <w:top w:w="0" w:type="dxa"/>
              <w:left w:w="45" w:type="dxa"/>
              <w:bottom w:w="0" w:type="dxa"/>
              <w:right w:w="45" w:type="dxa"/>
            </w:tcMar>
            <w:vAlign w:val="center"/>
            <w:hideMark/>
          </w:tcPr>
          <w:p w14:paraId="6E61308D" w14:textId="77777777" w:rsidR="00EF6D65" w:rsidRPr="007224AA" w:rsidRDefault="00EF6D65" w:rsidP="002D3AAF">
            <w:pPr>
              <w:spacing w:after="0"/>
              <w:ind w:left="52" w:right="-111"/>
              <w:rPr>
                <w:b/>
                <w:bCs/>
                <w:szCs w:val="24"/>
                <w:lang w:val="en-US"/>
              </w:rPr>
            </w:pPr>
            <w:r w:rsidRPr="007224AA">
              <w:rPr>
                <w:b/>
                <w:bCs/>
                <w:szCs w:val="24"/>
                <w:lang w:val="en-US"/>
              </w:rPr>
              <w:t>Verbal Interpretation</w:t>
            </w:r>
          </w:p>
        </w:tc>
        <w:tc>
          <w:tcPr>
            <w:tcW w:w="0" w:type="auto"/>
            <w:tcBorders>
              <w:top w:val="thinThickSmallGap" w:sz="24" w:space="0" w:color="auto"/>
              <w:bottom w:val="single" w:sz="4" w:space="0" w:color="auto"/>
            </w:tcBorders>
          </w:tcPr>
          <w:p w14:paraId="2C647894" w14:textId="77777777" w:rsidR="00EF6D65" w:rsidRPr="007224AA" w:rsidRDefault="00EF6D65" w:rsidP="002D3AAF">
            <w:pPr>
              <w:spacing w:after="0"/>
              <w:ind w:left="52" w:right="-111"/>
              <w:rPr>
                <w:b/>
                <w:bCs/>
                <w:szCs w:val="24"/>
                <w:lang w:val="en-US"/>
              </w:rPr>
            </w:pPr>
          </w:p>
        </w:tc>
      </w:tr>
      <w:tr w:rsidR="00EF6D65" w:rsidRPr="007224AA" w14:paraId="1AFFF7D9" w14:textId="25729245" w:rsidTr="00EF6D65">
        <w:trPr>
          <w:trHeight w:val="285"/>
          <w:jc w:val="center"/>
        </w:trPr>
        <w:tc>
          <w:tcPr>
            <w:tcW w:w="0" w:type="auto"/>
            <w:tcMar>
              <w:top w:w="0" w:type="dxa"/>
              <w:left w:w="45" w:type="dxa"/>
              <w:bottom w:w="0" w:type="dxa"/>
              <w:right w:w="45" w:type="dxa"/>
            </w:tcMar>
            <w:vAlign w:val="center"/>
          </w:tcPr>
          <w:p w14:paraId="00AA0C9B" w14:textId="77777777" w:rsidR="00EF6D65" w:rsidRPr="007224AA" w:rsidRDefault="00EF6D65" w:rsidP="002D3AAF">
            <w:pPr>
              <w:spacing w:after="0"/>
              <w:ind w:left="316" w:hanging="316"/>
              <w:rPr>
                <w:color w:val="000000" w:themeColor="text1"/>
                <w:szCs w:val="24"/>
                <w:lang w:val="en-US"/>
              </w:rPr>
            </w:pPr>
            <w:r w:rsidRPr="007224AA">
              <w:rPr>
                <w:color w:val="000000" w:themeColor="text1"/>
                <w:szCs w:val="24"/>
                <w:lang w:val="en-US"/>
              </w:rPr>
              <w:t>1. Production planning is always organized by the Campus Business Affairs Office.</w:t>
            </w:r>
          </w:p>
        </w:tc>
        <w:tc>
          <w:tcPr>
            <w:tcW w:w="0" w:type="auto"/>
            <w:tcMar>
              <w:top w:w="0" w:type="dxa"/>
              <w:left w:w="45" w:type="dxa"/>
              <w:bottom w:w="0" w:type="dxa"/>
              <w:right w:w="45" w:type="dxa"/>
            </w:tcMar>
            <w:vAlign w:val="center"/>
          </w:tcPr>
          <w:p w14:paraId="16B2448B"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4.42</w:t>
            </w:r>
          </w:p>
        </w:tc>
        <w:tc>
          <w:tcPr>
            <w:tcW w:w="0" w:type="auto"/>
            <w:tcMar>
              <w:top w:w="0" w:type="dxa"/>
              <w:left w:w="45" w:type="dxa"/>
              <w:bottom w:w="0" w:type="dxa"/>
              <w:right w:w="45" w:type="dxa"/>
            </w:tcMar>
            <w:vAlign w:val="center"/>
          </w:tcPr>
          <w:p w14:paraId="4FFC3EBF"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High Extent</w:t>
            </w:r>
          </w:p>
        </w:tc>
        <w:tc>
          <w:tcPr>
            <w:tcW w:w="0" w:type="auto"/>
          </w:tcPr>
          <w:p w14:paraId="37622600" w14:textId="77777777" w:rsidR="00EF6D65" w:rsidRPr="007224AA" w:rsidRDefault="00EF6D65" w:rsidP="002D3AAF">
            <w:pPr>
              <w:pStyle w:val="NoSpacing"/>
              <w:jc w:val="center"/>
              <w:rPr>
                <w:color w:val="000000" w:themeColor="text1"/>
                <w:szCs w:val="24"/>
                <w:lang w:val="en-US"/>
              </w:rPr>
            </w:pPr>
          </w:p>
        </w:tc>
      </w:tr>
      <w:tr w:rsidR="00EF6D65" w:rsidRPr="007224AA" w14:paraId="372D831A" w14:textId="4B58AC09" w:rsidTr="00EF6D65">
        <w:trPr>
          <w:trHeight w:val="106"/>
          <w:jc w:val="center"/>
        </w:trPr>
        <w:tc>
          <w:tcPr>
            <w:tcW w:w="0" w:type="auto"/>
            <w:tcMar>
              <w:top w:w="0" w:type="dxa"/>
              <w:left w:w="45" w:type="dxa"/>
              <w:bottom w:w="0" w:type="dxa"/>
              <w:right w:w="45" w:type="dxa"/>
            </w:tcMar>
            <w:vAlign w:val="center"/>
            <w:hideMark/>
          </w:tcPr>
          <w:p w14:paraId="68D40284" w14:textId="77777777" w:rsidR="00EF6D65" w:rsidRPr="007224AA" w:rsidRDefault="00EF6D65" w:rsidP="002D3AAF">
            <w:pPr>
              <w:spacing w:after="0"/>
              <w:ind w:left="316" w:hanging="316"/>
              <w:rPr>
                <w:color w:val="000000" w:themeColor="text1"/>
                <w:szCs w:val="24"/>
                <w:lang w:val="en-US"/>
              </w:rPr>
            </w:pPr>
            <w:r w:rsidRPr="007224AA">
              <w:rPr>
                <w:color w:val="000000" w:themeColor="text1"/>
                <w:szCs w:val="24"/>
                <w:lang w:val="en-US"/>
              </w:rPr>
              <w:t>2. The project is implemented as planned.</w:t>
            </w:r>
          </w:p>
        </w:tc>
        <w:tc>
          <w:tcPr>
            <w:tcW w:w="0" w:type="auto"/>
            <w:tcMar>
              <w:top w:w="0" w:type="dxa"/>
              <w:left w:w="45" w:type="dxa"/>
              <w:bottom w:w="0" w:type="dxa"/>
              <w:right w:w="45" w:type="dxa"/>
            </w:tcMar>
            <w:vAlign w:val="center"/>
            <w:hideMark/>
          </w:tcPr>
          <w:p w14:paraId="2871751F"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4.43</w:t>
            </w:r>
          </w:p>
        </w:tc>
        <w:tc>
          <w:tcPr>
            <w:tcW w:w="0" w:type="auto"/>
            <w:tcMar>
              <w:top w:w="0" w:type="dxa"/>
              <w:left w:w="45" w:type="dxa"/>
              <w:bottom w:w="0" w:type="dxa"/>
              <w:right w:w="45" w:type="dxa"/>
            </w:tcMar>
            <w:vAlign w:val="center"/>
            <w:hideMark/>
          </w:tcPr>
          <w:p w14:paraId="23A6E0B5"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High Extent</w:t>
            </w:r>
          </w:p>
          <w:p w14:paraId="54074D4E" w14:textId="77777777" w:rsidR="00EF6D65" w:rsidRPr="007224AA" w:rsidRDefault="00EF6D65" w:rsidP="002D3AAF">
            <w:pPr>
              <w:pStyle w:val="NoSpacing"/>
              <w:jc w:val="center"/>
              <w:rPr>
                <w:color w:val="000000" w:themeColor="text1"/>
                <w:szCs w:val="24"/>
                <w:lang w:val="en-US"/>
              </w:rPr>
            </w:pPr>
          </w:p>
        </w:tc>
        <w:tc>
          <w:tcPr>
            <w:tcW w:w="0" w:type="auto"/>
          </w:tcPr>
          <w:p w14:paraId="23CCAD89" w14:textId="77777777" w:rsidR="00EF6D65" w:rsidRPr="007224AA" w:rsidRDefault="00EF6D65" w:rsidP="002D3AAF">
            <w:pPr>
              <w:pStyle w:val="NoSpacing"/>
              <w:jc w:val="center"/>
              <w:rPr>
                <w:color w:val="000000" w:themeColor="text1"/>
                <w:szCs w:val="24"/>
                <w:lang w:val="en-US"/>
              </w:rPr>
            </w:pPr>
          </w:p>
        </w:tc>
      </w:tr>
      <w:tr w:rsidR="00EF6D65" w:rsidRPr="007224AA" w14:paraId="2C032EC3" w14:textId="7E2A398E" w:rsidTr="00EF6D65">
        <w:trPr>
          <w:trHeight w:val="86"/>
          <w:jc w:val="center"/>
        </w:trPr>
        <w:tc>
          <w:tcPr>
            <w:tcW w:w="0" w:type="auto"/>
            <w:tcMar>
              <w:top w:w="0" w:type="dxa"/>
              <w:left w:w="45" w:type="dxa"/>
              <w:bottom w:w="0" w:type="dxa"/>
              <w:right w:w="45" w:type="dxa"/>
            </w:tcMar>
            <w:vAlign w:val="center"/>
            <w:hideMark/>
          </w:tcPr>
          <w:p w14:paraId="680B4726" w14:textId="77777777" w:rsidR="00EF6D65" w:rsidRPr="007224AA" w:rsidRDefault="00EF6D65" w:rsidP="002D3AAF">
            <w:pPr>
              <w:spacing w:after="0"/>
              <w:ind w:left="316" w:hanging="316"/>
              <w:rPr>
                <w:color w:val="000000" w:themeColor="text1"/>
                <w:szCs w:val="24"/>
                <w:lang w:val="en-US"/>
              </w:rPr>
            </w:pPr>
            <w:r w:rsidRPr="007224AA">
              <w:rPr>
                <w:color w:val="000000" w:themeColor="text1"/>
                <w:szCs w:val="24"/>
                <w:lang w:val="en-US"/>
              </w:rPr>
              <w:t>3. Production is supported by faculty research.</w:t>
            </w:r>
          </w:p>
        </w:tc>
        <w:tc>
          <w:tcPr>
            <w:tcW w:w="0" w:type="auto"/>
            <w:tcMar>
              <w:top w:w="0" w:type="dxa"/>
              <w:left w:w="45" w:type="dxa"/>
              <w:bottom w:w="0" w:type="dxa"/>
              <w:right w:w="45" w:type="dxa"/>
            </w:tcMar>
            <w:vAlign w:val="center"/>
            <w:hideMark/>
          </w:tcPr>
          <w:p w14:paraId="13B55A51"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4.59</w:t>
            </w:r>
          </w:p>
        </w:tc>
        <w:tc>
          <w:tcPr>
            <w:tcW w:w="0" w:type="auto"/>
            <w:tcMar>
              <w:top w:w="0" w:type="dxa"/>
              <w:left w:w="45" w:type="dxa"/>
              <w:bottom w:w="0" w:type="dxa"/>
              <w:right w:w="45" w:type="dxa"/>
            </w:tcMar>
            <w:vAlign w:val="center"/>
            <w:hideMark/>
          </w:tcPr>
          <w:p w14:paraId="2F56A347"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Very High Extent</w:t>
            </w:r>
          </w:p>
          <w:p w14:paraId="29C2AA12" w14:textId="77777777" w:rsidR="00EF6D65" w:rsidRPr="007224AA" w:rsidRDefault="00EF6D65" w:rsidP="002D3AAF">
            <w:pPr>
              <w:pStyle w:val="NoSpacing"/>
              <w:jc w:val="center"/>
              <w:rPr>
                <w:color w:val="000000" w:themeColor="text1"/>
                <w:szCs w:val="24"/>
                <w:lang w:val="en-US"/>
              </w:rPr>
            </w:pPr>
          </w:p>
        </w:tc>
        <w:tc>
          <w:tcPr>
            <w:tcW w:w="0" w:type="auto"/>
          </w:tcPr>
          <w:p w14:paraId="34EF0628" w14:textId="77777777" w:rsidR="00EF6D65" w:rsidRPr="007224AA" w:rsidRDefault="00EF6D65" w:rsidP="002D3AAF">
            <w:pPr>
              <w:pStyle w:val="NoSpacing"/>
              <w:jc w:val="center"/>
              <w:rPr>
                <w:color w:val="000000" w:themeColor="text1"/>
                <w:szCs w:val="24"/>
                <w:lang w:val="en-US"/>
              </w:rPr>
            </w:pPr>
          </w:p>
        </w:tc>
      </w:tr>
      <w:tr w:rsidR="00EF6D65" w:rsidRPr="007224AA" w14:paraId="0B0D4D54" w14:textId="50CBF2E3" w:rsidTr="00EF6D65">
        <w:trPr>
          <w:trHeight w:val="60"/>
          <w:jc w:val="center"/>
        </w:trPr>
        <w:tc>
          <w:tcPr>
            <w:tcW w:w="0" w:type="auto"/>
            <w:tcMar>
              <w:top w:w="0" w:type="dxa"/>
              <w:left w:w="45" w:type="dxa"/>
              <w:bottom w:w="0" w:type="dxa"/>
              <w:right w:w="45" w:type="dxa"/>
            </w:tcMar>
            <w:vAlign w:val="center"/>
          </w:tcPr>
          <w:p w14:paraId="1125A77D" w14:textId="77777777" w:rsidR="00EF6D65" w:rsidRPr="007224AA" w:rsidRDefault="00EF6D65" w:rsidP="002D3AAF">
            <w:pPr>
              <w:spacing w:after="0"/>
              <w:ind w:left="316" w:right="130" w:hanging="316"/>
              <w:rPr>
                <w:color w:val="000000" w:themeColor="text1"/>
                <w:szCs w:val="24"/>
                <w:lang w:val="en-US"/>
              </w:rPr>
            </w:pPr>
            <w:r w:rsidRPr="007224AA">
              <w:rPr>
                <w:color w:val="000000" w:themeColor="text1"/>
                <w:szCs w:val="24"/>
                <w:lang w:val="en-US"/>
              </w:rPr>
              <w:lastRenderedPageBreak/>
              <w:t>4. Process-based approaches are explored among project managers.</w:t>
            </w:r>
          </w:p>
        </w:tc>
        <w:tc>
          <w:tcPr>
            <w:tcW w:w="0" w:type="auto"/>
            <w:tcMar>
              <w:top w:w="0" w:type="dxa"/>
              <w:left w:w="45" w:type="dxa"/>
              <w:bottom w:w="0" w:type="dxa"/>
              <w:right w:w="45" w:type="dxa"/>
            </w:tcMar>
            <w:vAlign w:val="center"/>
          </w:tcPr>
          <w:p w14:paraId="6C97262C"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4.36</w:t>
            </w:r>
          </w:p>
        </w:tc>
        <w:tc>
          <w:tcPr>
            <w:tcW w:w="0" w:type="auto"/>
            <w:tcMar>
              <w:top w:w="0" w:type="dxa"/>
              <w:left w:w="45" w:type="dxa"/>
              <w:bottom w:w="0" w:type="dxa"/>
              <w:right w:w="45" w:type="dxa"/>
            </w:tcMar>
            <w:vAlign w:val="center"/>
          </w:tcPr>
          <w:p w14:paraId="7DA055EC"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High Extent</w:t>
            </w:r>
          </w:p>
        </w:tc>
        <w:tc>
          <w:tcPr>
            <w:tcW w:w="0" w:type="auto"/>
          </w:tcPr>
          <w:p w14:paraId="3B31DDCF" w14:textId="77777777" w:rsidR="00EF6D65" w:rsidRPr="007224AA" w:rsidRDefault="00EF6D65" w:rsidP="002D3AAF">
            <w:pPr>
              <w:pStyle w:val="NoSpacing"/>
              <w:jc w:val="center"/>
              <w:rPr>
                <w:color w:val="000000" w:themeColor="text1"/>
                <w:szCs w:val="24"/>
                <w:lang w:val="en-US"/>
              </w:rPr>
            </w:pPr>
          </w:p>
        </w:tc>
      </w:tr>
      <w:tr w:rsidR="00EF6D65" w:rsidRPr="007224AA" w14:paraId="5D4A7E99" w14:textId="031724E5" w:rsidTr="00EF6D65">
        <w:trPr>
          <w:trHeight w:val="94"/>
          <w:jc w:val="center"/>
        </w:trPr>
        <w:tc>
          <w:tcPr>
            <w:tcW w:w="0" w:type="auto"/>
            <w:tcMar>
              <w:top w:w="0" w:type="dxa"/>
              <w:left w:w="45" w:type="dxa"/>
              <w:bottom w:w="0" w:type="dxa"/>
              <w:right w:w="45" w:type="dxa"/>
            </w:tcMar>
            <w:vAlign w:val="bottom"/>
            <w:hideMark/>
          </w:tcPr>
          <w:p w14:paraId="185C361B" w14:textId="77777777" w:rsidR="00EF6D65" w:rsidRPr="007224AA" w:rsidRDefault="00EF6D65" w:rsidP="002D3AAF">
            <w:pPr>
              <w:spacing w:after="0"/>
              <w:ind w:left="316" w:hanging="316"/>
              <w:rPr>
                <w:color w:val="000000" w:themeColor="text1"/>
                <w:szCs w:val="24"/>
                <w:lang w:val="en-US"/>
              </w:rPr>
            </w:pPr>
            <w:r w:rsidRPr="007224AA">
              <w:rPr>
                <w:color w:val="000000" w:themeColor="text1"/>
                <w:szCs w:val="24"/>
                <w:lang w:val="en-US"/>
              </w:rPr>
              <w:t>5. Staff qualification is always a problem for administrators.</w:t>
            </w:r>
          </w:p>
        </w:tc>
        <w:tc>
          <w:tcPr>
            <w:tcW w:w="0" w:type="auto"/>
            <w:tcMar>
              <w:top w:w="0" w:type="dxa"/>
              <w:left w:w="45" w:type="dxa"/>
              <w:bottom w:w="0" w:type="dxa"/>
              <w:right w:w="45" w:type="dxa"/>
            </w:tcMar>
            <w:vAlign w:val="center"/>
            <w:hideMark/>
          </w:tcPr>
          <w:p w14:paraId="24947231"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4.45</w:t>
            </w:r>
          </w:p>
        </w:tc>
        <w:tc>
          <w:tcPr>
            <w:tcW w:w="0" w:type="auto"/>
            <w:tcMar>
              <w:top w:w="0" w:type="dxa"/>
              <w:left w:w="45" w:type="dxa"/>
              <w:bottom w:w="0" w:type="dxa"/>
              <w:right w:w="45" w:type="dxa"/>
            </w:tcMar>
            <w:vAlign w:val="center"/>
            <w:hideMark/>
          </w:tcPr>
          <w:p w14:paraId="6DED871B"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Very High Extent</w:t>
            </w:r>
          </w:p>
          <w:p w14:paraId="4C6517AF" w14:textId="77777777" w:rsidR="00EF6D65" w:rsidRPr="007224AA" w:rsidRDefault="00EF6D65" w:rsidP="002D3AAF">
            <w:pPr>
              <w:pStyle w:val="NoSpacing"/>
              <w:jc w:val="center"/>
              <w:rPr>
                <w:color w:val="000000" w:themeColor="text1"/>
                <w:szCs w:val="24"/>
                <w:lang w:val="en-US"/>
              </w:rPr>
            </w:pPr>
          </w:p>
        </w:tc>
        <w:tc>
          <w:tcPr>
            <w:tcW w:w="0" w:type="auto"/>
          </w:tcPr>
          <w:p w14:paraId="29EF1EBD" w14:textId="77777777" w:rsidR="00EF6D65" w:rsidRPr="007224AA" w:rsidRDefault="00EF6D65" w:rsidP="002D3AAF">
            <w:pPr>
              <w:pStyle w:val="NoSpacing"/>
              <w:jc w:val="center"/>
              <w:rPr>
                <w:color w:val="000000" w:themeColor="text1"/>
                <w:szCs w:val="24"/>
                <w:lang w:val="en-US"/>
              </w:rPr>
            </w:pPr>
          </w:p>
        </w:tc>
      </w:tr>
      <w:tr w:rsidR="00EF6D65" w:rsidRPr="007224AA" w14:paraId="70AE78ED" w14:textId="557AFF52" w:rsidTr="00EF6D65">
        <w:trPr>
          <w:trHeight w:val="285"/>
          <w:jc w:val="center"/>
        </w:trPr>
        <w:tc>
          <w:tcPr>
            <w:tcW w:w="0" w:type="auto"/>
            <w:tcMar>
              <w:top w:w="0" w:type="dxa"/>
              <w:left w:w="45" w:type="dxa"/>
              <w:bottom w:w="0" w:type="dxa"/>
              <w:right w:w="45" w:type="dxa"/>
            </w:tcMar>
            <w:vAlign w:val="center"/>
            <w:hideMark/>
          </w:tcPr>
          <w:p w14:paraId="0DE78E40" w14:textId="77777777" w:rsidR="00EF6D65" w:rsidRPr="007224AA" w:rsidRDefault="00EF6D65" w:rsidP="002D3AAF">
            <w:pPr>
              <w:spacing w:after="0"/>
              <w:ind w:left="316" w:hanging="316"/>
              <w:rPr>
                <w:color w:val="000000" w:themeColor="text1"/>
                <w:szCs w:val="24"/>
                <w:lang w:val="en-US"/>
              </w:rPr>
            </w:pPr>
            <w:r w:rsidRPr="007224AA">
              <w:rPr>
                <w:color w:val="000000" w:themeColor="text1"/>
                <w:szCs w:val="24"/>
                <w:lang w:val="en-US"/>
              </w:rPr>
              <w:t>6. Project coordinators implement projects accordingly.</w:t>
            </w:r>
          </w:p>
        </w:tc>
        <w:tc>
          <w:tcPr>
            <w:tcW w:w="0" w:type="auto"/>
            <w:tcMar>
              <w:top w:w="0" w:type="dxa"/>
              <w:left w:w="45" w:type="dxa"/>
              <w:bottom w:w="0" w:type="dxa"/>
              <w:right w:w="45" w:type="dxa"/>
            </w:tcMar>
            <w:vAlign w:val="center"/>
            <w:hideMark/>
          </w:tcPr>
          <w:p w14:paraId="0748D87D"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4.48</w:t>
            </w:r>
          </w:p>
        </w:tc>
        <w:tc>
          <w:tcPr>
            <w:tcW w:w="0" w:type="auto"/>
            <w:tcMar>
              <w:top w:w="0" w:type="dxa"/>
              <w:left w:w="45" w:type="dxa"/>
              <w:bottom w:w="0" w:type="dxa"/>
              <w:right w:w="45" w:type="dxa"/>
            </w:tcMar>
            <w:vAlign w:val="center"/>
            <w:hideMark/>
          </w:tcPr>
          <w:p w14:paraId="10A5DF79"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Very High Extent</w:t>
            </w:r>
          </w:p>
          <w:p w14:paraId="467AD0F1" w14:textId="77777777" w:rsidR="00EF6D65" w:rsidRPr="007224AA" w:rsidRDefault="00EF6D65" w:rsidP="002D3AAF">
            <w:pPr>
              <w:pStyle w:val="NoSpacing"/>
              <w:jc w:val="center"/>
              <w:rPr>
                <w:color w:val="000000" w:themeColor="text1"/>
                <w:szCs w:val="24"/>
                <w:lang w:val="en-US"/>
              </w:rPr>
            </w:pPr>
          </w:p>
        </w:tc>
        <w:tc>
          <w:tcPr>
            <w:tcW w:w="0" w:type="auto"/>
          </w:tcPr>
          <w:p w14:paraId="6AA1C248" w14:textId="77777777" w:rsidR="00EF6D65" w:rsidRPr="007224AA" w:rsidRDefault="00EF6D65" w:rsidP="002D3AAF">
            <w:pPr>
              <w:pStyle w:val="NoSpacing"/>
              <w:jc w:val="center"/>
              <w:rPr>
                <w:color w:val="000000" w:themeColor="text1"/>
                <w:szCs w:val="24"/>
                <w:lang w:val="en-US"/>
              </w:rPr>
            </w:pPr>
          </w:p>
        </w:tc>
      </w:tr>
      <w:tr w:rsidR="00EF6D65" w:rsidRPr="007224AA" w14:paraId="44D0FEF5" w14:textId="5AA727A9" w:rsidTr="00EF6D65">
        <w:trPr>
          <w:trHeight w:val="285"/>
          <w:jc w:val="center"/>
        </w:trPr>
        <w:tc>
          <w:tcPr>
            <w:tcW w:w="0" w:type="auto"/>
            <w:tcMar>
              <w:top w:w="0" w:type="dxa"/>
              <w:left w:w="45" w:type="dxa"/>
              <w:bottom w:w="0" w:type="dxa"/>
              <w:right w:w="45" w:type="dxa"/>
            </w:tcMar>
            <w:vAlign w:val="center"/>
          </w:tcPr>
          <w:p w14:paraId="706211F5" w14:textId="77777777" w:rsidR="00EF6D65" w:rsidRPr="007224AA" w:rsidRDefault="00EF6D65" w:rsidP="002D3AAF">
            <w:pPr>
              <w:spacing w:after="0"/>
              <w:ind w:left="316" w:right="130" w:hanging="316"/>
              <w:rPr>
                <w:color w:val="000000" w:themeColor="text1"/>
                <w:szCs w:val="24"/>
                <w:lang w:val="en-US"/>
              </w:rPr>
            </w:pPr>
            <w:r w:rsidRPr="007224AA">
              <w:rPr>
                <w:color w:val="000000" w:themeColor="text1"/>
                <w:szCs w:val="24"/>
                <w:lang w:val="en-US"/>
              </w:rPr>
              <w:t>7. Project managers have knowledge on entrepreneurial.</w:t>
            </w:r>
          </w:p>
        </w:tc>
        <w:tc>
          <w:tcPr>
            <w:tcW w:w="0" w:type="auto"/>
            <w:tcMar>
              <w:top w:w="0" w:type="dxa"/>
              <w:left w:w="45" w:type="dxa"/>
              <w:bottom w:w="0" w:type="dxa"/>
              <w:right w:w="45" w:type="dxa"/>
            </w:tcMar>
            <w:vAlign w:val="center"/>
          </w:tcPr>
          <w:p w14:paraId="7D57D990"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4.33</w:t>
            </w:r>
          </w:p>
        </w:tc>
        <w:tc>
          <w:tcPr>
            <w:tcW w:w="0" w:type="auto"/>
            <w:tcMar>
              <w:top w:w="0" w:type="dxa"/>
              <w:left w:w="45" w:type="dxa"/>
              <w:bottom w:w="0" w:type="dxa"/>
              <w:right w:w="45" w:type="dxa"/>
            </w:tcMar>
            <w:vAlign w:val="center"/>
          </w:tcPr>
          <w:p w14:paraId="2E42695E"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High Extent</w:t>
            </w:r>
          </w:p>
        </w:tc>
        <w:tc>
          <w:tcPr>
            <w:tcW w:w="0" w:type="auto"/>
          </w:tcPr>
          <w:p w14:paraId="59A960A0" w14:textId="77777777" w:rsidR="00EF6D65" w:rsidRPr="007224AA" w:rsidRDefault="00EF6D65" w:rsidP="002D3AAF">
            <w:pPr>
              <w:pStyle w:val="NoSpacing"/>
              <w:jc w:val="center"/>
              <w:rPr>
                <w:color w:val="000000" w:themeColor="text1"/>
                <w:szCs w:val="24"/>
                <w:lang w:val="en-US"/>
              </w:rPr>
            </w:pPr>
          </w:p>
        </w:tc>
      </w:tr>
      <w:tr w:rsidR="00EF6D65" w:rsidRPr="007224AA" w14:paraId="27E0E5C4" w14:textId="51ECB8FC" w:rsidTr="00EF6D65">
        <w:trPr>
          <w:trHeight w:val="285"/>
          <w:jc w:val="center"/>
        </w:trPr>
        <w:tc>
          <w:tcPr>
            <w:tcW w:w="0" w:type="auto"/>
            <w:tcMar>
              <w:top w:w="0" w:type="dxa"/>
              <w:left w:w="45" w:type="dxa"/>
              <w:bottom w:w="0" w:type="dxa"/>
              <w:right w:w="45" w:type="dxa"/>
            </w:tcMar>
            <w:vAlign w:val="center"/>
          </w:tcPr>
          <w:p w14:paraId="20D1E59B" w14:textId="77777777" w:rsidR="00EF6D65" w:rsidRPr="007224AA" w:rsidRDefault="00EF6D65" w:rsidP="002D3AAF">
            <w:pPr>
              <w:spacing w:after="0"/>
              <w:ind w:left="316" w:right="130" w:hanging="316"/>
              <w:rPr>
                <w:color w:val="000000" w:themeColor="text1"/>
                <w:szCs w:val="24"/>
                <w:lang w:val="en-US"/>
              </w:rPr>
            </w:pPr>
            <w:r w:rsidRPr="007224AA">
              <w:rPr>
                <w:color w:val="000000" w:themeColor="text1"/>
                <w:szCs w:val="24"/>
                <w:lang w:val="en-US"/>
              </w:rPr>
              <w:t>8. Production funding is insufficient.</w:t>
            </w:r>
          </w:p>
        </w:tc>
        <w:tc>
          <w:tcPr>
            <w:tcW w:w="0" w:type="auto"/>
            <w:tcMar>
              <w:top w:w="0" w:type="dxa"/>
              <w:left w:w="45" w:type="dxa"/>
              <w:bottom w:w="0" w:type="dxa"/>
              <w:right w:w="45" w:type="dxa"/>
            </w:tcMar>
            <w:vAlign w:val="center"/>
          </w:tcPr>
          <w:p w14:paraId="2F6234AA"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4.23</w:t>
            </w:r>
          </w:p>
        </w:tc>
        <w:tc>
          <w:tcPr>
            <w:tcW w:w="0" w:type="auto"/>
            <w:tcMar>
              <w:top w:w="0" w:type="dxa"/>
              <w:left w:w="45" w:type="dxa"/>
              <w:bottom w:w="0" w:type="dxa"/>
              <w:right w:w="45" w:type="dxa"/>
            </w:tcMar>
            <w:vAlign w:val="center"/>
          </w:tcPr>
          <w:p w14:paraId="658B30ED"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High Extent</w:t>
            </w:r>
          </w:p>
        </w:tc>
        <w:tc>
          <w:tcPr>
            <w:tcW w:w="0" w:type="auto"/>
          </w:tcPr>
          <w:p w14:paraId="018173BE" w14:textId="77777777" w:rsidR="00EF6D65" w:rsidRPr="007224AA" w:rsidRDefault="00EF6D65" w:rsidP="002D3AAF">
            <w:pPr>
              <w:pStyle w:val="NoSpacing"/>
              <w:jc w:val="center"/>
              <w:rPr>
                <w:color w:val="000000" w:themeColor="text1"/>
                <w:szCs w:val="24"/>
                <w:lang w:val="en-US"/>
              </w:rPr>
            </w:pPr>
          </w:p>
        </w:tc>
      </w:tr>
      <w:tr w:rsidR="00EF6D65" w:rsidRPr="007224AA" w14:paraId="138666ED" w14:textId="5E41EB7B" w:rsidTr="00EF6D65">
        <w:trPr>
          <w:trHeight w:val="60"/>
          <w:jc w:val="center"/>
        </w:trPr>
        <w:tc>
          <w:tcPr>
            <w:tcW w:w="0" w:type="auto"/>
            <w:tcMar>
              <w:top w:w="0" w:type="dxa"/>
              <w:left w:w="45" w:type="dxa"/>
              <w:bottom w:w="0" w:type="dxa"/>
              <w:right w:w="45" w:type="dxa"/>
            </w:tcMar>
            <w:vAlign w:val="center"/>
          </w:tcPr>
          <w:p w14:paraId="79DB58BB" w14:textId="77777777" w:rsidR="00EF6D65" w:rsidRPr="007224AA" w:rsidRDefault="00EF6D65" w:rsidP="002D3AAF">
            <w:pPr>
              <w:spacing w:after="0"/>
              <w:ind w:left="316" w:hanging="316"/>
              <w:rPr>
                <w:color w:val="000000" w:themeColor="text1"/>
                <w:szCs w:val="24"/>
                <w:lang w:val="en-US"/>
              </w:rPr>
            </w:pPr>
            <w:r w:rsidRPr="007224AA">
              <w:rPr>
                <w:color w:val="000000" w:themeColor="text1"/>
                <w:szCs w:val="24"/>
                <w:lang w:val="en-US"/>
              </w:rPr>
              <w:t>9. Linkage is important to project funding.</w:t>
            </w:r>
          </w:p>
        </w:tc>
        <w:tc>
          <w:tcPr>
            <w:tcW w:w="0" w:type="auto"/>
            <w:tcMar>
              <w:top w:w="0" w:type="dxa"/>
              <w:left w:w="45" w:type="dxa"/>
              <w:bottom w:w="0" w:type="dxa"/>
              <w:right w:w="45" w:type="dxa"/>
            </w:tcMar>
            <w:vAlign w:val="center"/>
          </w:tcPr>
          <w:p w14:paraId="6EE7F78A"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4.43</w:t>
            </w:r>
          </w:p>
        </w:tc>
        <w:tc>
          <w:tcPr>
            <w:tcW w:w="0" w:type="auto"/>
            <w:tcMar>
              <w:top w:w="0" w:type="dxa"/>
              <w:left w:w="45" w:type="dxa"/>
              <w:bottom w:w="0" w:type="dxa"/>
              <w:right w:w="45" w:type="dxa"/>
            </w:tcMar>
            <w:vAlign w:val="center"/>
          </w:tcPr>
          <w:p w14:paraId="541061D7"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High Extent</w:t>
            </w:r>
          </w:p>
        </w:tc>
        <w:tc>
          <w:tcPr>
            <w:tcW w:w="0" w:type="auto"/>
          </w:tcPr>
          <w:p w14:paraId="21F3B503" w14:textId="77777777" w:rsidR="00EF6D65" w:rsidRPr="007224AA" w:rsidRDefault="00EF6D65" w:rsidP="002D3AAF">
            <w:pPr>
              <w:pStyle w:val="NoSpacing"/>
              <w:jc w:val="center"/>
              <w:rPr>
                <w:color w:val="000000" w:themeColor="text1"/>
                <w:szCs w:val="24"/>
                <w:lang w:val="en-US"/>
              </w:rPr>
            </w:pPr>
          </w:p>
        </w:tc>
      </w:tr>
      <w:tr w:rsidR="00EF6D65" w:rsidRPr="007224AA" w14:paraId="6B0B5658" w14:textId="1D74058A" w:rsidTr="00EF6D65">
        <w:trPr>
          <w:trHeight w:val="285"/>
          <w:jc w:val="center"/>
        </w:trPr>
        <w:tc>
          <w:tcPr>
            <w:tcW w:w="0" w:type="auto"/>
            <w:tcMar>
              <w:top w:w="0" w:type="dxa"/>
              <w:left w:w="45" w:type="dxa"/>
              <w:bottom w:w="0" w:type="dxa"/>
              <w:right w:w="45" w:type="dxa"/>
            </w:tcMar>
            <w:vAlign w:val="center"/>
          </w:tcPr>
          <w:p w14:paraId="26274234" w14:textId="77777777" w:rsidR="00EF6D65" w:rsidRPr="007224AA" w:rsidRDefault="00EF6D65" w:rsidP="002D3AAF">
            <w:pPr>
              <w:spacing w:after="0"/>
              <w:ind w:left="316" w:right="130" w:hanging="316"/>
              <w:rPr>
                <w:color w:val="000000" w:themeColor="text1"/>
                <w:szCs w:val="24"/>
                <w:lang w:val="en-US"/>
              </w:rPr>
            </w:pPr>
            <w:r w:rsidRPr="007224AA">
              <w:rPr>
                <w:color w:val="000000" w:themeColor="text1"/>
                <w:szCs w:val="24"/>
                <w:lang w:val="en-US"/>
              </w:rPr>
              <w:t>10. Efficiency is encouraged in project implementation among departments.</w:t>
            </w:r>
          </w:p>
        </w:tc>
        <w:tc>
          <w:tcPr>
            <w:tcW w:w="0" w:type="auto"/>
            <w:tcMar>
              <w:top w:w="0" w:type="dxa"/>
              <w:left w:w="45" w:type="dxa"/>
              <w:bottom w:w="0" w:type="dxa"/>
              <w:right w:w="45" w:type="dxa"/>
            </w:tcMar>
            <w:vAlign w:val="center"/>
          </w:tcPr>
          <w:p w14:paraId="4B238FE5"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4.32</w:t>
            </w:r>
          </w:p>
        </w:tc>
        <w:tc>
          <w:tcPr>
            <w:tcW w:w="0" w:type="auto"/>
            <w:tcMar>
              <w:top w:w="0" w:type="dxa"/>
              <w:left w:w="45" w:type="dxa"/>
              <w:bottom w:w="0" w:type="dxa"/>
              <w:right w:w="45" w:type="dxa"/>
            </w:tcMar>
            <w:vAlign w:val="center"/>
          </w:tcPr>
          <w:p w14:paraId="2E541737"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High Extent</w:t>
            </w:r>
          </w:p>
        </w:tc>
        <w:tc>
          <w:tcPr>
            <w:tcW w:w="0" w:type="auto"/>
          </w:tcPr>
          <w:p w14:paraId="0705439F" w14:textId="77777777" w:rsidR="00EF6D65" w:rsidRPr="007224AA" w:rsidRDefault="00EF6D65" w:rsidP="002D3AAF">
            <w:pPr>
              <w:pStyle w:val="NoSpacing"/>
              <w:jc w:val="center"/>
              <w:rPr>
                <w:color w:val="000000" w:themeColor="text1"/>
                <w:szCs w:val="24"/>
                <w:lang w:val="en-US"/>
              </w:rPr>
            </w:pPr>
          </w:p>
        </w:tc>
      </w:tr>
      <w:tr w:rsidR="00EF6D65" w:rsidRPr="007224AA" w14:paraId="18ECADB5" w14:textId="6FFFDEFC" w:rsidTr="00EF6D65">
        <w:trPr>
          <w:trHeight w:val="60"/>
          <w:jc w:val="center"/>
        </w:trPr>
        <w:tc>
          <w:tcPr>
            <w:tcW w:w="0" w:type="auto"/>
            <w:tcMar>
              <w:top w:w="0" w:type="dxa"/>
              <w:left w:w="45" w:type="dxa"/>
              <w:bottom w:w="0" w:type="dxa"/>
              <w:right w:w="45" w:type="dxa"/>
            </w:tcMar>
            <w:vAlign w:val="center"/>
          </w:tcPr>
          <w:p w14:paraId="2CFC651B" w14:textId="77777777" w:rsidR="00EF6D65" w:rsidRPr="007224AA" w:rsidRDefault="00EF6D65" w:rsidP="002D3AAF">
            <w:pPr>
              <w:spacing w:after="0"/>
              <w:ind w:left="316" w:right="130" w:hanging="316"/>
              <w:rPr>
                <w:color w:val="000000" w:themeColor="text1"/>
                <w:szCs w:val="24"/>
                <w:lang w:val="en-US"/>
              </w:rPr>
            </w:pPr>
            <w:r w:rsidRPr="007224AA">
              <w:rPr>
                <w:color w:val="000000" w:themeColor="text1"/>
                <w:szCs w:val="24"/>
                <w:lang w:val="en-US"/>
              </w:rPr>
              <w:t>11. Seeking financial support from the administrators is difficult.</w:t>
            </w:r>
          </w:p>
        </w:tc>
        <w:tc>
          <w:tcPr>
            <w:tcW w:w="0" w:type="auto"/>
            <w:tcMar>
              <w:top w:w="0" w:type="dxa"/>
              <w:left w:w="45" w:type="dxa"/>
              <w:bottom w:w="0" w:type="dxa"/>
              <w:right w:w="45" w:type="dxa"/>
            </w:tcMar>
            <w:vAlign w:val="center"/>
          </w:tcPr>
          <w:p w14:paraId="69BF8F74"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4.08</w:t>
            </w:r>
          </w:p>
        </w:tc>
        <w:tc>
          <w:tcPr>
            <w:tcW w:w="0" w:type="auto"/>
            <w:tcMar>
              <w:top w:w="0" w:type="dxa"/>
              <w:left w:w="45" w:type="dxa"/>
              <w:bottom w:w="0" w:type="dxa"/>
              <w:right w:w="45" w:type="dxa"/>
            </w:tcMar>
            <w:vAlign w:val="center"/>
          </w:tcPr>
          <w:p w14:paraId="74EF3C64"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High Extent</w:t>
            </w:r>
          </w:p>
        </w:tc>
        <w:tc>
          <w:tcPr>
            <w:tcW w:w="0" w:type="auto"/>
          </w:tcPr>
          <w:p w14:paraId="461A5A8A" w14:textId="77777777" w:rsidR="00EF6D65" w:rsidRPr="007224AA" w:rsidRDefault="00EF6D65" w:rsidP="002D3AAF">
            <w:pPr>
              <w:pStyle w:val="NoSpacing"/>
              <w:jc w:val="center"/>
              <w:rPr>
                <w:color w:val="000000" w:themeColor="text1"/>
                <w:szCs w:val="24"/>
                <w:lang w:val="en-US"/>
              </w:rPr>
            </w:pPr>
          </w:p>
        </w:tc>
      </w:tr>
      <w:tr w:rsidR="00EF6D65" w:rsidRPr="007224AA" w14:paraId="11B1DFD6" w14:textId="7C1036AC" w:rsidTr="00EF6D65">
        <w:trPr>
          <w:trHeight w:val="60"/>
          <w:jc w:val="center"/>
        </w:trPr>
        <w:tc>
          <w:tcPr>
            <w:tcW w:w="0" w:type="auto"/>
            <w:tcMar>
              <w:top w:w="0" w:type="dxa"/>
              <w:left w:w="45" w:type="dxa"/>
              <w:bottom w:w="0" w:type="dxa"/>
              <w:right w:w="45" w:type="dxa"/>
            </w:tcMar>
            <w:vAlign w:val="center"/>
          </w:tcPr>
          <w:p w14:paraId="4AD0C974" w14:textId="77777777" w:rsidR="00EF6D65" w:rsidRPr="007224AA" w:rsidRDefault="00EF6D65" w:rsidP="002D3AAF">
            <w:pPr>
              <w:spacing w:after="0"/>
              <w:ind w:left="316" w:right="130" w:hanging="316"/>
              <w:rPr>
                <w:color w:val="000000" w:themeColor="text1"/>
                <w:szCs w:val="24"/>
                <w:lang w:val="en-US"/>
              </w:rPr>
            </w:pPr>
            <w:r w:rsidRPr="007224AA">
              <w:rPr>
                <w:color w:val="000000" w:themeColor="text1"/>
                <w:szCs w:val="24"/>
                <w:lang w:val="en-US"/>
              </w:rPr>
              <w:t>12. Poor project implementation means less income for the school.</w:t>
            </w:r>
          </w:p>
        </w:tc>
        <w:tc>
          <w:tcPr>
            <w:tcW w:w="0" w:type="auto"/>
            <w:tcMar>
              <w:top w:w="0" w:type="dxa"/>
              <w:left w:w="45" w:type="dxa"/>
              <w:bottom w:w="0" w:type="dxa"/>
              <w:right w:w="45" w:type="dxa"/>
            </w:tcMar>
            <w:vAlign w:val="center"/>
          </w:tcPr>
          <w:p w14:paraId="46CD32AB"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4.27</w:t>
            </w:r>
          </w:p>
        </w:tc>
        <w:tc>
          <w:tcPr>
            <w:tcW w:w="0" w:type="auto"/>
            <w:tcMar>
              <w:top w:w="0" w:type="dxa"/>
              <w:left w:w="45" w:type="dxa"/>
              <w:bottom w:w="0" w:type="dxa"/>
              <w:right w:w="45" w:type="dxa"/>
            </w:tcMar>
            <w:vAlign w:val="center"/>
          </w:tcPr>
          <w:p w14:paraId="491DA78E"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High Extent</w:t>
            </w:r>
          </w:p>
        </w:tc>
        <w:tc>
          <w:tcPr>
            <w:tcW w:w="0" w:type="auto"/>
          </w:tcPr>
          <w:p w14:paraId="150E5CD2" w14:textId="77777777" w:rsidR="00EF6D65" w:rsidRPr="007224AA" w:rsidRDefault="00EF6D65" w:rsidP="002D3AAF">
            <w:pPr>
              <w:pStyle w:val="NoSpacing"/>
              <w:jc w:val="center"/>
              <w:rPr>
                <w:color w:val="000000" w:themeColor="text1"/>
                <w:szCs w:val="24"/>
                <w:lang w:val="en-US"/>
              </w:rPr>
            </w:pPr>
          </w:p>
        </w:tc>
      </w:tr>
      <w:tr w:rsidR="00EF6D65" w:rsidRPr="007224AA" w14:paraId="4C95F341" w14:textId="630BB356" w:rsidTr="00EF6D65">
        <w:trPr>
          <w:trHeight w:val="131"/>
          <w:jc w:val="center"/>
        </w:trPr>
        <w:tc>
          <w:tcPr>
            <w:tcW w:w="0" w:type="auto"/>
            <w:tcMar>
              <w:top w:w="0" w:type="dxa"/>
              <w:left w:w="45" w:type="dxa"/>
              <w:bottom w:w="0" w:type="dxa"/>
              <w:right w:w="45" w:type="dxa"/>
            </w:tcMar>
            <w:vAlign w:val="center"/>
          </w:tcPr>
          <w:p w14:paraId="6FE4C1C6" w14:textId="77777777" w:rsidR="00EF6D65" w:rsidRPr="007224AA" w:rsidRDefault="00EF6D65" w:rsidP="002D3AAF">
            <w:pPr>
              <w:spacing w:after="0"/>
              <w:ind w:left="316" w:right="130" w:hanging="316"/>
              <w:rPr>
                <w:color w:val="000000" w:themeColor="text1"/>
                <w:szCs w:val="24"/>
                <w:lang w:val="en-US"/>
              </w:rPr>
            </w:pPr>
            <w:r w:rsidRPr="007224AA">
              <w:rPr>
                <w:color w:val="000000" w:themeColor="text1"/>
                <w:szCs w:val="24"/>
                <w:lang w:val="en-US"/>
              </w:rPr>
              <w:t>13. The project or IGP is regularly monitored by the University Business Affairs Office.</w:t>
            </w:r>
          </w:p>
        </w:tc>
        <w:tc>
          <w:tcPr>
            <w:tcW w:w="0" w:type="auto"/>
            <w:tcMar>
              <w:top w:w="0" w:type="dxa"/>
              <w:left w:w="45" w:type="dxa"/>
              <w:bottom w:w="0" w:type="dxa"/>
              <w:right w:w="45" w:type="dxa"/>
            </w:tcMar>
            <w:vAlign w:val="center"/>
          </w:tcPr>
          <w:p w14:paraId="35EAA923"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4.38</w:t>
            </w:r>
          </w:p>
        </w:tc>
        <w:tc>
          <w:tcPr>
            <w:tcW w:w="0" w:type="auto"/>
            <w:tcMar>
              <w:top w:w="0" w:type="dxa"/>
              <w:left w:w="45" w:type="dxa"/>
              <w:bottom w:w="0" w:type="dxa"/>
              <w:right w:w="45" w:type="dxa"/>
            </w:tcMar>
            <w:vAlign w:val="center"/>
          </w:tcPr>
          <w:p w14:paraId="06678640"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High Extent</w:t>
            </w:r>
          </w:p>
        </w:tc>
        <w:tc>
          <w:tcPr>
            <w:tcW w:w="0" w:type="auto"/>
          </w:tcPr>
          <w:p w14:paraId="52EBDC48" w14:textId="77777777" w:rsidR="00EF6D65" w:rsidRPr="007224AA" w:rsidRDefault="00EF6D65" w:rsidP="002D3AAF">
            <w:pPr>
              <w:pStyle w:val="NoSpacing"/>
              <w:jc w:val="center"/>
              <w:rPr>
                <w:color w:val="000000" w:themeColor="text1"/>
                <w:szCs w:val="24"/>
                <w:lang w:val="en-US"/>
              </w:rPr>
            </w:pPr>
          </w:p>
        </w:tc>
      </w:tr>
      <w:tr w:rsidR="00EF6D65" w:rsidRPr="007224AA" w14:paraId="7E39CAAF" w14:textId="3D6EA187" w:rsidTr="00EF6D65">
        <w:trPr>
          <w:trHeight w:val="84"/>
          <w:jc w:val="center"/>
        </w:trPr>
        <w:tc>
          <w:tcPr>
            <w:tcW w:w="0" w:type="auto"/>
            <w:tcMar>
              <w:top w:w="0" w:type="dxa"/>
              <w:left w:w="45" w:type="dxa"/>
              <w:bottom w:w="0" w:type="dxa"/>
              <w:right w:w="45" w:type="dxa"/>
            </w:tcMar>
            <w:vAlign w:val="center"/>
          </w:tcPr>
          <w:p w14:paraId="2FA1F2AF" w14:textId="77777777" w:rsidR="00EF6D65" w:rsidRPr="007224AA" w:rsidRDefault="00EF6D65" w:rsidP="002D3AAF">
            <w:pPr>
              <w:spacing w:after="0"/>
              <w:ind w:left="316" w:right="130" w:hanging="316"/>
              <w:rPr>
                <w:color w:val="000000" w:themeColor="text1"/>
                <w:szCs w:val="24"/>
                <w:lang w:val="en-US"/>
              </w:rPr>
            </w:pPr>
            <w:r w:rsidRPr="007224AA">
              <w:rPr>
                <w:color w:val="000000" w:themeColor="text1"/>
                <w:szCs w:val="24"/>
                <w:lang w:val="en-US"/>
              </w:rPr>
              <w:t>14. Sustainability of the project or IGP is always a challenge to implementers.</w:t>
            </w:r>
          </w:p>
        </w:tc>
        <w:tc>
          <w:tcPr>
            <w:tcW w:w="0" w:type="auto"/>
            <w:tcMar>
              <w:top w:w="0" w:type="dxa"/>
              <w:left w:w="45" w:type="dxa"/>
              <w:bottom w:w="0" w:type="dxa"/>
              <w:right w:w="45" w:type="dxa"/>
            </w:tcMar>
            <w:vAlign w:val="center"/>
          </w:tcPr>
          <w:p w14:paraId="72E7F6E4"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4.27</w:t>
            </w:r>
          </w:p>
        </w:tc>
        <w:tc>
          <w:tcPr>
            <w:tcW w:w="0" w:type="auto"/>
            <w:tcMar>
              <w:top w:w="0" w:type="dxa"/>
              <w:left w:w="45" w:type="dxa"/>
              <w:bottom w:w="0" w:type="dxa"/>
              <w:right w:w="45" w:type="dxa"/>
            </w:tcMar>
            <w:vAlign w:val="center"/>
          </w:tcPr>
          <w:p w14:paraId="47F7886E" w14:textId="77777777" w:rsidR="00EF6D65" w:rsidRPr="007224AA" w:rsidRDefault="00EF6D65" w:rsidP="002D3AAF">
            <w:pPr>
              <w:pStyle w:val="NoSpacing"/>
              <w:jc w:val="center"/>
              <w:rPr>
                <w:color w:val="000000" w:themeColor="text1"/>
                <w:szCs w:val="24"/>
                <w:lang w:val="en-US"/>
              </w:rPr>
            </w:pPr>
            <w:r w:rsidRPr="007224AA">
              <w:rPr>
                <w:color w:val="000000" w:themeColor="text1"/>
                <w:szCs w:val="24"/>
                <w:lang w:val="en-US"/>
              </w:rPr>
              <w:t>To a High Extent</w:t>
            </w:r>
          </w:p>
        </w:tc>
        <w:tc>
          <w:tcPr>
            <w:tcW w:w="0" w:type="auto"/>
          </w:tcPr>
          <w:p w14:paraId="58379D0C" w14:textId="77777777" w:rsidR="00EF6D65" w:rsidRPr="007224AA" w:rsidRDefault="00EF6D65" w:rsidP="002D3AAF">
            <w:pPr>
              <w:pStyle w:val="NoSpacing"/>
              <w:jc w:val="center"/>
              <w:rPr>
                <w:color w:val="000000" w:themeColor="text1"/>
                <w:szCs w:val="24"/>
                <w:lang w:val="en-US"/>
              </w:rPr>
            </w:pPr>
          </w:p>
        </w:tc>
      </w:tr>
      <w:tr w:rsidR="00EF6D65" w:rsidRPr="007224AA" w14:paraId="2435AC96" w14:textId="6890A980" w:rsidTr="00EF6D65">
        <w:trPr>
          <w:trHeight w:val="94"/>
          <w:jc w:val="center"/>
        </w:trPr>
        <w:tc>
          <w:tcPr>
            <w:tcW w:w="0" w:type="auto"/>
            <w:tcBorders>
              <w:bottom w:val="single" w:sz="4" w:space="0" w:color="auto"/>
            </w:tcBorders>
            <w:tcMar>
              <w:top w:w="0" w:type="dxa"/>
              <w:left w:w="45" w:type="dxa"/>
              <w:bottom w:w="0" w:type="dxa"/>
              <w:right w:w="45" w:type="dxa"/>
            </w:tcMar>
            <w:vAlign w:val="bottom"/>
          </w:tcPr>
          <w:p w14:paraId="3B86E642" w14:textId="77777777" w:rsidR="00EF6D65" w:rsidRPr="007224AA" w:rsidRDefault="00EF6D65" w:rsidP="002D3AAF">
            <w:pPr>
              <w:spacing w:after="0"/>
              <w:ind w:left="136" w:right="130"/>
              <w:jc w:val="right"/>
              <w:rPr>
                <w:b/>
                <w:bCs/>
                <w:szCs w:val="24"/>
                <w:lang w:val="en-US"/>
              </w:rPr>
            </w:pPr>
            <w:r w:rsidRPr="007224AA">
              <w:rPr>
                <w:b/>
                <w:bCs/>
                <w:szCs w:val="24"/>
                <w:lang w:val="en-US"/>
              </w:rPr>
              <w:t>Grand Mean</w:t>
            </w:r>
          </w:p>
        </w:tc>
        <w:tc>
          <w:tcPr>
            <w:tcW w:w="0" w:type="auto"/>
            <w:tcBorders>
              <w:bottom w:val="single" w:sz="4" w:space="0" w:color="auto"/>
            </w:tcBorders>
            <w:tcMar>
              <w:top w:w="0" w:type="dxa"/>
              <w:left w:w="45" w:type="dxa"/>
              <w:bottom w:w="0" w:type="dxa"/>
              <w:right w:w="45" w:type="dxa"/>
            </w:tcMar>
            <w:vAlign w:val="center"/>
          </w:tcPr>
          <w:p w14:paraId="413C52EF" w14:textId="77777777" w:rsidR="00EF6D65" w:rsidRPr="007224AA" w:rsidRDefault="00EF6D65" w:rsidP="002D3AAF">
            <w:pPr>
              <w:pStyle w:val="NoSpacing"/>
              <w:jc w:val="center"/>
              <w:rPr>
                <w:b/>
                <w:bCs/>
                <w:szCs w:val="24"/>
                <w:lang w:val="en-US"/>
              </w:rPr>
            </w:pPr>
            <w:r w:rsidRPr="007224AA">
              <w:rPr>
                <w:b/>
                <w:bCs/>
                <w:szCs w:val="24"/>
                <w:lang w:val="en-US"/>
              </w:rPr>
              <w:t>4.36</w:t>
            </w:r>
          </w:p>
        </w:tc>
        <w:tc>
          <w:tcPr>
            <w:tcW w:w="0" w:type="auto"/>
            <w:tcBorders>
              <w:bottom w:val="single" w:sz="4" w:space="0" w:color="auto"/>
            </w:tcBorders>
            <w:tcMar>
              <w:top w:w="0" w:type="dxa"/>
              <w:left w:w="45" w:type="dxa"/>
              <w:bottom w:w="0" w:type="dxa"/>
              <w:right w:w="45" w:type="dxa"/>
            </w:tcMar>
            <w:vAlign w:val="center"/>
          </w:tcPr>
          <w:p w14:paraId="42467650" w14:textId="77777777" w:rsidR="00EF6D65" w:rsidRPr="007224AA" w:rsidRDefault="00EF6D65" w:rsidP="002D3AAF">
            <w:pPr>
              <w:pStyle w:val="NoSpacing"/>
              <w:jc w:val="center"/>
              <w:rPr>
                <w:b/>
                <w:bCs/>
                <w:szCs w:val="24"/>
                <w:lang w:val="en-US"/>
              </w:rPr>
            </w:pPr>
            <w:r w:rsidRPr="007224AA">
              <w:rPr>
                <w:b/>
                <w:bCs/>
                <w:szCs w:val="24"/>
                <w:lang w:val="en-US"/>
              </w:rPr>
              <w:t>To a High Extent</w:t>
            </w:r>
          </w:p>
        </w:tc>
        <w:tc>
          <w:tcPr>
            <w:tcW w:w="0" w:type="auto"/>
            <w:tcBorders>
              <w:bottom w:val="single" w:sz="4" w:space="0" w:color="auto"/>
            </w:tcBorders>
          </w:tcPr>
          <w:p w14:paraId="10C39308" w14:textId="77777777" w:rsidR="00EF6D65" w:rsidRPr="007224AA" w:rsidRDefault="00EF6D65" w:rsidP="002D3AAF">
            <w:pPr>
              <w:pStyle w:val="NoSpacing"/>
              <w:jc w:val="center"/>
              <w:rPr>
                <w:b/>
                <w:bCs/>
                <w:szCs w:val="24"/>
                <w:lang w:val="en-US"/>
              </w:rPr>
            </w:pPr>
          </w:p>
        </w:tc>
      </w:tr>
      <w:tr w:rsidR="00EF6D65" w:rsidRPr="007224AA" w14:paraId="155F3762" w14:textId="39EC533A" w:rsidTr="00EF6D65">
        <w:trPr>
          <w:trHeight w:val="94"/>
          <w:jc w:val="center"/>
        </w:trPr>
        <w:tc>
          <w:tcPr>
            <w:tcW w:w="0" w:type="auto"/>
            <w:gridSpan w:val="3"/>
            <w:tcBorders>
              <w:top w:val="single" w:sz="4" w:space="0" w:color="auto"/>
            </w:tcBorders>
            <w:tcMar>
              <w:top w:w="0" w:type="dxa"/>
              <w:left w:w="45" w:type="dxa"/>
              <w:bottom w:w="0" w:type="dxa"/>
              <w:right w:w="45" w:type="dxa"/>
            </w:tcMar>
            <w:vAlign w:val="bottom"/>
          </w:tcPr>
          <w:p w14:paraId="3A2AC1F2" w14:textId="77777777" w:rsidR="00EF6D65" w:rsidRPr="007224AA" w:rsidRDefault="00EF6D65" w:rsidP="002D3AAF">
            <w:pPr>
              <w:spacing w:after="0"/>
              <w:ind w:left="52" w:right="137"/>
              <w:rPr>
                <w:szCs w:val="24"/>
                <w:lang w:val="en-US"/>
              </w:rPr>
            </w:pPr>
            <w:r w:rsidRPr="007224AA">
              <w:rPr>
                <w:szCs w:val="24"/>
                <w:lang w:val="en-US"/>
              </w:rPr>
              <w:t>Legend: 4.45 – 5.00 = To a very high extent; 3.45 – 4.44 = To a high extent; 2.45 – 3.44 = To a certain extent; 1.45 – 2.44 = To a low extent; 1.00 – 1.44 = To a least extent.</w:t>
            </w:r>
          </w:p>
        </w:tc>
        <w:tc>
          <w:tcPr>
            <w:tcW w:w="0" w:type="auto"/>
            <w:tcBorders>
              <w:top w:val="single" w:sz="4" w:space="0" w:color="auto"/>
            </w:tcBorders>
          </w:tcPr>
          <w:p w14:paraId="3A41B030" w14:textId="77777777" w:rsidR="00EF6D65" w:rsidRPr="007224AA" w:rsidRDefault="00EF6D65" w:rsidP="002D3AAF">
            <w:pPr>
              <w:spacing w:after="0"/>
              <w:ind w:left="52" w:right="137"/>
              <w:rPr>
                <w:szCs w:val="24"/>
                <w:lang w:val="en-US"/>
              </w:rPr>
            </w:pPr>
          </w:p>
        </w:tc>
      </w:tr>
      <w:tr w:rsidR="00EF6D65" w:rsidRPr="007224AA" w14:paraId="24988E55" w14:textId="0510EC4B" w:rsidTr="00EF6D65">
        <w:trPr>
          <w:trHeight w:val="94"/>
          <w:jc w:val="center"/>
        </w:trPr>
        <w:tc>
          <w:tcPr>
            <w:tcW w:w="0" w:type="auto"/>
            <w:gridSpan w:val="3"/>
            <w:tcMar>
              <w:top w:w="0" w:type="dxa"/>
              <w:left w:w="45" w:type="dxa"/>
              <w:bottom w:w="0" w:type="dxa"/>
              <w:right w:w="45" w:type="dxa"/>
            </w:tcMar>
            <w:vAlign w:val="bottom"/>
          </w:tcPr>
          <w:p w14:paraId="00DC759C" w14:textId="77777777" w:rsidR="00EF6D65" w:rsidRPr="007224AA" w:rsidRDefault="00EF6D65" w:rsidP="002D3AAF">
            <w:pPr>
              <w:spacing w:after="0"/>
              <w:ind w:left="52" w:right="137"/>
              <w:rPr>
                <w:szCs w:val="24"/>
                <w:lang w:val="en-US"/>
              </w:rPr>
            </w:pPr>
            <w:r w:rsidRPr="007224AA">
              <w:rPr>
                <w:szCs w:val="24"/>
                <w:lang w:val="en-US"/>
              </w:rPr>
              <w:t>NOTE: Components are presented from highest to lowest.</w:t>
            </w:r>
          </w:p>
        </w:tc>
        <w:tc>
          <w:tcPr>
            <w:tcW w:w="0" w:type="auto"/>
          </w:tcPr>
          <w:p w14:paraId="7545BE54" w14:textId="77777777" w:rsidR="00EF6D65" w:rsidRPr="007224AA" w:rsidRDefault="00EF6D65" w:rsidP="002D3AAF">
            <w:pPr>
              <w:spacing w:after="0"/>
              <w:ind w:left="52" w:right="137"/>
              <w:rPr>
                <w:szCs w:val="24"/>
                <w:lang w:val="en-US"/>
              </w:rPr>
            </w:pPr>
          </w:p>
        </w:tc>
      </w:tr>
    </w:tbl>
    <w:p w14:paraId="0B991040" w14:textId="77777777" w:rsidR="00447550" w:rsidRPr="007224AA" w:rsidRDefault="00447550" w:rsidP="00447550">
      <w:pPr>
        <w:spacing w:after="0"/>
        <w:rPr>
          <w:szCs w:val="24"/>
          <w:lang w:val="en-US"/>
        </w:rPr>
      </w:pPr>
    </w:p>
    <w:p w14:paraId="0A111D2A" w14:textId="77777777" w:rsidR="00447550" w:rsidRPr="007224AA" w:rsidRDefault="00447550" w:rsidP="00447550">
      <w:pPr>
        <w:spacing w:after="0"/>
        <w:rPr>
          <w:szCs w:val="24"/>
          <w:lang w:val="en-US"/>
        </w:rPr>
      </w:pPr>
      <w:r w:rsidRPr="007224AA">
        <w:rPr>
          <w:szCs w:val="24"/>
          <w:lang w:val="en-US"/>
        </w:rPr>
        <w:t xml:space="preserve">From the data gathered and statistically analyzed, Table 5 reveals a grand mean of 4.38 verbally interpreted as ‘To a High Extent’ when respondents established the degree of organizational climate as a whole at the State University in </w:t>
      </w:r>
      <w:proofErr w:type="spellStart"/>
      <w:r w:rsidRPr="007224AA">
        <w:rPr>
          <w:szCs w:val="24"/>
          <w:lang w:val="en-US"/>
        </w:rPr>
        <w:t>Capiz</w:t>
      </w:r>
      <w:proofErr w:type="spellEnd"/>
      <w:r w:rsidRPr="007224AA">
        <w:rPr>
          <w:szCs w:val="24"/>
          <w:lang w:val="en-US"/>
        </w:rPr>
        <w:t xml:space="preserve">. Among the components of the organizational climate, interpersonal relations ranked first with a mean score of 4.47 verbally interpreted as ‘To a Very High Extent’. Stakeholder involvement ranked second (4.35) with a verbal interpretation of ‘To a High Extent’ while   instruction received the mean score of 4.33 verbally interpreted as </w:t>
      </w:r>
    </w:p>
    <w:p w14:paraId="4D988F0A" w14:textId="77777777" w:rsidR="00447550" w:rsidRPr="007224AA" w:rsidRDefault="00447550" w:rsidP="00447550">
      <w:pPr>
        <w:spacing w:after="0"/>
        <w:rPr>
          <w:szCs w:val="24"/>
          <w:lang w:val="en-US"/>
        </w:rPr>
      </w:pPr>
      <w:proofErr w:type="gramStart"/>
      <w:r w:rsidRPr="007224AA">
        <w:rPr>
          <w:szCs w:val="24"/>
          <w:lang w:val="en-US"/>
        </w:rPr>
        <w:t>‘To a High Extent’.</w:t>
      </w:r>
      <w:proofErr w:type="gramEnd"/>
    </w:p>
    <w:p w14:paraId="70B44C5B" w14:textId="77777777" w:rsidR="00447550" w:rsidRPr="007224AA" w:rsidRDefault="00447550" w:rsidP="00447550">
      <w:pPr>
        <w:spacing w:after="0"/>
        <w:rPr>
          <w:i/>
          <w:iCs/>
          <w:szCs w:val="24"/>
          <w:lang w:val="en-US"/>
        </w:rPr>
      </w:pPr>
    </w:p>
    <w:p w14:paraId="4FE23FC9" w14:textId="77777777" w:rsidR="00447550" w:rsidRPr="007224AA" w:rsidRDefault="00447550" w:rsidP="00447550">
      <w:pPr>
        <w:spacing w:after="0"/>
        <w:rPr>
          <w:b/>
          <w:bCs/>
          <w:szCs w:val="24"/>
          <w:lang w:val="en-US"/>
        </w:rPr>
      </w:pPr>
      <w:r w:rsidRPr="007224AA">
        <w:rPr>
          <w:b/>
          <w:bCs/>
          <w:szCs w:val="24"/>
          <w:lang w:val="en-US"/>
        </w:rPr>
        <w:t xml:space="preserve">Degree of organizational Climate of the State University in </w:t>
      </w:r>
      <w:proofErr w:type="spellStart"/>
      <w:r w:rsidRPr="007224AA">
        <w:rPr>
          <w:b/>
          <w:bCs/>
          <w:szCs w:val="24"/>
          <w:lang w:val="en-US"/>
        </w:rPr>
        <w:t>Capiz</w:t>
      </w:r>
      <w:proofErr w:type="spellEnd"/>
    </w:p>
    <w:p w14:paraId="35B5DE42" w14:textId="77777777" w:rsidR="00447550" w:rsidRPr="007224AA" w:rsidRDefault="00447550" w:rsidP="00447550">
      <w:pPr>
        <w:spacing w:after="0"/>
        <w:jc w:val="center"/>
        <w:rPr>
          <w:szCs w:val="24"/>
          <w:lang w:val="en-US"/>
        </w:rPr>
      </w:pPr>
    </w:p>
    <w:p w14:paraId="1D1C5475" w14:textId="0DBDF653" w:rsidR="00447550" w:rsidRPr="007224AA" w:rsidRDefault="00447550" w:rsidP="00447550">
      <w:pPr>
        <w:spacing w:after="0"/>
        <w:jc w:val="left"/>
        <w:rPr>
          <w:szCs w:val="24"/>
          <w:lang w:val="en-US"/>
        </w:rPr>
      </w:pPr>
      <w:proofErr w:type="gramStart"/>
      <w:r w:rsidRPr="007224AA">
        <w:rPr>
          <w:szCs w:val="24"/>
          <w:lang w:val="en-US"/>
        </w:rPr>
        <w:t>Table 5.</w:t>
      </w:r>
      <w:proofErr w:type="gramEnd"/>
      <w:r w:rsidRPr="007224AA">
        <w:rPr>
          <w:szCs w:val="24"/>
          <w:lang w:val="en-US"/>
        </w:rPr>
        <w:t xml:space="preserve"> </w:t>
      </w:r>
      <w:r w:rsidRPr="007224AA">
        <w:rPr>
          <w:szCs w:val="24"/>
          <w:shd w:val="clear" w:color="auto" w:fill="FFFFFF"/>
          <w:lang w:val="en-US"/>
        </w:rPr>
        <w:t xml:space="preserve">Degree of organizational climate </w:t>
      </w:r>
      <w:r w:rsidRPr="007224AA">
        <w:rPr>
          <w:szCs w:val="24"/>
          <w:lang w:val="en-US"/>
        </w:rPr>
        <w:t>as a whole</w:t>
      </w:r>
    </w:p>
    <w:tbl>
      <w:tblPr>
        <w:tblW w:w="0" w:type="auto"/>
        <w:tblCellMar>
          <w:left w:w="0" w:type="dxa"/>
          <w:right w:w="0" w:type="dxa"/>
        </w:tblCellMar>
        <w:tblLook w:val="04A0" w:firstRow="1" w:lastRow="0" w:firstColumn="1" w:lastColumn="0" w:noHBand="0" w:noVBand="1"/>
      </w:tblPr>
      <w:tblGrid>
        <w:gridCol w:w="3508"/>
        <w:gridCol w:w="1364"/>
        <w:gridCol w:w="3147"/>
      </w:tblGrid>
      <w:tr w:rsidR="00447550" w:rsidRPr="007224AA" w14:paraId="7C7E6CAE" w14:textId="77777777" w:rsidTr="002D3AAF">
        <w:trPr>
          <w:trHeight w:val="185"/>
        </w:trPr>
        <w:tc>
          <w:tcPr>
            <w:tcW w:w="0" w:type="auto"/>
            <w:tcBorders>
              <w:top w:val="thinThickSmallGap" w:sz="24" w:space="0" w:color="auto"/>
              <w:bottom w:val="single" w:sz="4" w:space="0" w:color="auto"/>
            </w:tcBorders>
            <w:tcMar>
              <w:top w:w="0" w:type="dxa"/>
              <w:left w:w="45" w:type="dxa"/>
              <w:bottom w:w="0" w:type="dxa"/>
              <w:right w:w="45" w:type="dxa"/>
            </w:tcMar>
            <w:vAlign w:val="center"/>
            <w:hideMark/>
          </w:tcPr>
          <w:p w14:paraId="62E0D51C" w14:textId="77777777" w:rsidR="00447550" w:rsidRPr="007224AA" w:rsidRDefault="00447550" w:rsidP="002D3AAF">
            <w:pPr>
              <w:spacing w:after="0"/>
              <w:ind w:right="-111"/>
              <w:jc w:val="center"/>
              <w:rPr>
                <w:b/>
                <w:bCs/>
                <w:szCs w:val="24"/>
                <w:lang w:val="en-US"/>
              </w:rPr>
            </w:pPr>
            <w:r w:rsidRPr="007224AA">
              <w:rPr>
                <w:b/>
                <w:bCs/>
                <w:szCs w:val="24"/>
                <w:lang w:val="en-US"/>
              </w:rPr>
              <w:t>Variables</w:t>
            </w:r>
          </w:p>
        </w:tc>
        <w:tc>
          <w:tcPr>
            <w:tcW w:w="0" w:type="auto"/>
            <w:tcBorders>
              <w:top w:val="thinThickSmallGap" w:sz="24" w:space="0" w:color="auto"/>
              <w:bottom w:val="single" w:sz="4" w:space="0" w:color="auto"/>
            </w:tcBorders>
            <w:tcMar>
              <w:top w:w="0" w:type="dxa"/>
              <w:left w:w="45" w:type="dxa"/>
              <w:bottom w:w="0" w:type="dxa"/>
              <w:right w:w="45" w:type="dxa"/>
            </w:tcMar>
            <w:vAlign w:val="center"/>
            <w:hideMark/>
          </w:tcPr>
          <w:p w14:paraId="665C6D62" w14:textId="77777777" w:rsidR="00447550" w:rsidRPr="007224AA" w:rsidRDefault="00447550" w:rsidP="002D3AAF">
            <w:pPr>
              <w:spacing w:after="0"/>
              <w:ind w:left="52" w:right="130"/>
              <w:jc w:val="center"/>
              <w:rPr>
                <w:b/>
                <w:bCs/>
                <w:szCs w:val="24"/>
                <w:lang w:val="en-US"/>
              </w:rPr>
            </w:pPr>
            <w:r w:rsidRPr="007224AA">
              <w:rPr>
                <w:b/>
                <w:bCs/>
                <w:szCs w:val="24"/>
                <w:lang w:val="en-US"/>
              </w:rPr>
              <w:t>Mean</w:t>
            </w:r>
          </w:p>
        </w:tc>
        <w:tc>
          <w:tcPr>
            <w:tcW w:w="0" w:type="auto"/>
            <w:tcBorders>
              <w:top w:val="thinThickSmallGap" w:sz="24" w:space="0" w:color="auto"/>
              <w:bottom w:val="single" w:sz="4" w:space="0" w:color="auto"/>
            </w:tcBorders>
            <w:tcMar>
              <w:top w:w="0" w:type="dxa"/>
              <w:left w:w="45" w:type="dxa"/>
              <w:bottom w:w="0" w:type="dxa"/>
              <w:right w:w="45" w:type="dxa"/>
            </w:tcMar>
            <w:vAlign w:val="center"/>
            <w:hideMark/>
          </w:tcPr>
          <w:p w14:paraId="02DD3D1E" w14:textId="77777777" w:rsidR="00447550" w:rsidRPr="007224AA" w:rsidRDefault="00447550" w:rsidP="002D3AAF">
            <w:pPr>
              <w:spacing w:after="0"/>
              <w:ind w:left="52" w:right="-111"/>
              <w:rPr>
                <w:b/>
                <w:bCs/>
                <w:szCs w:val="24"/>
                <w:lang w:val="en-US"/>
              </w:rPr>
            </w:pPr>
            <w:r w:rsidRPr="007224AA">
              <w:rPr>
                <w:b/>
                <w:bCs/>
                <w:szCs w:val="24"/>
                <w:lang w:val="en-US"/>
              </w:rPr>
              <w:t>Verbal Interpretation</w:t>
            </w:r>
          </w:p>
        </w:tc>
      </w:tr>
      <w:tr w:rsidR="00447550" w:rsidRPr="007224AA" w14:paraId="6FD3DAE4" w14:textId="77777777" w:rsidTr="002D3AAF">
        <w:trPr>
          <w:trHeight w:val="158"/>
        </w:trPr>
        <w:tc>
          <w:tcPr>
            <w:tcW w:w="0" w:type="auto"/>
            <w:tcBorders>
              <w:top w:val="single" w:sz="4" w:space="0" w:color="auto"/>
            </w:tcBorders>
            <w:tcMar>
              <w:top w:w="0" w:type="dxa"/>
              <w:left w:w="45" w:type="dxa"/>
              <w:bottom w:w="0" w:type="dxa"/>
              <w:right w:w="45" w:type="dxa"/>
            </w:tcMar>
            <w:vAlign w:val="center"/>
            <w:hideMark/>
          </w:tcPr>
          <w:p w14:paraId="191C45AD" w14:textId="77777777" w:rsidR="00447550" w:rsidRPr="007224AA" w:rsidRDefault="00447550" w:rsidP="002D3AAF">
            <w:pPr>
              <w:spacing w:after="0"/>
              <w:ind w:right="40"/>
              <w:rPr>
                <w:szCs w:val="24"/>
                <w:lang w:val="en-US"/>
              </w:rPr>
            </w:pPr>
            <w:r w:rsidRPr="007224AA">
              <w:rPr>
                <w:szCs w:val="24"/>
                <w:lang w:val="en-US"/>
              </w:rPr>
              <w:t xml:space="preserve"> Interpersonal Relationship</w:t>
            </w:r>
          </w:p>
        </w:tc>
        <w:tc>
          <w:tcPr>
            <w:tcW w:w="0" w:type="auto"/>
            <w:tcBorders>
              <w:top w:val="single" w:sz="4" w:space="0" w:color="auto"/>
            </w:tcBorders>
            <w:tcMar>
              <w:top w:w="0" w:type="dxa"/>
              <w:left w:w="45" w:type="dxa"/>
              <w:bottom w:w="0" w:type="dxa"/>
              <w:right w:w="45" w:type="dxa"/>
            </w:tcMar>
            <w:vAlign w:val="center"/>
            <w:hideMark/>
          </w:tcPr>
          <w:p w14:paraId="6CA9CEFE" w14:textId="77777777" w:rsidR="00447550" w:rsidRPr="007224AA" w:rsidRDefault="00447550" w:rsidP="002D3AAF">
            <w:pPr>
              <w:spacing w:after="0"/>
              <w:ind w:left="142" w:right="130"/>
              <w:jc w:val="center"/>
              <w:rPr>
                <w:szCs w:val="24"/>
                <w:lang w:val="en-US"/>
              </w:rPr>
            </w:pPr>
            <w:r w:rsidRPr="007224AA">
              <w:rPr>
                <w:szCs w:val="24"/>
                <w:lang w:val="en-US"/>
              </w:rPr>
              <w:t>4.47</w:t>
            </w:r>
          </w:p>
        </w:tc>
        <w:tc>
          <w:tcPr>
            <w:tcW w:w="0" w:type="auto"/>
            <w:tcBorders>
              <w:top w:val="single" w:sz="4" w:space="0" w:color="auto"/>
            </w:tcBorders>
            <w:tcMar>
              <w:top w:w="0" w:type="dxa"/>
              <w:left w:w="45" w:type="dxa"/>
              <w:bottom w:w="0" w:type="dxa"/>
              <w:right w:w="45" w:type="dxa"/>
            </w:tcMar>
            <w:vAlign w:val="bottom"/>
            <w:hideMark/>
          </w:tcPr>
          <w:p w14:paraId="4976DB9C" w14:textId="77777777" w:rsidR="00447550" w:rsidRPr="007224AA" w:rsidRDefault="00447550" w:rsidP="002D3AAF">
            <w:pPr>
              <w:spacing w:after="0"/>
              <w:ind w:left="52" w:right="137"/>
              <w:rPr>
                <w:szCs w:val="24"/>
                <w:lang w:val="en-US"/>
              </w:rPr>
            </w:pPr>
            <w:r w:rsidRPr="007224AA">
              <w:rPr>
                <w:szCs w:val="24"/>
                <w:lang w:val="en-US"/>
              </w:rPr>
              <w:t>To a Very High Extent</w:t>
            </w:r>
          </w:p>
        </w:tc>
      </w:tr>
      <w:tr w:rsidR="00447550" w:rsidRPr="007224AA" w14:paraId="3A7F8909" w14:textId="77777777" w:rsidTr="002D3AAF">
        <w:trPr>
          <w:trHeight w:val="185"/>
        </w:trPr>
        <w:tc>
          <w:tcPr>
            <w:tcW w:w="0" w:type="auto"/>
            <w:tcMar>
              <w:top w:w="0" w:type="dxa"/>
              <w:left w:w="45" w:type="dxa"/>
              <w:bottom w:w="0" w:type="dxa"/>
              <w:right w:w="45" w:type="dxa"/>
            </w:tcMar>
            <w:vAlign w:val="center"/>
            <w:hideMark/>
          </w:tcPr>
          <w:p w14:paraId="2D815A42" w14:textId="77777777" w:rsidR="00447550" w:rsidRPr="007224AA" w:rsidRDefault="00447550" w:rsidP="002D3AAF">
            <w:pPr>
              <w:spacing w:after="0"/>
              <w:ind w:right="40"/>
              <w:rPr>
                <w:szCs w:val="24"/>
                <w:lang w:val="en-US"/>
              </w:rPr>
            </w:pPr>
            <w:r w:rsidRPr="007224AA">
              <w:rPr>
                <w:szCs w:val="24"/>
                <w:lang w:val="en-US"/>
              </w:rPr>
              <w:t xml:space="preserve"> Stakeholders’ Involvement</w:t>
            </w:r>
          </w:p>
        </w:tc>
        <w:tc>
          <w:tcPr>
            <w:tcW w:w="0" w:type="auto"/>
            <w:tcMar>
              <w:top w:w="0" w:type="dxa"/>
              <w:left w:w="45" w:type="dxa"/>
              <w:bottom w:w="0" w:type="dxa"/>
              <w:right w:w="45" w:type="dxa"/>
            </w:tcMar>
            <w:vAlign w:val="center"/>
            <w:hideMark/>
          </w:tcPr>
          <w:p w14:paraId="56707283" w14:textId="77777777" w:rsidR="00447550" w:rsidRPr="007224AA" w:rsidRDefault="00447550" w:rsidP="002D3AAF">
            <w:pPr>
              <w:spacing w:after="0"/>
              <w:ind w:left="142" w:right="130"/>
              <w:jc w:val="center"/>
              <w:rPr>
                <w:szCs w:val="24"/>
                <w:lang w:val="en-US"/>
              </w:rPr>
            </w:pPr>
            <w:r w:rsidRPr="007224AA">
              <w:rPr>
                <w:szCs w:val="24"/>
                <w:lang w:val="en-US"/>
              </w:rPr>
              <w:t>4.35</w:t>
            </w:r>
          </w:p>
        </w:tc>
        <w:tc>
          <w:tcPr>
            <w:tcW w:w="0" w:type="auto"/>
            <w:tcMar>
              <w:top w:w="0" w:type="dxa"/>
              <w:left w:w="45" w:type="dxa"/>
              <w:bottom w:w="0" w:type="dxa"/>
              <w:right w:w="45" w:type="dxa"/>
            </w:tcMar>
            <w:vAlign w:val="bottom"/>
            <w:hideMark/>
          </w:tcPr>
          <w:p w14:paraId="32E5F1F1" w14:textId="77777777" w:rsidR="00447550" w:rsidRPr="007224AA" w:rsidRDefault="00447550" w:rsidP="002D3AAF">
            <w:pPr>
              <w:spacing w:after="0"/>
              <w:ind w:left="52" w:right="137"/>
              <w:rPr>
                <w:szCs w:val="24"/>
                <w:lang w:val="en-US"/>
              </w:rPr>
            </w:pPr>
            <w:r w:rsidRPr="007224AA">
              <w:rPr>
                <w:szCs w:val="24"/>
                <w:lang w:val="en-US"/>
              </w:rPr>
              <w:t>To a High Extent</w:t>
            </w:r>
          </w:p>
        </w:tc>
      </w:tr>
      <w:tr w:rsidR="00447550" w:rsidRPr="007224AA" w14:paraId="6A27C937" w14:textId="77777777" w:rsidTr="002D3AAF">
        <w:trPr>
          <w:trHeight w:val="61"/>
        </w:trPr>
        <w:tc>
          <w:tcPr>
            <w:tcW w:w="0" w:type="auto"/>
            <w:tcMar>
              <w:top w:w="0" w:type="dxa"/>
              <w:left w:w="45" w:type="dxa"/>
              <w:bottom w:w="0" w:type="dxa"/>
              <w:right w:w="45" w:type="dxa"/>
            </w:tcMar>
            <w:vAlign w:val="bottom"/>
            <w:hideMark/>
          </w:tcPr>
          <w:p w14:paraId="49B8F9FB" w14:textId="77777777" w:rsidR="00447550" w:rsidRPr="007224AA" w:rsidRDefault="00447550" w:rsidP="002D3AAF">
            <w:pPr>
              <w:spacing w:after="0"/>
              <w:ind w:right="40"/>
              <w:rPr>
                <w:szCs w:val="24"/>
                <w:lang w:val="en-US"/>
              </w:rPr>
            </w:pPr>
            <w:r w:rsidRPr="007224AA">
              <w:rPr>
                <w:szCs w:val="24"/>
                <w:lang w:val="en-US"/>
              </w:rPr>
              <w:t xml:space="preserve"> Leadership and Management</w:t>
            </w:r>
          </w:p>
        </w:tc>
        <w:tc>
          <w:tcPr>
            <w:tcW w:w="0" w:type="auto"/>
            <w:tcMar>
              <w:top w:w="0" w:type="dxa"/>
              <w:left w:w="45" w:type="dxa"/>
              <w:bottom w:w="0" w:type="dxa"/>
              <w:right w:w="45" w:type="dxa"/>
            </w:tcMar>
            <w:vAlign w:val="center"/>
            <w:hideMark/>
          </w:tcPr>
          <w:p w14:paraId="585AF89C" w14:textId="77777777" w:rsidR="00447550" w:rsidRPr="007224AA" w:rsidRDefault="00447550" w:rsidP="002D3AAF">
            <w:pPr>
              <w:spacing w:after="0"/>
              <w:ind w:left="142" w:right="130"/>
              <w:jc w:val="center"/>
              <w:rPr>
                <w:szCs w:val="24"/>
                <w:lang w:val="en-US"/>
              </w:rPr>
            </w:pPr>
            <w:r w:rsidRPr="007224AA">
              <w:rPr>
                <w:szCs w:val="24"/>
                <w:lang w:val="en-US"/>
              </w:rPr>
              <w:t>4.33</w:t>
            </w:r>
          </w:p>
        </w:tc>
        <w:tc>
          <w:tcPr>
            <w:tcW w:w="0" w:type="auto"/>
            <w:tcMar>
              <w:top w:w="0" w:type="dxa"/>
              <w:left w:w="45" w:type="dxa"/>
              <w:bottom w:w="0" w:type="dxa"/>
              <w:right w:w="45" w:type="dxa"/>
            </w:tcMar>
            <w:vAlign w:val="bottom"/>
            <w:hideMark/>
          </w:tcPr>
          <w:p w14:paraId="35005E20" w14:textId="77777777" w:rsidR="00447550" w:rsidRPr="007224AA" w:rsidRDefault="00447550" w:rsidP="002D3AAF">
            <w:pPr>
              <w:spacing w:after="0"/>
              <w:ind w:left="52" w:right="137"/>
              <w:rPr>
                <w:szCs w:val="24"/>
                <w:lang w:val="en-US"/>
              </w:rPr>
            </w:pPr>
            <w:r w:rsidRPr="007224AA">
              <w:rPr>
                <w:szCs w:val="24"/>
                <w:lang w:val="en-US"/>
              </w:rPr>
              <w:t>To a High Extent</w:t>
            </w:r>
          </w:p>
        </w:tc>
      </w:tr>
      <w:tr w:rsidR="00447550" w:rsidRPr="007224AA" w14:paraId="59350EC7" w14:textId="77777777" w:rsidTr="002D3AAF">
        <w:trPr>
          <w:trHeight w:val="61"/>
        </w:trPr>
        <w:tc>
          <w:tcPr>
            <w:tcW w:w="0" w:type="auto"/>
            <w:tcBorders>
              <w:bottom w:val="single" w:sz="4" w:space="0" w:color="auto"/>
            </w:tcBorders>
            <w:tcMar>
              <w:top w:w="0" w:type="dxa"/>
              <w:left w:w="45" w:type="dxa"/>
              <w:bottom w:w="0" w:type="dxa"/>
              <w:right w:w="45" w:type="dxa"/>
            </w:tcMar>
            <w:vAlign w:val="bottom"/>
          </w:tcPr>
          <w:p w14:paraId="135F29C9" w14:textId="77777777" w:rsidR="00447550" w:rsidRPr="007224AA" w:rsidRDefault="00447550" w:rsidP="002D3AAF">
            <w:pPr>
              <w:spacing w:after="0"/>
              <w:ind w:left="136" w:right="-111"/>
              <w:rPr>
                <w:b/>
                <w:bCs/>
                <w:szCs w:val="24"/>
                <w:lang w:val="en-US"/>
              </w:rPr>
            </w:pPr>
            <w:r w:rsidRPr="007224AA">
              <w:rPr>
                <w:b/>
                <w:bCs/>
                <w:szCs w:val="24"/>
                <w:lang w:val="en-US"/>
              </w:rPr>
              <w:t>Grand Mean</w:t>
            </w:r>
          </w:p>
        </w:tc>
        <w:tc>
          <w:tcPr>
            <w:tcW w:w="0" w:type="auto"/>
            <w:tcBorders>
              <w:bottom w:val="single" w:sz="4" w:space="0" w:color="auto"/>
            </w:tcBorders>
            <w:tcMar>
              <w:top w:w="0" w:type="dxa"/>
              <w:left w:w="45" w:type="dxa"/>
              <w:bottom w:w="0" w:type="dxa"/>
              <w:right w:w="45" w:type="dxa"/>
            </w:tcMar>
            <w:vAlign w:val="center"/>
          </w:tcPr>
          <w:p w14:paraId="44D2BF96" w14:textId="77777777" w:rsidR="00447550" w:rsidRPr="007224AA" w:rsidRDefault="00447550" w:rsidP="002D3AAF">
            <w:pPr>
              <w:spacing w:after="0"/>
              <w:ind w:right="37"/>
              <w:jc w:val="center"/>
              <w:rPr>
                <w:szCs w:val="24"/>
                <w:lang w:val="en-US"/>
              </w:rPr>
            </w:pPr>
            <w:r w:rsidRPr="007224AA">
              <w:rPr>
                <w:szCs w:val="24"/>
                <w:lang w:val="en-US"/>
              </w:rPr>
              <w:t>4.38</w:t>
            </w:r>
          </w:p>
        </w:tc>
        <w:tc>
          <w:tcPr>
            <w:tcW w:w="0" w:type="auto"/>
            <w:tcBorders>
              <w:bottom w:val="single" w:sz="4" w:space="0" w:color="auto"/>
            </w:tcBorders>
            <w:tcMar>
              <w:top w:w="0" w:type="dxa"/>
              <w:left w:w="45" w:type="dxa"/>
              <w:bottom w:w="0" w:type="dxa"/>
              <w:right w:w="45" w:type="dxa"/>
            </w:tcMar>
            <w:vAlign w:val="bottom"/>
          </w:tcPr>
          <w:p w14:paraId="640CC6D7" w14:textId="77777777" w:rsidR="00447550" w:rsidRPr="007224AA" w:rsidRDefault="00447550" w:rsidP="002D3AAF">
            <w:pPr>
              <w:spacing w:after="0"/>
              <w:ind w:left="52" w:right="-111"/>
              <w:rPr>
                <w:szCs w:val="24"/>
                <w:lang w:val="en-US"/>
              </w:rPr>
            </w:pPr>
            <w:r w:rsidRPr="007224AA">
              <w:rPr>
                <w:szCs w:val="24"/>
                <w:lang w:val="en-US"/>
              </w:rPr>
              <w:t>To a High Extent</w:t>
            </w:r>
          </w:p>
        </w:tc>
      </w:tr>
      <w:tr w:rsidR="00447550" w:rsidRPr="007224AA" w14:paraId="7B6B123B" w14:textId="77777777" w:rsidTr="002D3AAF">
        <w:trPr>
          <w:trHeight w:val="61"/>
        </w:trPr>
        <w:tc>
          <w:tcPr>
            <w:tcW w:w="0" w:type="auto"/>
            <w:gridSpan w:val="3"/>
            <w:tcBorders>
              <w:top w:val="single" w:sz="4" w:space="0" w:color="auto"/>
            </w:tcBorders>
            <w:tcMar>
              <w:top w:w="0" w:type="dxa"/>
              <w:left w:w="45" w:type="dxa"/>
              <w:bottom w:w="0" w:type="dxa"/>
              <w:right w:w="45" w:type="dxa"/>
            </w:tcMar>
            <w:vAlign w:val="bottom"/>
          </w:tcPr>
          <w:p w14:paraId="6384DEFA" w14:textId="77777777" w:rsidR="00447550" w:rsidRPr="007224AA" w:rsidRDefault="00447550" w:rsidP="002D3AAF">
            <w:pPr>
              <w:spacing w:after="0"/>
              <w:ind w:left="52" w:right="137"/>
              <w:rPr>
                <w:szCs w:val="24"/>
                <w:lang w:val="en-US"/>
              </w:rPr>
            </w:pPr>
            <w:r w:rsidRPr="007224AA">
              <w:rPr>
                <w:szCs w:val="24"/>
                <w:lang w:val="en-US"/>
              </w:rPr>
              <w:t>Legend: 4.45 – 5.00 = To a very high extent; 3.45 – 4.44 = To a high extent; 2.45 – 3.44 = To a certain extent; 1.45 – 2.44 = To a low extent; 1.00 – 1.44 = To a least extent.</w:t>
            </w:r>
          </w:p>
        </w:tc>
      </w:tr>
      <w:tr w:rsidR="00447550" w:rsidRPr="007224AA" w14:paraId="5148193E" w14:textId="77777777" w:rsidTr="002D3AAF">
        <w:trPr>
          <w:trHeight w:val="61"/>
        </w:trPr>
        <w:tc>
          <w:tcPr>
            <w:tcW w:w="0" w:type="auto"/>
            <w:gridSpan w:val="3"/>
            <w:tcMar>
              <w:top w:w="0" w:type="dxa"/>
              <w:left w:w="45" w:type="dxa"/>
              <w:bottom w:w="0" w:type="dxa"/>
              <w:right w:w="45" w:type="dxa"/>
            </w:tcMar>
            <w:vAlign w:val="bottom"/>
          </w:tcPr>
          <w:p w14:paraId="55A75379" w14:textId="77777777" w:rsidR="00447550" w:rsidRPr="007224AA" w:rsidRDefault="00447550" w:rsidP="002D3AAF">
            <w:pPr>
              <w:ind w:left="52" w:right="137"/>
              <w:rPr>
                <w:szCs w:val="24"/>
                <w:lang w:val="en-US"/>
              </w:rPr>
            </w:pPr>
            <w:r w:rsidRPr="007224AA">
              <w:rPr>
                <w:szCs w:val="24"/>
                <w:lang w:val="en-US"/>
              </w:rPr>
              <w:lastRenderedPageBreak/>
              <w:t>NOTE: Components are presented from highest to lowest.</w:t>
            </w:r>
          </w:p>
          <w:p w14:paraId="0F3A347C" w14:textId="77777777" w:rsidR="00447550" w:rsidRPr="007224AA" w:rsidRDefault="00447550" w:rsidP="002D3AAF">
            <w:pPr>
              <w:ind w:left="52" w:right="137"/>
              <w:rPr>
                <w:szCs w:val="24"/>
                <w:lang w:val="en-US"/>
              </w:rPr>
            </w:pPr>
            <w:r w:rsidRPr="007224AA">
              <w:rPr>
                <w:szCs w:val="24"/>
                <w:lang w:val="en-US"/>
              </w:rPr>
              <w:t xml:space="preserve">Table 6 below shows the fifteen (15) statements rated in Table 6, ten (10) statements obtain the verbal interpretation of ‘To a Very High Extent’. Five (5) remaining statements receive ‘To a High Extent’. The results show the grand mean of 4.47 verbally interpreted as ‘To a Very High Extent’. The results indicate that the respondents had determined that the organizational climate in terms of interpersonal relations is ‘To a Very High Extent’ in the State University in </w:t>
            </w:r>
            <w:proofErr w:type="spellStart"/>
            <w:r w:rsidRPr="007224AA">
              <w:rPr>
                <w:szCs w:val="24"/>
                <w:lang w:val="en-US"/>
              </w:rPr>
              <w:t>Capiz</w:t>
            </w:r>
            <w:proofErr w:type="spellEnd"/>
            <w:r w:rsidRPr="007224AA">
              <w:rPr>
                <w:szCs w:val="24"/>
                <w:lang w:val="en-US"/>
              </w:rPr>
              <w:t xml:space="preserve">. As seen in Table 8, among the ten (10) statements verbally interpreted as ‘To a Very High Extent’, three (3) statements top the list. Respondents establish that ‘Orientation to the university code is programmed’ obtains the highest mean score of 4.66. It is followed by ‘Hierarchical power is observed by employees’ with the mean score of 4.60 while the third highest statement is ‘Active listening is encouraged during meetings’ (4.56). </w:t>
            </w:r>
          </w:p>
          <w:p w14:paraId="46FC1F43" w14:textId="77777777" w:rsidR="00447550" w:rsidRPr="007224AA" w:rsidRDefault="00447550" w:rsidP="002D3AAF">
            <w:pPr>
              <w:ind w:left="52" w:right="137"/>
              <w:rPr>
                <w:szCs w:val="24"/>
                <w:lang w:val="en-US"/>
              </w:rPr>
            </w:pPr>
            <w:r w:rsidRPr="007224AA">
              <w:rPr>
                <w:szCs w:val="24"/>
                <w:lang w:val="en-US"/>
              </w:rPr>
              <w:t xml:space="preserve">As determined by the respondents, he statement ‘Unwritten rules are considered among the school’s offices’ obtains the lowest mean score of 4.15 verbally interpreted as ‘To a High Extent’ among the five (7) statements with the similar verbal interpretation. The results are in line with those of </w:t>
            </w:r>
            <w:proofErr w:type="spellStart"/>
            <w:r w:rsidRPr="007224AA">
              <w:rPr>
                <w:szCs w:val="24"/>
                <w:lang w:val="en-US"/>
              </w:rPr>
              <w:t>Fei</w:t>
            </w:r>
            <w:proofErr w:type="spellEnd"/>
            <w:r w:rsidRPr="007224AA">
              <w:rPr>
                <w:szCs w:val="24"/>
                <w:lang w:val="en-US"/>
              </w:rPr>
              <w:t xml:space="preserve"> and Han (2018), who claim that a positive school climate can be viewed as a supportive atmosphere in a learning environment. The teachers and students will be indirectly influenced by this pleasant environment to create a joyful learning culture, which will also affect their favorable attitude toward the institution. Additionally, the climate of the school has been linked to teachers' levels of job satisfaction (Aziz et. al., 2016).</w:t>
            </w:r>
          </w:p>
        </w:tc>
      </w:tr>
    </w:tbl>
    <w:p w14:paraId="55FD3970" w14:textId="77777777" w:rsidR="00447550" w:rsidRPr="007224AA" w:rsidRDefault="00447550" w:rsidP="00447550">
      <w:pPr>
        <w:spacing w:after="0"/>
        <w:jc w:val="center"/>
        <w:rPr>
          <w:szCs w:val="24"/>
          <w:lang w:val="en-US"/>
        </w:rPr>
      </w:pPr>
    </w:p>
    <w:p w14:paraId="6E915653" w14:textId="503DBE44" w:rsidR="00447550" w:rsidRPr="007224AA" w:rsidRDefault="00447550" w:rsidP="00447550">
      <w:pPr>
        <w:spacing w:after="0"/>
        <w:jc w:val="left"/>
        <w:rPr>
          <w:szCs w:val="24"/>
          <w:lang w:val="en-US"/>
        </w:rPr>
      </w:pPr>
      <w:proofErr w:type="gramStart"/>
      <w:r w:rsidRPr="007224AA">
        <w:rPr>
          <w:szCs w:val="24"/>
          <w:lang w:val="en-US"/>
        </w:rPr>
        <w:t>Table 6.</w:t>
      </w:r>
      <w:proofErr w:type="gramEnd"/>
      <w:r w:rsidRPr="007224AA">
        <w:rPr>
          <w:szCs w:val="24"/>
          <w:lang w:val="en-US"/>
        </w:rPr>
        <w:t xml:space="preserve"> </w:t>
      </w:r>
      <w:r w:rsidRPr="007224AA">
        <w:rPr>
          <w:szCs w:val="24"/>
          <w:shd w:val="clear" w:color="auto" w:fill="FFFFFF"/>
          <w:lang w:val="en-US"/>
        </w:rPr>
        <w:t xml:space="preserve">Degree of organizational climate </w:t>
      </w:r>
      <w:r w:rsidRPr="007224AA">
        <w:rPr>
          <w:szCs w:val="24"/>
          <w:lang w:val="en-US"/>
        </w:rPr>
        <w:t>in terms of interpersonal relationship</w:t>
      </w:r>
    </w:p>
    <w:tbl>
      <w:tblPr>
        <w:tblW w:w="0" w:type="auto"/>
        <w:jc w:val="center"/>
        <w:tblCellMar>
          <w:left w:w="0" w:type="dxa"/>
          <w:right w:w="0" w:type="dxa"/>
        </w:tblCellMar>
        <w:tblLook w:val="04A0" w:firstRow="1" w:lastRow="0" w:firstColumn="1" w:lastColumn="0" w:noHBand="0" w:noVBand="1"/>
      </w:tblPr>
      <w:tblGrid>
        <w:gridCol w:w="4885"/>
        <w:gridCol w:w="813"/>
        <w:gridCol w:w="2321"/>
      </w:tblGrid>
      <w:tr w:rsidR="00447550" w:rsidRPr="007224AA" w14:paraId="2E1372F1" w14:textId="77777777" w:rsidTr="002D3AAF">
        <w:trPr>
          <w:trHeight w:val="285"/>
          <w:jc w:val="center"/>
        </w:trPr>
        <w:tc>
          <w:tcPr>
            <w:tcW w:w="0" w:type="auto"/>
            <w:tcBorders>
              <w:top w:val="thinThickSmallGap" w:sz="24" w:space="0" w:color="auto"/>
              <w:bottom w:val="single" w:sz="4" w:space="0" w:color="auto"/>
            </w:tcBorders>
            <w:tcMar>
              <w:top w:w="0" w:type="dxa"/>
              <w:left w:w="45" w:type="dxa"/>
              <w:bottom w:w="0" w:type="dxa"/>
              <w:right w:w="45" w:type="dxa"/>
            </w:tcMar>
            <w:vAlign w:val="center"/>
            <w:hideMark/>
          </w:tcPr>
          <w:p w14:paraId="58A9A9C8" w14:textId="77777777" w:rsidR="00447550" w:rsidRPr="007224AA" w:rsidRDefault="00447550" w:rsidP="002D3AAF">
            <w:pPr>
              <w:pStyle w:val="NoSpacing"/>
              <w:jc w:val="center"/>
              <w:rPr>
                <w:b/>
                <w:bCs/>
                <w:szCs w:val="24"/>
                <w:lang w:val="en-US"/>
              </w:rPr>
            </w:pPr>
            <w:r w:rsidRPr="007224AA">
              <w:rPr>
                <w:b/>
                <w:bCs/>
                <w:szCs w:val="24"/>
                <w:lang w:val="en-US"/>
              </w:rPr>
              <w:t>Statements</w:t>
            </w:r>
          </w:p>
        </w:tc>
        <w:tc>
          <w:tcPr>
            <w:tcW w:w="0" w:type="auto"/>
            <w:tcBorders>
              <w:top w:val="thinThickSmallGap" w:sz="24" w:space="0" w:color="auto"/>
              <w:bottom w:val="single" w:sz="4" w:space="0" w:color="auto"/>
            </w:tcBorders>
            <w:tcMar>
              <w:top w:w="0" w:type="dxa"/>
              <w:left w:w="45" w:type="dxa"/>
              <w:bottom w:w="0" w:type="dxa"/>
              <w:right w:w="45" w:type="dxa"/>
            </w:tcMar>
            <w:vAlign w:val="center"/>
            <w:hideMark/>
          </w:tcPr>
          <w:p w14:paraId="7FE352C4" w14:textId="77777777" w:rsidR="00447550" w:rsidRPr="007224AA" w:rsidRDefault="00447550" w:rsidP="002D3AAF">
            <w:pPr>
              <w:pStyle w:val="NoSpacing"/>
              <w:jc w:val="center"/>
              <w:rPr>
                <w:b/>
                <w:bCs/>
                <w:szCs w:val="24"/>
                <w:lang w:val="en-US"/>
              </w:rPr>
            </w:pPr>
            <w:r w:rsidRPr="007224AA">
              <w:rPr>
                <w:b/>
                <w:bCs/>
                <w:szCs w:val="24"/>
                <w:lang w:val="en-US"/>
              </w:rPr>
              <w:t>Mean</w:t>
            </w:r>
          </w:p>
        </w:tc>
        <w:tc>
          <w:tcPr>
            <w:tcW w:w="0" w:type="auto"/>
            <w:tcBorders>
              <w:top w:val="thinThickSmallGap" w:sz="24" w:space="0" w:color="auto"/>
              <w:bottom w:val="single" w:sz="4" w:space="0" w:color="auto"/>
            </w:tcBorders>
            <w:tcMar>
              <w:top w:w="0" w:type="dxa"/>
              <w:left w:w="45" w:type="dxa"/>
              <w:bottom w:w="0" w:type="dxa"/>
              <w:right w:w="45" w:type="dxa"/>
            </w:tcMar>
            <w:vAlign w:val="center"/>
            <w:hideMark/>
          </w:tcPr>
          <w:p w14:paraId="4EEB25BC" w14:textId="77777777" w:rsidR="00447550" w:rsidRPr="007224AA" w:rsidRDefault="00447550" w:rsidP="002D3AAF">
            <w:pPr>
              <w:pStyle w:val="NoSpacing"/>
              <w:jc w:val="center"/>
              <w:rPr>
                <w:b/>
                <w:bCs/>
                <w:szCs w:val="24"/>
                <w:lang w:val="en-US"/>
              </w:rPr>
            </w:pPr>
            <w:r w:rsidRPr="007224AA">
              <w:rPr>
                <w:b/>
                <w:bCs/>
                <w:szCs w:val="24"/>
                <w:lang w:val="en-US"/>
              </w:rPr>
              <w:t>Verbal Interpretation</w:t>
            </w:r>
          </w:p>
        </w:tc>
      </w:tr>
      <w:tr w:rsidR="00EF6D65" w:rsidRPr="007224AA" w14:paraId="102A5855" w14:textId="77777777" w:rsidTr="00D53025">
        <w:trPr>
          <w:trHeight w:val="285"/>
          <w:jc w:val="center"/>
        </w:trPr>
        <w:tc>
          <w:tcPr>
            <w:tcW w:w="0" w:type="auto"/>
            <w:tcMar>
              <w:top w:w="0" w:type="dxa"/>
              <w:left w:w="45" w:type="dxa"/>
              <w:bottom w:w="0" w:type="dxa"/>
              <w:right w:w="45" w:type="dxa"/>
            </w:tcMar>
            <w:vAlign w:val="center"/>
            <w:hideMark/>
          </w:tcPr>
          <w:p w14:paraId="5CAE07E1" w14:textId="77777777" w:rsidR="00EF6D65" w:rsidRPr="007224AA" w:rsidRDefault="00EF6D65" w:rsidP="002D3AAF">
            <w:pPr>
              <w:pStyle w:val="NoSpacing"/>
              <w:ind w:left="226" w:hanging="226"/>
              <w:rPr>
                <w:szCs w:val="24"/>
                <w:lang w:val="en-US"/>
              </w:rPr>
            </w:pPr>
            <w:r w:rsidRPr="007224AA">
              <w:rPr>
                <w:szCs w:val="24"/>
                <w:lang w:val="en-US"/>
              </w:rPr>
              <w:t>1. Good communication matters among employees.</w:t>
            </w:r>
          </w:p>
        </w:tc>
        <w:tc>
          <w:tcPr>
            <w:tcW w:w="0" w:type="auto"/>
            <w:tcMar>
              <w:top w:w="0" w:type="dxa"/>
              <w:left w:w="45" w:type="dxa"/>
              <w:bottom w:w="0" w:type="dxa"/>
              <w:right w:w="45" w:type="dxa"/>
            </w:tcMar>
            <w:vAlign w:val="center"/>
            <w:hideMark/>
          </w:tcPr>
          <w:p w14:paraId="1B712293" w14:textId="77777777" w:rsidR="00EF6D65" w:rsidRPr="007224AA" w:rsidRDefault="00EF6D65" w:rsidP="002D3AAF">
            <w:pPr>
              <w:pStyle w:val="NoSpacing"/>
              <w:jc w:val="center"/>
              <w:rPr>
                <w:szCs w:val="24"/>
                <w:lang w:val="en-US"/>
              </w:rPr>
            </w:pPr>
            <w:r w:rsidRPr="007224AA">
              <w:rPr>
                <w:szCs w:val="24"/>
                <w:lang w:val="en-US"/>
              </w:rPr>
              <w:t>4.49</w:t>
            </w:r>
          </w:p>
        </w:tc>
        <w:tc>
          <w:tcPr>
            <w:tcW w:w="0" w:type="auto"/>
            <w:tcMar>
              <w:top w:w="0" w:type="dxa"/>
              <w:left w:w="45" w:type="dxa"/>
              <w:bottom w:w="0" w:type="dxa"/>
              <w:right w:w="45" w:type="dxa"/>
            </w:tcMar>
            <w:vAlign w:val="center"/>
            <w:hideMark/>
          </w:tcPr>
          <w:p w14:paraId="5E482117" w14:textId="77777777" w:rsidR="00EF6D65" w:rsidRPr="007224AA" w:rsidRDefault="00EF6D65" w:rsidP="002D3AAF">
            <w:pPr>
              <w:pStyle w:val="NoSpacing"/>
              <w:jc w:val="center"/>
              <w:rPr>
                <w:szCs w:val="24"/>
                <w:lang w:val="en-US"/>
              </w:rPr>
            </w:pPr>
            <w:r w:rsidRPr="007224AA">
              <w:rPr>
                <w:szCs w:val="24"/>
                <w:lang w:val="en-US"/>
              </w:rPr>
              <w:t>To a Very High Extent</w:t>
            </w:r>
          </w:p>
        </w:tc>
      </w:tr>
      <w:tr w:rsidR="00EF6D65" w:rsidRPr="007224AA" w14:paraId="00771F0F" w14:textId="77777777" w:rsidTr="002D3AAF">
        <w:trPr>
          <w:trHeight w:val="285"/>
          <w:jc w:val="center"/>
        </w:trPr>
        <w:tc>
          <w:tcPr>
            <w:tcW w:w="0" w:type="auto"/>
            <w:tcMar>
              <w:top w:w="0" w:type="dxa"/>
              <w:left w:w="45" w:type="dxa"/>
              <w:bottom w:w="0" w:type="dxa"/>
              <w:right w:w="45" w:type="dxa"/>
            </w:tcMar>
            <w:vAlign w:val="center"/>
            <w:hideMark/>
          </w:tcPr>
          <w:p w14:paraId="438B7AB6" w14:textId="77777777" w:rsidR="00EF6D65" w:rsidRPr="007224AA" w:rsidRDefault="00EF6D65" w:rsidP="002D3AAF">
            <w:pPr>
              <w:pStyle w:val="NoSpacing"/>
              <w:ind w:left="226" w:hanging="226"/>
              <w:rPr>
                <w:szCs w:val="24"/>
                <w:lang w:val="en-US"/>
              </w:rPr>
            </w:pPr>
            <w:r w:rsidRPr="007224AA">
              <w:rPr>
                <w:szCs w:val="24"/>
                <w:lang w:val="en-US"/>
              </w:rPr>
              <w:t>2. Active listening is encouraged during meetings.</w:t>
            </w:r>
          </w:p>
        </w:tc>
        <w:tc>
          <w:tcPr>
            <w:tcW w:w="0" w:type="auto"/>
            <w:tcMar>
              <w:top w:w="0" w:type="dxa"/>
              <w:left w:w="45" w:type="dxa"/>
              <w:bottom w:w="0" w:type="dxa"/>
              <w:right w:w="45" w:type="dxa"/>
            </w:tcMar>
            <w:vAlign w:val="center"/>
            <w:hideMark/>
          </w:tcPr>
          <w:p w14:paraId="58EF7D0B" w14:textId="77777777" w:rsidR="00EF6D65" w:rsidRPr="007224AA" w:rsidRDefault="00EF6D65" w:rsidP="002D3AAF">
            <w:pPr>
              <w:pStyle w:val="NoSpacing"/>
              <w:jc w:val="center"/>
              <w:rPr>
                <w:szCs w:val="24"/>
                <w:lang w:val="en-US"/>
              </w:rPr>
            </w:pPr>
            <w:r w:rsidRPr="007224AA">
              <w:rPr>
                <w:szCs w:val="24"/>
                <w:lang w:val="en-US"/>
              </w:rPr>
              <w:t>4.56</w:t>
            </w:r>
          </w:p>
        </w:tc>
        <w:tc>
          <w:tcPr>
            <w:tcW w:w="0" w:type="auto"/>
            <w:tcMar>
              <w:top w:w="0" w:type="dxa"/>
              <w:left w:w="45" w:type="dxa"/>
              <w:bottom w:w="0" w:type="dxa"/>
              <w:right w:w="45" w:type="dxa"/>
            </w:tcMar>
            <w:vAlign w:val="center"/>
            <w:hideMark/>
          </w:tcPr>
          <w:p w14:paraId="769D0288" w14:textId="77777777" w:rsidR="00EF6D65" w:rsidRPr="007224AA" w:rsidRDefault="00EF6D65" w:rsidP="002D3AAF">
            <w:pPr>
              <w:pStyle w:val="NoSpacing"/>
              <w:jc w:val="center"/>
              <w:rPr>
                <w:szCs w:val="24"/>
                <w:lang w:val="en-US"/>
              </w:rPr>
            </w:pPr>
            <w:r w:rsidRPr="007224AA">
              <w:rPr>
                <w:szCs w:val="24"/>
                <w:lang w:val="en-US"/>
              </w:rPr>
              <w:t>To a Very High Extent</w:t>
            </w:r>
          </w:p>
        </w:tc>
      </w:tr>
      <w:tr w:rsidR="00EF6D65" w:rsidRPr="007224AA" w14:paraId="051B4C52" w14:textId="77777777" w:rsidTr="00D53025">
        <w:trPr>
          <w:trHeight w:val="94"/>
          <w:jc w:val="center"/>
        </w:trPr>
        <w:tc>
          <w:tcPr>
            <w:tcW w:w="0" w:type="auto"/>
            <w:tcMar>
              <w:top w:w="0" w:type="dxa"/>
              <w:left w:w="45" w:type="dxa"/>
              <w:bottom w:w="0" w:type="dxa"/>
              <w:right w:w="45" w:type="dxa"/>
            </w:tcMar>
            <w:vAlign w:val="bottom"/>
            <w:hideMark/>
          </w:tcPr>
          <w:p w14:paraId="74EF3B77" w14:textId="77777777" w:rsidR="00EF6D65" w:rsidRPr="007224AA" w:rsidRDefault="00EF6D65" w:rsidP="002D3AAF">
            <w:pPr>
              <w:pStyle w:val="NoSpacing"/>
              <w:ind w:left="226" w:hanging="226"/>
              <w:rPr>
                <w:szCs w:val="24"/>
                <w:lang w:val="en-US"/>
              </w:rPr>
            </w:pPr>
            <w:r w:rsidRPr="007224AA">
              <w:rPr>
                <w:szCs w:val="24"/>
                <w:lang w:val="en-US"/>
              </w:rPr>
              <w:t>3. Orientation to the university code is programmed.</w:t>
            </w:r>
          </w:p>
        </w:tc>
        <w:tc>
          <w:tcPr>
            <w:tcW w:w="0" w:type="auto"/>
            <w:tcMar>
              <w:top w:w="0" w:type="dxa"/>
              <w:left w:w="45" w:type="dxa"/>
              <w:bottom w:w="0" w:type="dxa"/>
              <w:right w:w="45" w:type="dxa"/>
            </w:tcMar>
            <w:vAlign w:val="center"/>
            <w:hideMark/>
          </w:tcPr>
          <w:p w14:paraId="18C94D34" w14:textId="77777777" w:rsidR="00EF6D65" w:rsidRPr="007224AA" w:rsidRDefault="00EF6D65" w:rsidP="002D3AAF">
            <w:pPr>
              <w:pStyle w:val="NoSpacing"/>
              <w:jc w:val="center"/>
              <w:rPr>
                <w:szCs w:val="24"/>
                <w:lang w:val="en-US"/>
              </w:rPr>
            </w:pPr>
            <w:r w:rsidRPr="007224AA">
              <w:rPr>
                <w:szCs w:val="24"/>
                <w:lang w:val="en-US"/>
              </w:rPr>
              <w:t>4.66</w:t>
            </w:r>
          </w:p>
        </w:tc>
        <w:tc>
          <w:tcPr>
            <w:tcW w:w="0" w:type="auto"/>
            <w:tcMar>
              <w:top w:w="0" w:type="dxa"/>
              <w:left w:w="45" w:type="dxa"/>
              <w:bottom w:w="0" w:type="dxa"/>
              <w:right w:w="45" w:type="dxa"/>
            </w:tcMar>
            <w:vAlign w:val="center"/>
            <w:hideMark/>
          </w:tcPr>
          <w:p w14:paraId="7DA38467" w14:textId="77777777" w:rsidR="00EF6D65" w:rsidRPr="007224AA" w:rsidRDefault="00EF6D65" w:rsidP="002D3AAF">
            <w:pPr>
              <w:pStyle w:val="NoSpacing"/>
              <w:jc w:val="center"/>
              <w:rPr>
                <w:szCs w:val="24"/>
                <w:lang w:val="en-US"/>
              </w:rPr>
            </w:pPr>
            <w:r w:rsidRPr="007224AA">
              <w:rPr>
                <w:szCs w:val="24"/>
                <w:lang w:val="en-US"/>
              </w:rPr>
              <w:t>To a Very High Extent</w:t>
            </w:r>
          </w:p>
        </w:tc>
      </w:tr>
      <w:tr w:rsidR="00EF6D65" w:rsidRPr="007224AA" w14:paraId="6EC00FBD" w14:textId="77777777" w:rsidTr="002D3AAF">
        <w:trPr>
          <w:trHeight w:val="285"/>
          <w:jc w:val="center"/>
        </w:trPr>
        <w:tc>
          <w:tcPr>
            <w:tcW w:w="0" w:type="auto"/>
            <w:tcMar>
              <w:top w:w="0" w:type="dxa"/>
              <w:left w:w="45" w:type="dxa"/>
              <w:bottom w:w="0" w:type="dxa"/>
              <w:right w:w="45" w:type="dxa"/>
            </w:tcMar>
            <w:vAlign w:val="center"/>
            <w:hideMark/>
          </w:tcPr>
          <w:p w14:paraId="034BA4A8" w14:textId="77777777" w:rsidR="00EF6D65" w:rsidRPr="007224AA" w:rsidRDefault="00EF6D65" w:rsidP="002D3AAF">
            <w:pPr>
              <w:pStyle w:val="NoSpacing"/>
              <w:ind w:left="226" w:hanging="226"/>
              <w:rPr>
                <w:szCs w:val="24"/>
                <w:lang w:val="en-US"/>
              </w:rPr>
            </w:pPr>
            <w:r w:rsidRPr="007224AA">
              <w:rPr>
                <w:szCs w:val="24"/>
                <w:lang w:val="en-US"/>
              </w:rPr>
              <w:t>4. Positive feedback disregard by the administrator.</w:t>
            </w:r>
          </w:p>
        </w:tc>
        <w:tc>
          <w:tcPr>
            <w:tcW w:w="0" w:type="auto"/>
            <w:tcMar>
              <w:top w:w="0" w:type="dxa"/>
              <w:left w:w="45" w:type="dxa"/>
              <w:bottom w:w="0" w:type="dxa"/>
              <w:right w:w="45" w:type="dxa"/>
            </w:tcMar>
            <w:vAlign w:val="center"/>
            <w:hideMark/>
          </w:tcPr>
          <w:p w14:paraId="07F883B9" w14:textId="77777777" w:rsidR="00EF6D65" w:rsidRPr="007224AA" w:rsidRDefault="00EF6D65" w:rsidP="002D3AAF">
            <w:pPr>
              <w:pStyle w:val="NoSpacing"/>
              <w:jc w:val="center"/>
              <w:rPr>
                <w:szCs w:val="24"/>
                <w:lang w:val="en-US"/>
              </w:rPr>
            </w:pPr>
            <w:r w:rsidRPr="007224AA">
              <w:rPr>
                <w:szCs w:val="24"/>
                <w:lang w:val="en-US"/>
              </w:rPr>
              <w:t>4.47</w:t>
            </w:r>
          </w:p>
        </w:tc>
        <w:tc>
          <w:tcPr>
            <w:tcW w:w="0" w:type="auto"/>
            <w:tcMar>
              <w:top w:w="0" w:type="dxa"/>
              <w:left w:w="45" w:type="dxa"/>
              <w:bottom w:w="0" w:type="dxa"/>
              <w:right w:w="45" w:type="dxa"/>
            </w:tcMar>
            <w:vAlign w:val="center"/>
            <w:hideMark/>
          </w:tcPr>
          <w:p w14:paraId="63E1F6A5" w14:textId="77777777" w:rsidR="00EF6D65" w:rsidRPr="007224AA" w:rsidRDefault="00EF6D65" w:rsidP="002D3AAF">
            <w:pPr>
              <w:pStyle w:val="NoSpacing"/>
              <w:jc w:val="center"/>
              <w:rPr>
                <w:szCs w:val="24"/>
                <w:lang w:val="en-US"/>
              </w:rPr>
            </w:pPr>
            <w:r w:rsidRPr="007224AA">
              <w:rPr>
                <w:szCs w:val="24"/>
                <w:lang w:val="en-US"/>
              </w:rPr>
              <w:t>To a Very High Extent</w:t>
            </w:r>
          </w:p>
        </w:tc>
      </w:tr>
      <w:tr w:rsidR="00EF6D65" w:rsidRPr="007224AA" w14:paraId="081CC95E" w14:textId="77777777" w:rsidTr="002D3AAF">
        <w:trPr>
          <w:trHeight w:val="141"/>
          <w:jc w:val="center"/>
        </w:trPr>
        <w:tc>
          <w:tcPr>
            <w:tcW w:w="0" w:type="auto"/>
            <w:tcMar>
              <w:top w:w="0" w:type="dxa"/>
              <w:left w:w="45" w:type="dxa"/>
              <w:bottom w:w="0" w:type="dxa"/>
              <w:right w:w="45" w:type="dxa"/>
            </w:tcMar>
            <w:vAlign w:val="center"/>
          </w:tcPr>
          <w:p w14:paraId="5928C796" w14:textId="77777777" w:rsidR="00EF6D65" w:rsidRPr="007224AA" w:rsidRDefault="00EF6D65" w:rsidP="002D3AAF">
            <w:pPr>
              <w:pStyle w:val="NoSpacing"/>
              <w:ind w:left="226" w:hanging="226"/>
              <w:rPr>
                <w:szCs w:val="24"/>
                <w:lang w:val="en-US"/>
              </w:rPr>
            </w:pPr>
            <w:r w:rsidRPr="007224AA">
              <w:rPr>
                <w:szCs w:val="24"/>
                <w:lang w:val="en-US"/>
              </w:rPr>
              <w:t>5. A grievance committee is in place in the school system.</w:t>
            </w:r>
          </w:p>
        </w:tc>
        <w:tc>
          <w:tcPr>
            <w:tcW w:w="0" w:type="auto"/>
            <w:tcMar>
              <w:top w:w="0" w:type="dxa"/>
              <w:left w:w="45" w:type="dxa"/>
              <w:bottom w:w="0" w:type="dxa"/>
              <w:right w:w="45" w:type="dxa"/>
            </w:tcMar>
            <w:vAlign w:val="center"/>
          </w:tcPr>
          <w:p w14:paraId="0C7D9E23" w14:textId="77777777" w:rsidR="00EF6D65" w:rsidRPr="007224AA" w:rsidRDefault="00EF6D65" w:rsidP="002D3AAF">
            <w:pPr>
              <w:pStyle w:val="NoSpacing"/>
              <w:jc w:val="center"/>
              <w:rPr>
                <w:szCs w:val="24"/>
                <w:lang w:val="en-US"/>
              </w:rPr>
            </w:pPr>
            <w:r w:rsidRPr="007224AA">
              <w:rPr>
                <w:szCs w:val="24"/>
                <w:lang w:val="en-US"/>
              </w:rPr>
              <w:t>4.56</w:t>
            </w:r>
          </w:p>
        </w:tc>
        <w:tc>
          <w:tcPr>
            <w:tcW w:w="0" w:type="auto"/>
            <w:tcMar>
              <w:top w:w="0" w:type="dxa"/>
              <w:left w:w="45" w:type="dxa"/>
              <w:bottom w:w="0" w:type="dxa"/>
              <w:right w:w="45" w:type="dxa"/>
            </w:tcMar>
            <w:vAlign w:val="center"/>
          </w:tcPr>
          <w:p w14:paraId="4A28539F" w14:textId="77777777" w:rsidR="00EF6D65" w:rsidRPr="007224AA" w:rsidRDefault="00EF6D65" w:rsidP="002D3AAF">
            <w:pPr>
              <w:pStyle w:val="NoSpacing"/>
              <w:jc w:val="center"/>
              <w:rPr>
                <w:szCs w:val="24"/>
                <w:lang w:val="en-US"/>
              </w:rPr>
            </w:pPr>
            <w:r w:rsidRPr="007224AA">
              <w:rPr>
                <w:szCs w:val="24"/>
                <w:lang w:val="en-US"/>
              </w:rPr>
              <w:t>To a Very High Extent</w:t>
            </w:r>
          </w:p>
        </w:tc>
      </w:tr>
      <w:tr w:rsidR="00EF6D65" w:rsidRPr="007224AA" w14:paraId="4769A513" w14:textId="77777777" w:rsidTr="002D3AAF">
        <w:trPr>
          <w:trHeight w:val="91"/>
          <w:jc w:val="center"/>
        </w:trPr>
        <w:tc>
          <w:tcPr>
            <w:tcW w:w="0" w:type="auto"/>
            <w:tcMar>
              <w:top w:w="0" w:type="dxa"/>
              <w:left w:w="45" w:type="dxa"/>
              <w:bottom w:w="0" w:type="dxa"/>
              <w:right w:w="45" w:type="dxa"/>
            </w:tcMar>
            <w:vAlign w:val="center"/>
          </w:tcPr>
          <w:p w14:paraId="5365BD04" w14:textId="77777777" w:rsidR="00EF6D65" w:rsidRPr="007224AA" w:rsidRDefault="00EF6D65" w:rsidP="002D3AAF">
            <w:pPr>
              <w:pStyle w:val="NoSpacing"/>
              <w:ind w:left="226" w:hanging="226"/>
              <w:rPr>
                <w:szCs w:val="24"/>
                <w:lang w:val="en-US"/>
              </w:rPr>
            </w:pPr>
            <w:r w:rsidRPr="007224AA">
              <w:rPr>
                <w:szCs w:val="24"/>
                <w:lang w:val="en-US"/>
              </w:rPr>
              <w:t>6. Hierarchical power is observed by employees.</w:t>
            </w:r>
          </w:p>
        </w:tc>
        <w:tc>
          <w:tcPr>
            <w:tcW w:w="0" w:type="auto"/>
            <w:tcMar>
              <w:top w:w="0" w:type="dxa"/>
              <w:left w:w="45" w:type="dxa"/>
              <w:bottom w:w="0" w:type="dxa"/>
              <w:right w:w="45" w:type="dxa"/>
            </w:tcMar>
            <w:vAlign w:val="center"/>
          </w:tcPr>
          <w:p w14:paraId="01112031" w14:textId="77777777" w:rsidR="00EF6D65" w:rsidRPr="007224AA" w:rsidRDefault="00EF6D65" w:rsidP="002D3AAF">
            <w:pPr>
              <w:pStyle w:val="NoSpacing"/>
              <w:jc w:val="center"/>
              <w:rPr>
                <w:szCs w:val="24"/>
                <w:lang w:val="en-US"/>
              </w:rPr>
            </w:pPr>
            <w:r w:rsidRPr="007224AA">
              <w:rPr>
                <w:szCs w:val="24"/>
                <w:lang w:val="en-US"/>
              </w:rPr>
              <w:t>4.60</w:t>
            </w:r>
          </w:p>
        </w:tc>
        <w:tc>
          <w:tcPr>
            <w:tcW w:w="0" w:type="auto"/>
            <w:tcMar>
              <w:top w:w="0" w:type="dxa"/>
              <w:left w:w="45" w:type="dxa"/>
              <w:bottom w:w="0" w:type="dxa"/>
              <w:right w:w="45" w:type="dxa"/>
            </w:tcMar>
            <w:vAlign w:val="center"/>
          </w:tcPr>
          <w:p w14:paraId="090CB432" w14:textId="77777777" w:rsidR="00EF6D65" w:rsidRPr="007224AA" w:rsidRDefault="00EF6D65" w:rsidP="002D3AAF">
            <w:pPr>
              <w:pStyle w:val="NoSpacing"/>
              <w:jc w:val="center"/>
              <w:rPr>
                <w:szCs w:val="24"/>
                <w:lang w:val="en-US"/>
              </w:rPr>
            </w:pPr>
            <w:r w:rsidRPr="007224AA">
              <w:rPr>
                <w:szCs w:val="24"/>
                <w:lang w:val="en-US"/>
              </w:rPr>
              <w:t>To a Very High Extent</w:t>
            </w:r>
          </w:p>
        </w:tc>
      </w:tr>
      <w:tr w:rsidR="00EF6D65" w:rsidRPr="007224AA" w14:paraId="27C8A5DC" w14:textId="77777777" w:rsidTr="002D3AAF">
        <w:trPr>
          <w:trHeight w:val="285"/>
          <w:jc w:val="center"/>
        </w:trPr>
        <w:tc>
          <w:tcPr>
            <w:tcW w:w="0" w:type="auto"/>
            <w:tcMar>
              <w:top w:w="0" w:type="dxa"/>
              <w:left w:w="45" w:type="dxa"/>
              <w:bottom w:w="0" w:type="dxa"/>
              <w:right w:w="45" w:type="dxa"/>
            </w:tcMar>
            <w:vAlign w:val="center"/>
          </w:tcPr>
          <w:p w14:paraId="3AEEB71C" w14:textId="77777777" w:rsidR="00EF6D65" w:rsidRPr="007224AA" w:rsidRDefault="00EF6D65" w:rsidP="002D3AAF">
            <w:pPr>
              <w:pStyle w:val="NoSpacing"/>
              <w:ind w:left="226" w:hanging="226"/>
              <w:rPr>
                <w:szCs w:val="24"/>
                <w:lang w:val="en-US"/>
              </w:rPr>
            </w:pPr>
            <w:r w:rsidRPr="007224AA">
              <w:rPr>
                <w:szCs w:val="24"/>
                <w:lang w:val="en-US"/>
              </w:rPr>
              <w:t>7. Employees are united despite them differences.</w:t>
            </w:r>
          </w:p>
        </w:tc>
        <w:tc>
          <w:tcPr>
            <w:tcW w:w="0" w:type="auto"/>
            <w:tcMar>
              <w:top w:w="0" w:type="dxa"/>
              <w:left w:w="45" w:type="dxa"/>
              <w:bottom w:w="0" w:type="dxa"/>
              <w:right w:w="45" w:type="dxa"/>
            </w:tcMar>
            <w:vAlign w:val="center"/>
          </w:tcPr>
          <w:p w14:paraId="72F39039" w14:textId="77777777" w:rsidR="00EF6D65" w:rsidRPr="007224AA" w:rsidRDefault="00EF6D65" w:rsidP="002D3AAF">
            <w:pPr>
              <w:pStyle w:val="NoSpacing"/>
              <w:jc w:val="center"/>
              <w:rPr>
                <w:szCs w:val="24"/>
                <w:lang w:val="en-US"/>
              </w:rPr>
            </w:pPr>
            <w:r w:rsidRPr="007224AA">
              <w:rPr>
                <w:szCs w:val="24"/>
                <w:lang w:val="en-US"/>
              </w:rPr>
              <w:t>4.49</w:t>
            </w:r>
          </w:p>
        </w:tc>
        <w:tc>
          <w:tcPr>
            <w:tcW w:w="0" w:type="auto"/>
            <w:tcMar>
              <w:top w:w="0" w:type="dxa"/>
              <w:left w:w="45" w:type="dxa"/>
              <w:bottom w:w="0" w:type="dxa"/>
              <w:right w:w="45" w:type="dxa"/>
            </w:tcMar>
            <w:vAlign w:val="center"/>
          </w:tcPr>
          <w:p w14:paraId="04F0DFDC" w14:textId="77777777" w:rsidR="00EF6D65" w:rsidRPr="007224AA" w:rsidRDefault="00EF6D65" w:rsidP="002D3AAF">
            <w:pPr>
              <w:pStyle w:val="NoSpacing"/>
              <w:jc w:val="center"/>
              <w:rPr>
                <w:szCs w:val="24"/>
                <w:lang w:val="en-US"/>
              </w:rPr>
            </w:pPr>
            <w:r w:rsidRPr="007224AA">
              <w:rPr>
                <w:szCs w:val="24"/>
                <w:lang w:val="en-US"/>
              </w:rPr>
              <w:t>To a Very High Extent</w:t>
            </w:r>
          </w:p>
        </w:tc>
      </w:tr>
      <w:tr w:rsidR="00EF6D65" w:rsidRPr="007224AA" w14:paraId="7575D1E7" w14:textId="77777777" w:rsidTr="002D3AAF">
        <w:trPr>
          <w:trHeight w:val="289"/>
          <w:jc w:val="center"/>
        </w:trPr>
        <w:tc>
          <w:tcPr>
            <w:tcW w:w="0" w:type="auto"/>
            <w:tcMar>
              <w:top w:w="0" w:type="dxa"/>
              <w:left w:w="45" w:type="dxa"/>
              <w:bottom w:w="0" w:type="dxa"/>
              <w:right w:w="45" w:type="dxa"/>
            </w:tcMar>
            <w:vAlign w:val="center"/>
          </w:tcPr>
          <w:p w14:paraId="578F9F78" w14:textId="77777777" w:rsidR="00EF6D65" w:rsidRPr="007224AA" w:rsidRDefault="00EF6D65" w:rsidP="002D3AAF">
            <w:pPr>
              <w:pStyle w:val="NoSpacing"/>
              <w:ind w:left="226" w:hanging="226"/>
              <w:rPr>
                <w:szCs w:val="24"/>
                <w:lang w:val="en-US"/>
              </w:rPr>
            </w:pPr>
            <w:r w:rsidRPr="007224AA">
              <w:rPr>
                <w:szCs w:val="24"/>
                <w:lang w:val="en-US"/>
              </w:rPr>
              <w:t>8. Heated discussions are evident when there is conflict among employees.</w:t>
            </w:r>
          </w:p>
        </w:tc>
        <w:tc>
          <w:tcPr>
            <w:tcW w:w="0" w:type="auto"/>
            <w:tcMar>
              <w:top w:w="0" w:type="dxa"/>
              <w:left w:w="45" w:type="dxa"/>
              <w:bottom w:w="0" w:type="dxa"/>
              <w:right w:w="45" w:type="dxa"/>
            </w:tcMar>
            <w:vAlign w:val="center"/>
          </w:tcPr>
          <w:p w14:paraId="3BE5A16D" w14:textId="77777777" w:rsidR="00EF6D65" w:rsidRPr="007224AA" w:rsidRDefault="00EF6D65" w:rsidP="002D3AAF">
            <w:pPr>
              <w:pStyle w:val="NoSpacing"/>
              <w:jc w:val="center"/>
              <w:rPr>
                <w:szCs w:val="24"/>
                <w:lang w:val="en-US"/>
              </w:rPr>
            </w:pPr>
            <w:r w:rsidRPr="007224AA">
              <w:rPr>
                <w:szCs w:val="24"/>
                <w:lang w:val="en-US"/>
              </w:rPr>
              <w:t>4.36</w:t>
            </w:r>
          </w:p>
        </w:tc>
        <w:tc>
          <w:tcPr>
            <w:tcW w:w="0" w:type="auto"/>
            <w:tcMar>
              <w:top w:w="0" w:type="dxa"/>
              <w:left w:w="45" w:type="dxa"/>
              <w:bottom w:w="0" w:type="dxa"/>
              <w:right w:w="45" w:type="dxa"/>
            </w:tcMar>
            <w:vAlign w:val="center"/>
          </w:tcPr>
          <w:p w14:paraId="736E9C79" w14:textId="77777777" w:rsidR="00EF6D65" w:rsidRPr="007224AA" w:rsidRDefault="00EF6D65" w:rsidP="002D3AAF">
            <w:pPr>
              <w:pStyle w:val="NoSpacing"/>
              <w:jc w:val="center"/>
              <w:rPr>
                <w:szCs w:val="24"/>
                <w:lang w:val="en-US"/>
              </w:rPr>
            </w:pPr>
            <w:r w:rsidRPr="007224AA">
              <w:rPr>
                <w:szCs w:val="24"/>
                <w:lang w:val="en-US"/>
              </w:rPr>
              <w:t>To a High Extent</w:t>
            </w:r>
          </w:p>
        </w:tc>
      </w:tr>
      <w:tr w:rsidR="00EF6D65" w:rsidRPr="007224AA" w14:paraId="5A10E7B6" w14:textId="77777777" w:rsidTr="002D3AAF">
        <w:trPr>
          <w:trHeight w:val="285"/>
          <w:jc w:val="center"/>
        </w:trPr>
        <w:tc>
          <w:tcPr>
            <w:tcW w:w="0" w:type="auto"/>
            <w:tcMar>
              <w:top w:w="0" w:type="dxa"/>
              <w:left w:w="45" w:type="dxa"/>
              <w:bottom w:w="0" w:type="dxa"/>
              <w:right w:w="45" w:type="dxa"/>
            </w:tcMar>
            <w:vAlign w:val="center"/>
          </w:tcPr>
          <w:p w14:paraId="4402862D" w14:textId="77777777" w:rsidR="00EF6D65" w:rsidRPr="007224AA" w:rsidRDefault="00EF6D65" w:rsidP="002D3AAF">
            <w:pPr>
              <w:pStyle w:val="NoSpacing"/>
              <w:ind w:left="226" w:hanging="226"/>
              <w:rPr>
                <w:szCs w:val="24"/>
                <w:lang w:val="en-US"/>
              </w:rPr>
            </w:pPr>
            <w:r w:rsidRPr="007224AA">
              <w:rPr>
                <w:szCs w:val="24"/>
                <w:lang w:val="en-US"/>
              </w:rPr>
              <w:t>9. A grievance committee is in place in the school system.</w:t>
            </w:r>
          </w:p>
        </w:tc>
        <w:tc>
          <w:tcPr>
            <w:tcW w:w="0" w:type="auto"/>
            <w:tcMar>
              <w:top w:w="0" w:type="dxa"/>
              <w:left w:w="45" w:type="dxa"/>
              <w:bottom w:w="0" w:type="dxa"/>
              <w:right w:w="45" w:type="dxa"/>
            </w:tcMar>
            <w:vAlign w:val="center"/>
          </w:tcPr>
          <w:p w14:paraId="2FE23E8C" w14:textId="77777777" w:rsidR="00EF6D65" w:rsidRPr="007224AA" w:rsidRDefault="00EF6D65" w:rsidP="002D3AAF">
            <w:pPr>
              <w:pStyle w:val="NoSpacing"/>
              <w:jc w:val="center"/>
              <w:rPr>
                <w:szCs w:val="24"/>
                <w:lang w:val="en-US"/>
              </w:rPr>
            </w:pPr>
            <w:r w:rsidRPr="007224AA">
              <w:rPr>
                <w:szCs w:val="24"/>
                <w:lang w:val="en-US"/>
              </w:rPr>
              <w:t>4.56</w:t>
            </w:r>
          </w:p>
        </w:tc>
        <w:tc>
          <w:tcPr>
            <w:tcW w:w="0" w:type="auto"/>
            <w:tcMar>
              <w:top w:w="0" w:type="dxa"/>
              <w:left w:w="45" w:type="dxa"/>
              <w:bottom w:w="0" w:type="dxa"/>
              <w:right w:w="45" w:type="dxa"/>
            </w:tcMar>
            <w:vAlign w:val="center"/>
          </w:tcPr>
          <w:p w14:paraId="15863E4E" w14:textId="77777777" w:rsidR="00EF6D65" w:rsidRPr="007224AA" w:rsidRDefault="00EF6D65" w:rsidP="002D3AAF">
            <w:pPr>
              <w:pStyle w:val="NoSpacing"/>
              <w:jc w:val="center"/>
              <w:rPr>
                <w:szCs w:val="24"/>
                <w:lang w:val="en-US"/>
              </w:rPr>
            </w:pPr>
            <w:r w:rsidRPr="007224AA">
              <w:rPr>
                <w:szCs w:val="24"/>
                <w:lang w:val="en-US"/>
              </w:rPr>
              <w:t>To a Very High Extent</w:t>
            </w:r>
          </w:p>
        </w:tc>
      </w:tr>
      <w:tr w:rsidR="00EF6D65" w:rsidRPr="007224AA" w14:paraId="5E9E532D" w14:textId="77777777" w:rsidTr="002D3AAF">
        <w:trPr>
          <w:trHeight w:val="285"/>
          <w:jc w:val="center"/>
        </w:trPr>
        <w:tc>
          <w:tcPr>
            <w:tcW w:w="0" w:type="auto"/>
            <w:tcMar>
              <w:top w:w="0" w:type="dxa"/>
              <w:left w:w="45" w:type="dxa"/>
              <w:bottom w:w="0" w:type="dxa"/>
              <w:right w:w="45" w:type="dxa"/>
            </w:tcMar>
            <w:vAlign w:val="center"/>
          </w:tcPr>
          <w:p w14:paraId="559625DB" w14:textId="77777777" w:rsidR="00EF6D65" w:rsidRPr="007224AA" w:rsidRDefault="00EF6D65" w:rsidP="002D3AAF">
            <w:pPr>
              <w:pStyle w:val="NoSpacing"/>
              <w:ind w:left="226" w:hanging="226"/>
              <w:rPr>
                <w:szCs w:val="24"/>
                <w:lang w:val="en-US"/>
              </w:rPr>
            </w:pPr>
            <w:r w:rsidRPr="007224AA">
              <w:rPr>
                <w:szCs w:val="24"/>
                <w:lang w:val="en-US"/>
              </w:rPr>
              <w:t>10. The reward mechanism is not clear in the employees’ perception.</w:t>
            </w:r>
          </w:p>
        </w:tc>
        <w:tc>
          <w:tcPr>
            <w:tcW w:w="0" w:type="auto"/>
            <w:tcMar>
              <w:top w:w="0" w:type="dxa"/>
              <w:left w:w="45" w:type="dxa"/>
              <w:bottom w:w="0" w:type="dxa"/>
              <w:right w:w="45" w:type="dxa"/>
            </w:tcMar>
            <w:vAlign w:val="center"/>
          </w:tcPr>
          <w:p w14:paraId="7C371C3F" w14:textId="77777777" w:rsidR="00EF6D65" w:rsidRPr="007224AA" w:rsidRDefault="00EF6D65" w:rsidP="002D3AAF">
            <w:pPr>
              <w:pStyle w:val="NoSpacing"/>
              <w:jc w:val="center"/>
              <w:rPr>
                <w:szCs w:val="24"/>
                <w:lang w:val="en-US"/>
              </w:rPr>
            </w:pPr>
            <w:r w:rsidRPr="007224AA">
              <w:rPr>
                <w:szCs w:val="24"/>
                <w:lang w:val="en-US"/>
              </w:rPr>
              <w:t>4.36</w:t>
            </w:r>
          </w:p>
        </w:tc>
        <w:tc>
          <w:tcPr>
            <w:tcW w:w="0" w:type="auto"/>
            <w:tcMar>
              <w:top w:w="0" w:type="dxa"/>
              <w:left w:w="45" w:type="dxa"/>
              <w:bottom w:w="0" w:type="dxa"/>
              <w:right w:w="45" w:type="dxa"/>
            </w:tcMar>
            <w:vAlign w:val="center"/>
          </w:tcPr>
          <w:p w14:paraId="694386FC" w14:textId="77777777" w:rsidR="00EF6D65" w:rsidRPr="007224AA" w:rsidRDefault="00EF6D65" w:rsidP="002D3AAF">
            <w:pPr>
              <w:pStyle w:val="NoSpacing"/>
              <w:jc w:val="center"/>
              <w:rPr>
                <w:szCs w:val="24"/>
                <w:lang w:val="en-US"/>
              </w:rPr>
            </w:pPr>
            <w:r w:rsidRPr="007224AA">
              <w:rPr>
                <w:szCs w:val="24"/>
                <w:lang w:val="en-US"/>
              </w:rPr>
              <w:t>To a High Extent</w:t>
            </w:r>
          </w:p>
        </w:tc>
      </w:tr>
      <w:tr w:rsidR="00EF6D65" w:rsidRPr="007224AA" w14:paraId="271F0DD8" w14:textId="77777777" w:rsidTr="002D3AAF">
        <w:trPr>
          <w:trHeight w:val="285"/>
          <w:jc w:val="center"/>
        </w:trPr>
        <w:tc>
          <w:tcPr>
            <w:tcW w:w="0" w:type="auto"/>
            <w:tcMar>
              <w:top w:w="0" w:type="dxa"/>
              <w:left w:w="45" w:type="dxa"/>
              <w:bottom w:w="0" w:type="dxa"/>
              <w:right w:w="45" w:type="dxa"/>
            </w:tcMar>
            <w:vAlign w:val="center"/>
          </w:tcPr>
          <w:p w14:paraId="7AE9D92F" w14:textId="77777777" w:rsidR="00EF6D65" w:rsidRPr="007224AA" w:rsidRDefault="00EF6D65" w:rsidP="002D3AAF">
            <w:pPr>
              <w:pStyle w:val="NoSpacing"/>
              <w:ind w:left="226" w:hanging="226"/>
              <w:rPr>
                <w:szCs w:val="24"/>
                <w:lang w:val="en-US"/>
              </w:rPr>
            </w:pPr>
            <w:r w:rsidRPr="007224AA">
              <w:rPr>
                <w:szCs w:val="24"/>
                <w:lang w:val="en-US"/>
              </w:rPr>
              <w:t>11. Unwritten rules are considered among the school’s offices.</w:t>
            </w:r>
          </w:p>
        </w:tc>
        <w:tc>
          <w:tcPr>
            <w:tcW w:w="0" w:type="auto"/>
            <w:tcMar>
              <w:top w:w="0" w:type="dxa"/>
              <w:left w:w="45" w:type="dxa"/>
              <w:bottom w:w="0" w:type="dxa"/>
              <w:right w:w="45" w:type="dxa"/>
            </w:tcMar>
            <w:vAlign w:val="center"/>
          </w:tcPr>
          <w:p w14:paraId="783DD93B" w14:textId="77777777" w:rsidR="00EF6D65" w:rsidRPr="007224AA" w:rsidRDefault="00EF6D65" w:rsidP="002D3AAF">
            <w:pPr>
              <w:pStyle w:val="NoSpacing"/>
              <w:jc w:val="center"/>
              <w:rPr>
                <w:szCs w:val="24"/>
                <w:lang w:val="en-US"/>
              </w:rPr>
            </w:pPr>
            <w:r w:rsidRPr="007224AA">
              <w:rPr>
                <w:szCs w:val="24"/>
                <w:lang w:val="en-US"/>
              </w:rPr>
              <w:t>4.15</w:t>
            </w:r>
          </w:p>
        </w:tc>
        <w:tc>
          <w:tcPr>
            <w:tcW w:w="0" w:type="auto"/>
            <w:tcMar>
              <w:top w:w="0" w:type="dxa"/>
              <w:left w:w="45" w:type="dxa"/>
              <w:bottom w:w="0" w:type="dxa"/>
              <w:right w:w="45" w:type="dxa"/>
            </w:tcMar>
            <w:vAlign w:val="center"/>
          </w:tcPr>
          <w:p w14:paraId="77C3A1B1" w14:textId="77777777" w:rsidR="00EF6D65" w:rsidRPr="007224AA" w:rsidRDefault="00EF6D65" w:rsidP="002D3AAF">
            <w:pPr>
              <w:pStyle w:val="NoSpacing"/>
              <w:jc w:val="center"/>
              <w:rPr>
                <w:szCs w:val="24"/>
                <w:lang w:val="en-US"/>
              </w:rPr>
            </w:pPr>
            <w:r w:rsidRPr="007224AA">
              <w:rPr>
                <w:szCs w:val="24"/>
                <w:lang w:val="en-US"/>
              </w:rPr>
              <w:t>To a High Extent</w:t>
            </w:r>
          </w:p>
        </w:tc>
      </w:tr>
      <w:tr w:rsidR="00EF6D65" w:rsidRPr="007224AA" w14:paraId="69AF7B23" w14:textId="77777777" w:rsidTr="002D3AAF">
        <w:trPr>
          <w:trHeight w:val="285"/>
          <w:jc w:val="center"/>
        </w:trPr>
        <w:tc>
          <w:tcPr>
            <w:tcW w:w="0" w:type="auto"/>
            <w:tcMar>
              <w:top w:w="0" w:type="dxa"/>
              <w:left w:w="45" w:type="dxa"/>
              <w:bottom w:w="0" w:type="dxa"/>
              <w:right w:w="45" w:type="dxa"/>
            </w:tcMar>
            <w:vAlign w:val="center"/>
          </w:tcPr>
          <w:p w14:paraId="6D62EBC3" w14:textId="77777777" w:rsidR="00EF6D65" w:rsidRPr="007224AA" w:rsidRDefault="00EF6D65" w:rsidP="002D3AAF">
            <w:pPr>
              <w:pStyle w:val="NoSpacing"/>
              <w:ind w:left="226" w:hanging="226"/>
              <w:rPr>
                <w:szCs w:val="24"/>
                <w:lang w:val="en-US"/>
              </w:rPr>
            </w:pPr>
            <w:r w:rsidRPr="007224AA">
              <w:rPr>
                <w:szCs w:val="24"/>
                <w:lang w:val="en-US"/>
              </w:rPr>
              <w:t xml:space="preserve">12. Office etiquette is a factor for professionalism </w:t>
            </w:r>
            <w:r w:rsidRPr="007224AA">
              <w:rPr>
                <w:szCs w:val="24"/>
                <w:lang w:val="en-US"/>
              </w:rPr>
              <w:lastRenderedPageBreak/>
              <w:t>among faculty.</w:t>
            </w:r>
          </w:p>
        </w:tc>
        <w:tc>
          <w:tcPr>
            <w:tcW w:w="0" w:type="auto"/>
            <w:tcMar>
              <w:top w:w="0" w:type="dxa"/>
              <w:left w:w="45" w:type="dxa"/>
              <w:bottom w:w="0" w:type="dxa"/>
              <w:right w:w="45" w:type="dxa"/>
            </w:tcMar>
            <w:vAlign w:val="center"/>
          </w:tcPr>
          <w:p w14:paraId="06FB7EF2" w14:textId="77777777" w:rsidR="00EF6D65" w:rsidRPr="007224AA" w:rsidRDefault="00EF6D65" w:rsidP="002D3AAF">
            <w:pPr>
              <w:pStyle w:val="NoSpacing"/>
              <w:jc w:val="center"/>
              <w:rPr>
                <w:szCs w:val="24"/>
                <w:lang w:val="en-US"/>
              </w:rPr>
            </w:pPr>
            <w:r w:rsidRPr="007224AA">
              <w:rPr>
                <w:szCs w:val="24"/>
                <w:lang w:val="en-US"/>
              </w:rPr>
              <w:lastRenderedPageBreak/>
              <w:t>4.42</w:t>
            </w:r>
          </w:p>
        </w:tc>
        <w:tc>
          <w:tcPr>
            <w:tcW w:w="0" w:type="auto"/>
            <w:tcMar>
              <w:top w:w="0" w:type="dxa"/>
              <w:left w:w="45" w:type="dxa"/>
              <w:bottom w:w="0" w:type="dxa"/>
              <w:right w:w="45" w:type="dxa"/>
            </w:tcMar>
            <w:vAlign w:val="center"/>
          </w:tcPr>
          <w:p w14:paraId="7941BAFD" w14:textId="77777777" w:rsidR="00EF6D65" w:rsidRPr="007224AA" w:rsidRDefault="00EF6D65" w:rsidP="002D3AAF">
            <w:pPr>
              <w:pStyle w:val="NoSpacing"/>
              <w:jc w:val="center"/>
              <w:rPr>
                <w:szCs w:val="24"/>
                <w:lang w:val="en-US"/>
              </w:rPr>
            </w:pPr>
            <w:r w:rsidRPr="007224AA">
              <w:rPr>
                <w:szCs w:val="24"/>
                <w:lang w:val="en-US"/>
              </w:rPr>
              <w:t>To a High Extent</w:t>
            </w:r>
          </w:p>
        </w:tc>
      </w:tr>
      <w:tr w:rsidR="00EF6D65" w:rsidRPr="007224AA" w14:paraId="7E15FE0E" w14:textId="77777777" w:rsidTr="002D3AAF">
        <w:trPr>
          <w:trHeight w:val="285"/>
          <w:jc w:val="center"/>
        </w:trPr>
        <w:tc>
          <w:tcPr>
            <w:tcW w:w="0" w:type="auto"/>
            <w:tcMar>
              <w:top w:w="0" w:type="dxa"/>
              <w:left w:w="45" w:type="dxa"/>
              <w:bottom w:w="0" w:type="dxa"/>
              <w:right w:w="45" w:type="dxa"/>
            </w:tcMar>
            <w:vAlign w:val="center"/>
          </w:tcPr>
          <w:p w14:paraId="0C13D80B" w14:textId="77777777" w:rsidR="00EF6D65" w:rsidRPr="007224AA" w:rsidRDefault="00EF6D65" w:rsidP="002D3AAF">
            <w:pPr>
              <w:pStyle w:val="NoSpacing"/>
              <w:ind w:left="226" w:hanging="226"/>
              <w:rPr>
                <w:szCs w:val="24"/>
                <w:lang w:val="en-US"/>
              </w:rPr>
            </w:pPr>
            <w:r w:rsidRPr="007224AA">
              <w:rPr>
                <w:szCs w:val="24"/>
                <w:lang w:val="en-US"/>
              </w:rPr>
              <w:lastRenderedPageBreak/>
              <w:t>13. Being considerate to others’ needs are valued.</w:t>
            </w:r>
          </w:p>
        </w:tc>
        <w:tc>
          <w:tcPr>
            <w:tcW w:w="0" w:type="auto"/>
            <w:tcMar>
              <w:top w:w="0" w:type="dxa"/>
              <w:left w:w="45" w:type="dxa"/>
              <w:bottom w:w="0" w:type="dxa"/>
              <w:right w:w="45" w:type="dxa"/>
            </w:tcMar>
            <w:vAlign w:val="center"/>
          </w:tcPr>
          <w:p w14:paraId="7053C7CE" w14:textId="77777777" w:rsidR="00EF6D65" w:rsidRPr="007224AA" w:rsidRDefault="00EF6D65" w:rsidP="002D3AAF">
            <w:pPr>
              <w:pStyle w:val="NoSpacing"/>
              <w:jc w:val="center"/>
              <w:rPr>
                <w:szCs w:val="24"/>
                <w:lang w:val="en-US"/>
              </w:rPr>
            </w:pPr>
            <w:r w:rsidRPr="007224AA">
              <w:rPr>
                <w:szCs w:val="24"/>
                <w:lang w:val="en-US"/>
              </w:rPr>
              <w:t>4.56</w:t>
            </w:r>
          </w:p>
        </w:tc>
        <w:tc>
          <w:tcPr>
            <w:tcW w:w="0" w:type="auto"/>
            <w:tcMar>
              <w:top w:w="0" w:type="dxa"/>
              <w:left w:w="45" w:type="dxa"/>
              <w:bottom w:w="0" w:type="dxa"/>
              <w:right w:w="45" w:type="dxa"/>
            </w:tcMar>
            <w:vAlign w:val="center"/>
          </w:tcPr>
          <w:p w14:paraId="59251150" w14:textId="77777777" w:rsidR="00EF6D65" w:rsidRPr="007224AA" w:rsidRDefault="00EF6D65" w:rsidP="002D3AAF">
            <w:pPr>
              <w:pStyle w:val="NoSpacing"/>
              <w:jc w:val="center"/>
              <w:rPr>
                <w:szCs w:val="24"/>
                <w:lang w:val="en-US"/>
              </w:rPr>
            </w:pPr>
            <w:r w:rsidRPr="007224AA">
              <w:rPr>
                <w:szCs w:val="24"/>
                <w:lang w:val="en-US"/>
              </w:rPr>
              <w:t>To a Very High Extent</w:t>
            </w:r>
          </w:p>
        </w:tc>
      </w:tr>
      <w:tr w:rsidR="00EF6D65" w:rsidRPr="007224AA" w14:paraId="7F3DD081" w14:textId="77777777" w:rsidTr="002D3AAF">
        <w:trPr>
          <w:trHeight w:val="285"/>
          <w:jc w:val="center"/>
        </w:trPr>
        <w:tc>
          <w:tcPr>
            <w:tcW w:w="0" w:type="auto"/>
            <w:tcMar>
              <w:top w:w="0" w:type="dxa"/>
              <w:left w:w="45" w:type="dxa"/>
              <w:bottom w:w="0" w:type="dxa"/>
              <w:right w:w="45" w:type="dxa"/>
            </w:tcMar>
            <w:vAlign w:val="center"/>
          </w:tcPr>
          <w:p w14:paraId="2CC050AE" w14:textId="77777777" w:rsidR="00EF6D65" w:rsidRPr="007224AA" w:rsidRDefault="00EF6D65" w:rsidP="002D3AAF">
            <w:pPr>
              <w:pStyle w:val="NoSpacing"/>
              <w:ind w:left="226" w:hanging="226"/>
              <w:rPr>
                <w:szCs w:val="24"/>
                <w:lang w:val="en-US"/>
              </w:rPr>
            </w:pPr>
            <w:r w:rsidRPr="007224AA">
              <w:rPr>
                <w:szCs w:val="24"/>
                <w:lang w:val="en-US"/>
              </w:rPr>
              <w:t>14. Mentoring is fostered among colleagues.</w:t>
            </w:r>
          </w:p>
        </w:tc>
        <w:tc>
          <w:tcPr>
            <w:tcW w:w="0" w:type="auto"/>
            <w:tcMar>
              <w:top w:w="0" w:type="dxa"/>
              <w:left w:w="45" w:type="dxa"/>
              <w:bottom w:w="0" w:type="dxa"/>
              <w:right w:w="45" w:type="dxa"/>
            </w:tcMar>
            <w:vAlign w:val="center"/>
          </w:tcPr>
          <w:p w14:paraId="68E3E4C5" w14:textId="77777777" w:rsidR="00EF6D65" w:rsidRPr="007224AA" w:rsidRDefault="00EF6D65" w:rsidP="002D3AAF">
            <w:pPr>
              <w:pStyle w:val="NoSpacing"/>
              <w:jc w:val="center"/>
              <w:rPr>
                <w:szCs w:val="24"/>
                <w:lang w:val="en-US"/>
              </w:rPr>
            </w:pPr>
            <w:r w:rsidRPr="007224AA">
              <w:rPr>
                <w:szCs w:val="24"/>
                <w:lang w:val="en-US"/>
              </w:rPr>
              <w:t>4.46</w:t>
            </w:r>
          </w:p>
        </w:tc>
        <w:tc>
          <w:tcPr>
            <w:tcW w:w="0" w:type="auto"/>
            <w:tcMar>
              <w:top w:w="0" w:type="dxa"/>
              <w:left w:w="45" w:type="dxa"/>
              <w:bottom w:w="0" w:type="dxa"/>
              <w:right w:w="45" w:type="dxa"/>
            </w:tcMar>
            <w:vAlign w:val="center"/>
          </w:tcPr>
          <w:p w14:paraId="09CC574D" w14:textId="77777777" w:rsidR="00EF6D65" w:rsidRPr="007224AA" w:rsidRDefault="00EF6D65" w:rsidP="002D3AAF">
            <w:pPr>
              <w:pStyle w:val="NoSpacing"/>
              <w:jc w:val="center"/>
              <w:rPr>
                <w:szCs w:val="24"/>
                <w:lang w:val="en-US"/>
              </w:rPr>
            </w:pPr>
            <w:r w:rsidRPr="007224AA">
              <w:rPr>
                <w:szCs w:val="24"/>
                <w:lang w:val="en-US"/>
              </w:rPr>
              <w:t>To a Very High Extent</w:t>
            </w:r>
          </w:p>
        </w:tc>
      </w:tr>
      <w:tr w:rsidR="00EF6D65" w:rsidRPr="007224AA" w14:paraId="352F2803" w14:textId="77777777" w:rsidTr="002D3AAF">
        <w:trPr>
          <w:trHeight w:val="285"/>
          <w:jc w:val="center"/>
        </w:trPr>
        <w:tc>
          <w:tcPr>
            <w:tcW w:w="0" w:type="auto"/>
            <w:tcMar>
              <w:top w:w="0" w:type="dxa"/>
              <w:left w:w="45" w:type="dxa"/>
              <w:bottom w:w="0" w:type="dxa"/>
              <w:right w:w="45" w:type="dxa"/>
            </w:tcMar>
            <w:vAlign w:val="center"/>
          </w:tcPr>
          <w:p w14:paraId="0174D329" w14:textId="77777777" w:rsidR="00EF6D65" w:rsidRPr="007224AA" w:rsidRDefault="00EF6D65" w:rsidP="002D3AAF">
            <w:pPr>
              <w:pStyle w:val="NoSpacing"/>
              <w:ind w:left="226" w:hanging="226"/>
              <w:rPr>
                <w:szCs w:val="24"/>
                <w:lang w:val="en-US"/>
              </w:rPr>
            </w:pPr>
            <w:r w:rsidRPr="007224AA">
              <w:rPr>
                <w:szCs w:val="24"/>
                <w:lang w:val="en-US"/>
              </w:rPr>
              <w:t>15. Lack of respect is practiced by everyone.</w:t>
            </w:r>
          </w:p>
        </w:tc>
        <w:tc>
          <w:tcPr>
            <w:tcW w:w="0" w:type="auto"/>
            <w:tcMar>
              <w:top w:w="0" w:type="dxa"/>
              <w:left w:w="45" w:type="dxa"/>
              <w:bottom w:w="0" w:type="dxa"/>
              <w:right w:w="45" w:type="dxa"/>
            </w:tcMar>
            <w:vAlign w:val="center"/>
          </w:tcPr>
          <w:p w14:paraId="79D58DC1" w14:textId="77777777" w:rsidR="00EF6D65" w:rsidRPr="007224AA" w:rsidRDefault="00EF6D65" w:rsidP="002D3AAF">
            <w:pPr>
              <w:pStyle w:val="NoSpacing"/>
              <w:jc w:val="center"/>
              <w:rPr>
                <w:szCs w:val="24"/>
                <w:lang w:val="en-US"/>
              </w:rPr>
            </w:pPr>
            <w:r w:rsidRPr="007224AA">
              <w:rPr>
                <w:szCs w:val="24"/>
                <w:lang w:val="en-US"/>
              </w:rPr>
              <w:t>4.32</w:t>
            </w:r>
          </w:p>
        </w:tc>
        <w:tc>
          <w:tcPr>
            <w:tcW w:w="0" w:type="auto"/>
            <w:tcMar>
              <w:top w:w="0" w:type="dxa"/>
              <w:left w:w="45" w:type="dxa"/>
              <w:bottom w:w="0" w:type="dxa"/>
              <w:right w:w="45" w:type="dxa"/>
            </w:tcMar>
            <w:vAlign w:val="center"/>
          </w:tcPr>
          <w:p w14:paraId="10AC185B" w14:textId="77777777" w:rsidR="00EF6D65" w:rsidRPr="007224AA" w:rsidRDefault="00EF6D65" w:rsidP="002D3AAF">
            <w:pPr>
              <w:pStyle w:val="NoSpacing"/>
              <w:jc w:val="center"/>
              <w:rPr>
                <w:szCs w:val="24"/>
                <w:lang w:val="en-US"/>
              </w:rPr>
            </w:pPr>
            <w:r w:rsidRPr="007224AA">
              <w:rPr>
                <w:szCs w:val="24"/>
                <w:lang w:val="en-US"/>
              </w:rPr>
              <w:t>To a High Extent</w:t>
            </w:r>
          </w:p>
        </w:tc>
      </w:tr>
      <w:tr w:rsidR="00447550" w:rsidRPr="007224AA" w14:paraId="00E06B0A" w14:textId="77777777" w:rsidTr="002D3AAF">
        <w:trPr>
          <w:trHeight w:val="94"/>
          <w:jc w:val="center"/>
        </w:trPr>
        <w:tc>
          <w:tcPr>
            <w:tcW w:w="0" w:type="auto"/>
            <w:tcBorders>
              <w:bottom w:val="single" w:sz="4" w:space="0" w:color="auto"/>
            </w:tcBorders>
            <w:tcMar>
              <w:top w:w="0" w:type="dxa"/>
              <w:left w:w="45" w:type="dxa"/>
              <w:bottom w:w="0" w:type="dxa"/>
              <w:right w:w="45" w:type="dxa"/>
            </w:tcMar>
            <w:vAlign w:val="bottom"/>
          </w:tcPr>
          <w:p w14:paraId="1D090396" w14:textId="77777777" w:rsidR="00447550" w:rsidRPr="007224AA" w:rsidRDefault="00447550" w:rsidP="002D3AAF">
            <w:pPr>
              <w:pStyle w:val="NoSpacing"/>
              <w:jc w:val="right"/>
              <w:rPr>
                <w:b/>
                <w:bCs/>
                <w:szCs w:val="24"/>
                <w:lang w:val="en-US"/>
              </w:rPr>
            </w:pPr>
            <w:r w:rsidRPr="007224AA">
              <w:rPr>
                <w:b/>
                <w:bCs/>
                <w:szCs w:val="24"/>
                <w:lang w:val="en-US"/>
              </w:rPr>
              <w:t>Grand Mean</w:t>
            </w:r>
          </w:p>
        </w:tc>
        <w:tc>
          <w:tcPr>
            <w:tcW w:w="0" w:type="auto"/>
            <w:tcBorders>
              <w:bottom w:val="single" w:sz="4" w:space="0" w:color="auto"/>
            </w:tcBorders>
            <w:tcMar>
              <w:top w:w="0" w:type="dxa"/>
              <w:left w:w="45" w:type="dxa"/>
              <w:bottom w:w="0" w:type="dxa"/>
              <w:right w:w="45" w:type="dxa"/>
            </w:tcMar>
            <w:vAlign w:val="center"/>
          </w:tcPr>
          <w:p w14:paraId="7DDB547A" w14:textId="77777777" w:rsidR="00447550" w:rsidRPr="007224AA" w:rsidRDefault="00447550" w:rsidP="002D3AAF">
            <w:pPr>
              <w:pStyle w:val="NoSpacing"/>
              <w:jc w:val="center"/>
              <w:rPr>
                <w:b/>
                <w:bCs/>
                <w:szCs w:val="24"/>
                <w:lang w:val="en-US"/>
              </w:rPr>
            </w:pPr>
            <w:r w:rsidRPr="007224AA">
              <w:rPr>
                <w:b/>
                <w:bCs/>
                <w:szCs w:val="24"/>
                <w:lang w:val="en-US"/>
              </w:rPr>
              <w:t>4.47</w:t>
            </w:r>
          </w:p>
        </w:tc>
        <w:tc>
          <w:tcPr>
            <w:tcW w:w="0" w:type="auto"/>
            <w:tcBorders>
              <w:bottom w:val="single" w:sz="4" w:space="0" w:color="auto"/>
            </w:tcBorders>
            <w:tcMar>
              <w:top w:w="0" w:type="dxa"/>
              <w:left w:w="45" w:type="dxa"/>
              <w:bottom w:w="0" w:type="dxa"/>
              <w:right w:w="45" w:type="dxa"/>
            </w:tcMar>
            <w:vAlign w:val="center"/>
          </w:tcPr>
          <w:p w14:paraId="6244B4FE" w14:textId="77777777" w:rsidR="00447550" w:rsidRPr="007224AA" w:rsidRDefault="00447550" w:rsidP="002D3AAF">
            <w:pPr>
              <w:pStyle w:val="NoSpacing"/>
              <w:jc w:val="center"/>
              <w:rPr>
                <w:b/>
                <w:bCs/>
                <w:szCs w:val="24"/>
                <w:lang w:val="en-US"/>
              </w:rPr>
            </w:pPr>
            <w:r w:rsidRPr="007224AA">
              <w:rPr>
                <w:b/>
                <w:bCs/>
                <w:szCs w:val="24"/>
                <w:lang w:val="en-US"/>
              </w:rPr>
              <w:t>To a Very High Extent</w:t>
            </w:r>
          </w:p>
        </w:tc>
      </w:tr>
      <w:tr w:rsidR="00447550" w:rsidRPr="007224AA" w14:paraId="3E6BF471" w14:textId="77777777" w:rsidTr="002D3AAF">
        <w:trPr>
          <w:trHeight w:val="94"/>
          <w:jc w:val="center"/>
        </w:trPr>
        <w:tc>
          <w:tcPr>
            <w:tcW w:w="0" w:type="auto"/>
            <w:gridSpan w:val="3"/>
            <w:tcBorders>
              <w:top w:val="single" w:sz="4" w:space="0" w:color="auto"/>
            </w:tcBorders>
            <w:tcMar>
              <w:top w:w="0" w:type="dxa"/>
              <w:left w:w="45" w:type="dxa"/>
              <w:bottom w:w="0" w:type="dxa"/>
              <w:right w:w="45" w:type="dxa"/>
            </w:tcMar>
            <w:vAlign w:val="bottom"/>
          </w:tcPr>
          <w:p w14:paraId="3C770E4A" w14:textId="77777777" w:rsidR="00447550" w:rsidRPr="007224AA" w:rsidRDefault="00447550" w:rsidP="002D3AAF">
            <w:pPr>
              <w:spacing w:after="0"/>
              <w:ind w:left="52" w:right="137"/>
              <w:rPr>
                <w:szCs w:val="24"/>
                <w:lang w:val="en-US"/>
              </w:rPr>
            </w:pPr>
            <w:r w:rsidRPr="007224AA">
              <w:rPr>
                <w:szCs w:val="24"/>
                <w:lang w:val="en-US"/>
              </w:rPr>
              <w:t>Legend: 4.45 – 5.00 = To a very high extent; 3.45 – 4.44 = To a high extent; 2.45 – 3.44 = To a certain extent; 1.45 – 2.44 = To a low extent; 1.00 – 1.44 = To a least extent.</w:t>
            </w:r>
          </w:p>
        </w:tc>
      </w:tr>
      <w:tr w:rsidR="00447550" w:rsidRPr="007224AA" w14:paraId="213E4805" w14:textId="77777777" w:rsidTr="002D3AAF">
        <w:trPr>
          <w:trHeight w:val="94"/>
          <w:jc w:val="center"/>
        </w:trPr>
        <w:tc>
          <w:tcPr>
            <w:tcW w:w="0" w:type="auto"/>
            <w:gridSpan w:val="3"/>
            <w:tcMar>
              <w:top w:w="0" w:type="dxa"/>
              <w:left w:w="45" w:type="dxa"/>
              <w:bottom w:w="0" w:type="dxa"/>
              <w:right w:w="45" w:type="dxa"/>
            </w:tcMar>
            <w:vAlign w:val="bottom"/>
          </w:tcPr>
          <w:p w14:paraId="4E8D63E6" w14:textId="77777777" w:rsidR="00447550" w:rsidRPr="007224AA" w:rsidRDefault="00447550" w:rsidP="002D3AAF">
            <w:pPr>
              <w:ind w:left="52" w:right="137"/>
              <w:rPr>
                <w:szCs w:val="24"/>
                <w:lang w:val="en-US"/>
              </w:rPr>
            </w:pPr>
            <w:r w:rsidRPr="007224AA">
              <w:rPr>
                <w:szCs w:val="24"/>
                <w:lang w:val="en-US"/>
              </w:rPr>
              <w:t>NOTE: Components are presented from highest to lowest.</w:t>
            </w:r>
          </w:p>
        </w:tc>
      </w:tr>
    </w:tbl>
    <w:p w14:paraId="6D5DBD02" w14:textId="77777777" w:rsidR="00447550" w:rsidRPr="007224AA" w:rsidRDefault="00447550" w:rsidP="00447550">
      <w:pPr>
        <w:spacing w:after="0"/>
        <w:rPr>
          <w:szCs w:val="24"/>
          <w:lang w:val="en-US"/>
        </w:rPr>
      </w:pPr>
      <w:r w:rsidRPr="007224AA">
        <w:rPr>
          <w:szCs w:val="24"/>
          <w:lang w:val="en-US"/>
        </w:rPr>
        <w:t xml:space="preserve">Table 7 reveals a grand mean of 4.35, indicating that in the State University in </w:t>
      </w:r>
      <w:proofErr w:type="spellStart"/>
      <w:r w:rsidRPr="007224AA">
        <w:rPr>
          <w:szCs w:val="24"/>
          <w:lang w:val="en-US"/>
        </w:rPr>
        <w:t>Capiz</w:t>
      </w:r>
      <w:proofErr w:type="spellEnd"/>
      <w:r w:rsidRPr="007224AA">
        <w:rPr>
          <w:szCs w:val="24"/>
          <w:lang w:val="en-US"/>
        </w:rPr>
        <w:t xml:space="preserve">, stakeholder involvement in the organizational climate is viewed by respondents as ‘To a High Extent’. Of the fifteen (15) statements, three (3) receive the verbal interpretation of ‘To a Very High Extent’, while twelve (12) statements receive the verbal interpretation of ‘To a High Extent’. The statement ‘In-kind sponsorship from stakeholders is also accepted’ ranked first among the statements interpreted as ‘To a Very High Extent’ with a mean score of 4.53, followed by ‘Promotional sponsorship is also considered by the administration’ (4.49) and ‘Ideas from the stakeholders are always welcomed’ (4.45). Among the twelve (12) statements interpreted as ‘To a High Extent’, the statement ‘Stakeholders observe the standard operating procedures of the school’ received the lowest mean score (4.15). U. </w:t>
      </w:r>
      <w:proofErr w:type="spellStart"/>
      <w:r w:rsidRPr="007224AA">
        <w:rPr>
          <w:szCs w:val="24"/>
          <w:lang w:val="en-US"/>
        </w:rPr>
        <w:t>Kalkan</w:t>
      </w:r>
      <w:proofErr w:type="spellEnd"/>
      <w:r w:rsidRPr="007224AA">
        <w:rPr>
          <w:szCs w:val="24"/>
          <w:lang w:val="en-US"/>
        </w:rPr>
        <w:t xml:space="preserve">, et al. (2020) and N. </w:t>
      </w:r>
      <w:proofErr w:type="spellStart"/>
      <w:r w:rsidRPr="007224AA">
        <w:rPr>
          <w:szCs w:val="24"/>
          <w:lang w:val="en-US"/>
        </w:rPr>
        <w:t>Karadag</w:t>
      </w:r>
      <w:proofErr w:type="spellEnd"/>
      <w:r w:rsidRPr="007224AA">
        <w:rPr>
          <w:szCs w:val="24"/>
          <w:lang w:val="en-US"/>
        </w:rPr>
        <w:t xml:space="preserve"> and S. </w:t>
      </w:r>
      <w:proofErr w:type="spellStart"/>
      <w:r w:rsidRPr="007224AA">
        <w:rPr>
          <w:szCs w:val="24"/>
          <w:lang w:val="en-US"/>
        </w:rPr>
        <w:t>Ozdemir</w:t>
      </w:r>
      <w:proofErr w:type="spellEnd"/>
      <w:r w:rsidRPr="007224AA">
        <w:rPr>
          <w:szCs w:val="24"/>
          <w:lang w:val="en-US"/>
        </w:rPr>
        <w:t xml:space="preserve"> (2015) support these findings, noting that school leadership must create an environment that motivates students and instructors to succeed. </w:t>
      </w:r>
    </w:p>
    <w:p w14:paraId="4028E3B9" w14:textId="77777777" w:rsidR="00447550" w:rsidRPr="007224AA" w:rsidRDefault="00447550" w:rsidP="00447550">
      <w:pPr>
        <w:spacing w:after="0"/>
        <w:rPr>
          <w:szCs w:val="24"/>
          <w:lang w:val="en-US"/>
        </w:rPr>
      </w:pPr>
    </w:p>
    <w:p w14:paraId="7BB4FC8E" w14:textId="6D1EC378" w:rsidR="00447550" w:rsidRPr="007224AA" w:rsidRDefault="00447550" w:rsidP="00D53025">
      <w:pPr>
        <w:spacing w:after="0"/>
        <w:jc w:val="left"/>
        <w:rPr>
          <w:szCs w:val="24"/>
          <w:lang w:val="en-US"/>
        </w:rPr>
      </w:pPr>
      <w:proofErr w:type="gramStart"/>
      <w:r w:rsidRPr="007224AA">
        <w:rPr>
          <w:szCs w:val="24"/>
          <w:lang w:val="en-US"/>
        </w:rPr>
        <w:t>Table 7.</w:t>
      </w:r>
      <w:proofErr w:type="gramEnd"/>
      <w:r w:rsidRPr="007224AA">
        <w:rPr>
          <w:szCs w:val="24"/>
          <w:shd w:val="clear" w:color="auto" w:fill="FFFFFF"/>
          <w:lang w:val="en-US"/>
        </w:rPr>
        <w:t xml:space="preserve"> Degree of organizational climate </w:t>
      </w:r>
      <w:r w:rsidRPr="007224AA">
        <w:rPr>
          <w:szCs w:val="24"/>
          <w:lang w:val="en-US"/>
        </w:rPr>
        <w:t>in terms of stakeholders’ involvement</w:t>
      </w:r>
    </w:p>
    <w:tbl>
      <w:tblPr>
        <w:tblW w:w="5000" w:type="pct"/>
        <w:jc w:val="center"/>
        <w:tblCellMar>
          <w:left w:w="0" w:type="dxa"/>
          <w:right w:w="0" w:type="dxa"/>
        </w:tblCellMar>
        <w:tblLook w:val="04A0" w:firstRow="1" w:lastRow="0" w:firstColumn="1" w:lastColumn="0" w:noHBand="0" w:noVBand="1"/>
      </w:tblPr>
      <w:tblGrid>
        <w:gridCol w:w="5355"/>
        <w:gridCol w:w="677"/>
        <w:gridCol w:w="1987"/>
      </w:tblGrid>
      <w:tr w:rsidR="00447550" w:rsidRPr="007224AA" w14:paraId="1121BBDC" w14:textId="77777777" w:rsidTr="002D3AAF">
        <w:trPr>
          <w:trHeight w:val="285"/>
          <w:jc w:val="center"/>
        </w:trPr>
        <w:tc>
          <w:tcPr>
            <w:tcW w:w="3408" w:type="pct"/>
            <w:tcBorders>
              <w:top w:val="thinThickSmallGap" w:sz="24" w:space="0" w:color="auto"/>
              <w:bottom w:val="single" w:sz="4" w:space="0" w:color="auto"/>
            </w:tcBorders>
            <w:tcMar>
              <w:top w:w="0" w:type="dxa"/>
              <w:left w:w="45" w:type="dxa"/>
              <w:bottom w:w="0" w:type="dxa"/>
              <w:right w:w="45" w:type="dxa"/>
            </w:tcMar>
            <w:vAlign w:val="center"/>
            <w:hideMark/>
          </w:tcPr>
          <w:p w14:paraId="6949D74F" w14:textId="77777777" w:rsidR="00447550" w:rsidRPr="007224AA" w:rsidRDefault="00447550" w:rsidP="002D3AAF">
            <w:pPr>
              <w:pStyle w:val="NoSpacing"/>
              <w:jc w:val="center"/>
              <w:rPr>
                <w:b/>
                <w:bCs/>
                <w:szCs w:val="24"/>
                <w:lang w:val="en-US"/>
              </w:rPr>
            </w:pPr>
            <w:r w:rsidRPr="007224AA">
              <w:rPr>
                <w:b/>
                <w:bCs/>
                <w:szCs w:val="24"/>
                <w:lang w:val="en-US"/>
              </w:rPr>
              <w:t>Statements</w:t>
            </w:r>
          </w:p>
        </w:tc>
        <w:tc>
          <w:tcPr>
            <w:tcW w:w="284" w:type="pct"/>
            <w:tcBorders>
              <w:top w:val="thinThickSmallGap" w:sz="24" w:space="0" w:color="auto"/>
              <w:bottom w:val="single" w:sz="4" w:space="0" w:color="auto"/>
            </w:tcBorders>
            <w:tcMar>
              <w:top w:w="0" w:type="dxa"/>
              <w:left w:w="45" w:type="dxa"/>
              <w:bottom w:w="0" w:type="dxa"/>
              <w:right w:w="45" w:type="dxa"/>
            </w:tcMar>
            <w:vAlign w:val="center"/>
            <w:hideMark/>
          </w:tcPr>
          <w:p w14:paraId="50D5D820" w14:textId="77777777" w:rsidR="00447550" w:rsidRPr="007224AA" w:rsidRDefault="00447550" w:rsidP="002D3AAF">
            <w:pPr>
              <w:pStyle w:val="NoSpacing"/>
              <w:jc w:val="center"/>
              <w:rPr>
                <w:b/>
                <w:bCs/>
                <w:szCs w:val="24"/>
                <w:lang w:val="en-US"/>
              </w:rPr>
            </w:pPr>
            <w:r w:rsidRPr="007224AA">
              <w:rPr>
                <w:b/>
                <w:bCs/>
                <w:szCs w:val="24"/>
                <w:lang w:val="en-US"/>
              </w:rPr>
              <w:t>Mean</w:t>
            </w:r>
          </w:p>
        </w:tc>
        <w:tc>
          <w:tcPr>
            <w:tcW w:w="1309" w:type="pct"/>
            <w:tcBorders>
              <w:top w:val="thinThickSmallGap" w:sz="24" w:space="0" w:color="auto"/>
              <w:bottom w:val="single" w:sz="4" w:space="0" w:color="auto"/>
            </w:tcBorders>
            <w:tcMar>
              <w:top w:w="0" w:type="dxa"/>
              <w:left w:w="45" w:type="dxa"/>
              <w:bottom w:w="0" w:type="dxa"/>
              <w:right w:w="45" w:type="dxa"/>
            </w:tcMar>
            <w:vAlign w:val="center"/>
            <w:hideMark/>
          </w:tcPr>
          <w:p w14:paraId="36D12914" w14:textId="77777777" w:rsidR="00447550" w:rsidRPr="007224AA" w:rsidRDefault="00447550" w:rsidP="002D3AAF">
            <w:pPr>
              <w:pStyle w:val="NoSpacing"/>
              <w:jc w:val="center"/>
              <w:rPr>
                <w:b/>
                <w:bCs/>
                <w:szCs w:val="24"/>
                <w:lang w:val="en-US"/>
              </w:rPr>
            </w:pPr>
            <w:r w:rsidRPr="007224AA">
              <w:rPr>
                <w:b/>
                <w:bCs/>
                <w:szCs w:val="24"/>
                <w:lang w:val="en-US"/>
              </w:rPr>
              <w:t>Verbal Interpretation</w:t>
            </w:r>
          </w:p>
        </w:tc>
      </w:tr>
      <w:tr w:rsidR="00D53025" w:rsidRPr="007224AA" w14:paraId="4FDEEDA0" w14:textId="77777777" w:rsidTr="0095512B">
        <w:trPr>
          <w:trHeight w:val="171"/>
          <w:jc w:val="center"/>
        </w:trPr>
        <w:tc>
          <w:tcPr>
            <w:tcW w:w="3408" w:type="pct"/>
            <w:tcMar>
              <w:top w:w="0" w:type="dxa"/>
              <w:left w:w="45" w:type="dxa"/>
              <w:bottom w:w="0" w:type="dxa"/>
              <w:right w:w="45" w:type="dxa"/>
            </w:tcMar>
            <w:vAlign w:val="center"/>
            <w:hideMark/>
          </w:tcPr>
          <w:p w14:paraId="59CE0221" w14:textId="77777777" w:rsidR="00D53025" w:rsidRPr="007224AA" w:rsidRDefault="00D53025" w:rsidP="002D3AAF">
            <w:pPr>
              <w:pStyle w:val="NoSpacing"/>
              <w:ind w:left="226" w:hanging="226"/>
              <w:rPr>
                <w:szCs w:val="24"/>
                <w:lang w:val="en-US"/>
              </w:rPr>
            </w:pPr>
            <w:r w:rsidRPr="007224AA">
              <w:rPr>
                <w:szCs w:val="24"/>
                <w:lang w:val="en-US"/>
              </w:rPr>
              <w:t>1. Ideas from the stakeholders are always welcomed.</w:t>
            </w:r>
          </w:p>
        </w:tc>
        <w:tc>
          <w:tcPr>
            <w:tcW w:w="284" w:type="pct"/>
            <w:tcMar>
              <w:top w:w="0" w:type="dxa"/>
              <w:left w:w="45" w:type="dxa"/>
              <w:bottom w:w="0" w:type="dxa"/>
              <w:right w:w="45" w:type="dxa"/>
            </w:tcMar>
            <w:vAlign w:val="center"/>
            <w:hideMark/>
          </w:tcPr>
          <w:p w14:paraId="4F34890C" w14:textId="77777777" w:rsidR="00D53025" w:rsidRPr="007224AA" w:rsidRDefault="00D53025" w:rsidP="002D3AAF">
            <w:pPr>
              <w:pStyle w:val="NoSpacing"/>
              <w:jc w:val="center"/>
              <w:rPr>
                <w:szCs w:val="24"/>
                <w:lang w:val="en-US"/>
              </w:rPr>
            </w:pPr>
            <w:r w:rsidRPr="007224AA">
              <w:rPr>
                <w:szCs w:val="24"/>
                <w:lang w:val="en-US"/>
              </w:rPr>
              <w:t>4.45</w:t>
            </w:r>
          </w:p>
        </w:tc>
        <w:tc>
          <w:tcPr>
            <w:tcW w:w="1309" w:type="pct"/>
            <w:tcMar>
              <w:top w:w="0" w:type="dxa"/>
              <w:left w:w="45" w:type="dxa"/>
              <w:bottom w:w="0" w:type="dxa"/>
              <w:right w:w="45" w:type="dxa"/>
            </w:tcMar>
            <w:vAlign w:val="center"/>
            <w:hideMark/>
          </w:tcPr>
          <w:p w14:paraId="2D7A8221" w14:textId="77777777" w:rsidR="00D53025" w:rsidRPr="007224AA" w:rsidRDefault="00D53025" w:rsidP="002D3AAF">
            <w:pPr>
              <w:pStyle w:val="NoSpacing"/>
              <w:jc w:val="center"/>
              <w:rPr>
                <w:szCs w:val="24"/>
                <w:lang w:val="en-US"/>
              </w:rPr>
            </w:pPr>
            <w:r w:rsidRPr="007224AA">
              <w:rPr>
                <w:szCs w:val="24"/>
                <w:lang w:val="en-US"/>
              </w:rPr>
              <w:t>To a Very High Extent</w:t>
            </w:r>
          </w:p>
        </w:tc>
      </w:tr>
      <w:tr w:rsidR="00D53025" w:rsidRPr="007224AA" w14:paraId="3850A097" w14:textId="77777777" w:rsidTr="002D3AAF">
        <w:trPr>
          <w:trHeight w:val="60"/>
          <w:jc w:val="center"/>
        </w:trPr>
        <w:tc>
          <w:tcPr>
            <w:tcW w:w="3408" w:type="pct"/>
            <w:tcMar>
              <w:top w:w="0" w:type="dxa"/>
              <w:left w:w="45" w:type="dxa"/>
              <w:bottom w:w="0" w:type="dxa"/>
              <w:right w:w="45" w:type="dxa"/>
            </w:tcMar>
            <w:vAlign w:val="center"/>
            <w:hideMark/>
          </w:tcPr>
          <w:p w14:paraId="364EF176" w14:textId="77777777" w:rsidR="00D53025" w:rsidRPr="007224AA" w:rsidRDefault="00D53025" w:rsidP="002D3AAF">
            <w:pPr>
              <w:pStyle w:val="NoSpacing"/>
              <w:ind w:left="226" w:hanging="226"/>
              <w:rPr>
                <w:szCs w:val="24"/>
                <w:lang w:val="en-US"/>
              </w:rPr>
            </w:pPr>
            <w:r w:rsidRPr="007224AA">
              <w:rPr>
                <w:szCs w:val="24"/>
                <w:lang w:val="en-US"/>
              </w:rPr>
              <w:t>2. Stakeholders’ support towards a project is evident.</w:t>
            </w:r>
          </w:p>
        </w:tc>
        <w:tc>
          <w:tcPr>
            <w:tcW w:w="284" w:type="pct"/>
            <w:tcMar>
              <w:top w:w="0" w:type="dxa"/>
              <w:left w:w="45" w:type="dxa"/>
              <w:bottom w:w="0" w:type="dxa"/>
              <w:right w:w="45" w:type="dxa"/>
            </w:tcMar>
            <w:vAlign w:val="center"/>
            <w:hideMark/>
          </w:tcPr>
          <w:p w14:paraId="0D9209A5" w14:textId="77777777" w:rsidR="00D53025" w:rsidRPr="007224AA" w:rsidRDefault="00D53025" w:rsidP="002D3AAF">
            <w:pPr>
              <w:pStyle w:val="NoSpacing"/>
              <w:jc w:val="center"/>
              <w:rPr>
                <w:szCs w:val="24"/>
                <w:lang w:val="en-US"/>
              </w:rPr>
            </w:pPr>
            <w:r w:rsidRPr="007224AA">
              <w:rPr>
                <w:szCs w:val="24"/>
                <w:lang w:val="en-US"/>
              </w:rPr>
              <w:t>4.39</w:t>
            </w:r>
          </w:p>
        </w:tc>
        <w:tc>
          <w:tcPr>
            <w:tcW w:w="1309" w:type="pct"/>
            <w:tcMar>
              <w:top w:w="0" w:type="dxa"/>
              <w:left w:w="45" w:type="dxa"/>
              <w:bottom w:w="0" w:type="dxa"/>
              <w:right w:w="45" w:type="dxa"/>
            </w:tcMar>
            <w:vAlign w:val="center"/>
            <w:hideMark/>
          </w:tcPr>
          <w:p w14:paraId="3688C740"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4BB65E0E" w14:textId="77777777" w:rsidTr="0095512B">
        <w:trPr>
          <w:trHeight w:val="50"/>
          <w:jc w:val="center"/>
        </w:trPr>
        <w:tc>
          <w:tcPr>
            <w:tcW w:w="3408" w:type="pct"/>
            <w:tcMar>
              <w:top w:w="0" w:type="dxa"/>
              <w:left w:w="45" w:type="dxa"/>
              <w:bottom w:w="0" w:type="dxa"/>
              <w:right w:w="45" w:type="dxa"/>
            </w:tcMar>
            <w:vAlign w:val="bottom"/>
            <w:hideMark/>
          </w:tcPr>
          <w:p w14:paraId="082D9F7E" w14:textId="77777777" w:rsidR="00D53025" w:rsidRPr="007224AA" w:rsidRDefault="00D53025" w:rsidP="002D3AAF">
            <w:pPr>
              <w:pStyle w:val="NoSpacing"/>
              <w:ind w:left="226" w:hanging="226"/>
              <w:rPr>
                <w:szCs w:val="24"/>
                <w:lang w:val="en-US"/>
              </w:rPr>
            </w:pPr>
            <w:r w:rsidRPr="007224AA">
              <w:rPr>
                <w:szCs w:val="24"/>
                <w:lang w:val="en-US"/>
              </w:rPr>
              <w:t>3. In-kind sponsorship from stakeholders is also accepted.</w:t>
            </w:r>
          </w:p>
        </w:tc>
        <w:tc>
          <w:tcPr>
            <w:tcW w:w="284" w:type="pct"/>
            <w:tcMar>
              <w:top w:w="0" w:type="dxa"/>
              <w:left w:w="45" w:type="dxa"/>
              <w:bottom w:w="0" w:type="dxa"/>
              <w:right w:w="45" w:type="dxa"/>
            </w:tcMar>
            <w:vAlign w:val="center"/>
            <w:hideMark/>
          </w:tcPr>
          <w:p w14:paraId="594C680F" w14:textId="77777777" w:rsidR="00D53025" w:rsidRPr="007224AA" w:rsidRDefault="00D53025" w:rsidP="002D3AAF">
            <w:pPr>
              <w:pStyle w:val="NoSpacing"/>
              <w:jc w:val="center"/>
              <w:rPr>
                <w:szCs w:val="24"/>
                <w:lang w:val="en-US"/>
              </w:rPr>
            </w:pPr>
            <w:r w:rsidRPr="007224AA">
              <w:rPr>
                <w:szCs w:val="24"/>
                <w:lang w:val="en-US"/>
              </w:rPr>
              <w:t>4.53</w:t>
            </w:r>
          </w:p>
        </w:tc>
        <w:tc>
          <w:tcPr>
            <w:tcW w:w="1309" w:type="pct"/>
            <w:tcMar>
              <w:top w:w="0" w:type="dxa"/>
              <w:left w:w="45" w:type="dxa"/>
              <w:bottom w:w="0" w:type="dxa"/>
              <w:right w:w="45" w:type="dxa"/>
            </w:tcMar>
            <w:vAlign w:val="center"/>
            <w:hideMark/>
          </w:tcPr>
          <w:p w14:paraId="6340E5A2" w14:textId="77777777" w:rsidR="00D53025" w:rsidRPr="007224AA" w:rsidRDefault="00D53025" w:rsidP="002D3AAF">
            <w:pPr>
              <w:pStyle w:val="NoSpacing"/>
              <w:jc w:val="center"/>
              <w:rPr>
                <w:szCs w:val="24"/>
                <w:lang w:val="en-US"/>
              </w:rPr>
            </w:pPr>
            <w:r w:rsidRPr="007224AA">
              <w:rPr>
                <w:szCs w:val="24"/>
                <w:lang w:val="en-US"/>
              </w:rPr>
              <w:t>To a Very High Extent</w:t>
            </w:r>
          </w:p>
        </w:tc>
      </w:tr>
      <w:tr w:rsidR="00D53025" w:rsidRPr="007224AA" w14:paraId="37560716" w14:textId="77777777" w:rsidTr="002D3AAF">
        <w:trPr>
          <w:trHeight w:val="117"/>
          <w:jc w:val="center"/>
        </w:trPr>
        <w:tc>
          <w:tcPr>
            <w:tcW w:w="3408" w:type="pct"/>
            <w:tcMar>
              <w:top w:w="0" w:type="dxa"/>
              <w:left w:w="45" w:type="dxa"/>
              <w:bottom w:w="0" w:type="dxa"/>
              <w:right w:w="45" w:type="dxa"/>
            </w:tcMar>
            <w:vAlign w:val="center"/>
            <w:hideMark/>
          </w:tcPr>
          <w:p w14:paraId="2E430FA3" w14:textId="77777777" w:rsidR="00D53025" w:rsidRPr="007224AA" w:rsidRDefault="00D53025" w:rsidP="002D3AAF">
            <w:pPr>
              <w:pStyle w:val="NoSpacing"/>
              <w:ind w:left="226" w:hanging="226"/>
              <w:rPr>
                <w:szCs w:val="24"/>
                <w:lang w:val="en-US"/>
              </w:rPr>
            </w:pPr>
            <w:r w:rsidRPr="007224AA">
              <w:rPr>
                <w:szCs w:val="24"/>
                <w:lang w:val="en-US"/>
              </w:rPr>
              <w:t>4. Sponsorship signifies stakeholder’s assistance.</w:t>
            </w:r>
          </w:p>
        </w:tc>
        <w:tc>
          <w:tcPr>
            <w:tcW w:w="284" w:type="pct"/>
            <w:tcMar>
              <w:top w:w="0" w:type="dxa"/>
              <w:left w:w="45" w:type="dxa"/>
              <w:bottom w:w="0" w:type="dxa"/>
              <w:right w:w="45" w:type="dxa"/>
            </w:tcMar>
            <w:vAlign w:val="center"/>
            <w:hideMark/>
          </w:tcPr>
          <w:p w14:paraId="5DBB9DCE" w14:textId="77777777" w:rsidR="00D53025" w:rsidRPr="007224AA" w:rsidRDefault="00D53025" w:rsidP="002D3AAF">
            <w:pPr>
              <w:pStyle w:val="NoSpacing"/>
              <w:jc w:val="center"/>
              <w:rPr>
                <w:szCs w:val="24"/>
                <w:lang w:val="en-US"/>
              </w:rPr>
            </w:pPr>
            <w:r w:rsidRPr="007224AA">
              <w:rPr>
                <w:szCs w:val="24"/>
                <w:lang w:val="en-US"/>
              </w:rPr>
              <w:t>4.36</w:t>
            </w:r>
          </w:p>
        </w:tc>
        <w:tc>
          <w:tcPr>
            <w:tcW w:w="1309" w:type="pct"/>
            <w:tcMar>
              <w:top w:w="0" w:type="dxa"/>
              <w:left w:w="45" w:type="dxa"/>
              <w:bottom w:w="0" w:type="dxa"/>
              <w:right w:w="45" w:type="dxa"/>
            </w:tcMar>
            <w:vAlign w:val="center"/>
            <w:hideMark/>
          </w:tcPr>
          <w:p w14:paraId="01A1CD85"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5222C286" w14:textId="77777777" w:rsidTr="002D3AAF">
        <w:trPr>
          <w:trHeight w:val="60"/>
          <w:jc w:val="center"/>
        </w:trPr>
        <w:tc>
          <w:tcPr>
            <w:tcW w:w="3408" w:type="pct"/>
            <w:tcMar>
              <w:top w:w="0" w:type="dxa"/>
              <w:left w:w="45" w:type="dxa"/>
              <w:bottom w:w="0" w:type="dxa"/>
              <w:right w:w="45" w:type="dxa"/>
            </w:tcMar>
            <w:vAlign w:val="center"/>
          </w:tcPr>
          <w:p w14:paraId="7A5AB16E" w14:textId="77777777" w:rsidR="00D53025" w:rsidRPr="007224AA" w:rsidRDefault="00D53025" w:rsidP="002D3AAF">
            <w:pPr>
              <w:pStyle w:val="NoSpacing"/>
              <w:ind w:left="226" w:hanging="226"/>
              <w:rPr>
                <w:szCs w:val="24"/>
                <w:lang w:val="en-US"/>
              </w:rPr>
            </w:pPr>
            <w:r w:rsidRPr="007224AA">
              <w:rPr>
                <w:szCs w:val="24"/>
                <w:lang w:val="en-US"/>
              </w:rPr>
              <w:t>5. Trainings are made available for stakeholders.</w:t>
            </w:r>
          </w:p>
        </w:tc>
        <w:tc>
          <w:tcPr>
            <w:tcW w:w="284" w:type="pct"/>
            <w:tcMar>
              <w:top w:w="0" w:type="dxa"/>
              <w:left w:w="45" w:type="dxa"/>
              <w:bottom w:w="0" w:type="dxa"/>
              <w:right w:w="45" w:type="dxa"/>
            </w:tcMar>
            <w:vAlign w:val="center"/>
          </w:tcPr>
          <w:p w14:paraId="0455B77C" w14:textId="77777777" w:rsidR="00D53025" w:rsidRPr="007224AA" w:rsidRDefault="00D53025" w:rsidP="002D3AAF">
            <w:pPr>
              <w:pStyle w:val="NoSpacing"/>
              <w:jc w:val="center"/>
              <w:rPr>
                <w:szCs w:val="24"/>
                <w:lang w:val="en-US"/>
              </w:rPr>
            </w:pPr>
            <w:r w:rsidRPr="007224AA">
              <w:rPr>
                <w:szCs w:val="24"/>
                <w:lang w:val="en-US"/>
              </w:rPr>
              <w:t>4.36</w:t>
            </w:r>
          </w:p>
        </w:tc>
        <w:tc>
          <w:tcPr>
            <w:tcW w:w="1309" w:type="pct"/>
            <w:tcMar>
              <w:top w:w="0" w:type="dxa"/>
              <w:left w:w="45" w:type="dxa"/>
              <w:bottom w:w="0" w:type="dxa"/>
              <w:right w:w="45" w:type="dxa"/>
            </w:tcMar>
            <w:vAlign w:val="center"/>
          </w:tcPr>
          <w:p w14:paraId="676CC086"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17BCEBCE" w14:textId="77777777" w:rsidTr="002D3AAF">
        <w:trPr>
          <w:trHeight w:val="60"/>
          <w:jc w:val="center"/>
        </w:trPr>
        <w:tc>
          <w:tcPr>
            <w:tcW w:w="3408" w:type="pct"/>
            <w:tcMar>
              <w:top w:w="0" w:type="dxa"/>
              <w:left w:w="45" w:type="dxa"/>
              <w:bottom w:w="0" w:type="dxa"/>
              <w:right w:w="45" w:type="dxa"/>
            </w:tcMar>
            <w:vAlign w:val="center"/>
          </w:tcPr>
          <w:p w14:paraId="1A8D7376" w14:textId="77777777" w:rsidR="00D53025" w:rsidRPr="007224AA" w:rsidRDefault="00D53025" w:rsidP="002D3AAF">
            <w:pPr>
              <w:pStyle w:val="NoSpacing"/>
              <w:ind w:left="226" w:hanging="226"/>
              <w:rPr>
                <w:szCs w:val="24"/>
                <w:lang w:val="en-US"/>
              </w:rPr>
            </w:pPr>
            <w:r w:rsidRPr="007224AA">
              <w:rPr>
                <w:szCs w:val="24"/>
                <w:lang w:val="en-US"/>
              </w:rPr>
              <w:t>6. Promotional sponsorship is also considered by the administration.</w:t>
            </w:r>
          </w:p>
        </w:tc>
        <w:tc>
          <w:tcPr>
            <w:tcW w:w="284" w:type="pct"/>
            <w:tcMar>
              <w:top w:w="0" w:type="dxa"/>
              <w:left w:w="45" w:type="dxa"/>
              <w:bottom w:w="0" w:type="dxa"/>
              <w:right w:w="45" w:type="dxa"/>
            </w:tcMar>
            <w:vAlign w:val="center"/>
          </w:tcPr>
          <w:p w14:paraId="3F93351B" w14:textId="77777777" w:rsidR="00D53025" w:rsidRPr="007224AA" w:rsidRDefault="00D53025" w:rsidP="002D3AAF">
            <w:pPr>
              <w:pStyle w:val="NoSpacing"/>
              <w:jc w:val="center"/>
              <w:rPr>
                <w:szCs w:val="24"/>
                <w:lang w:val="en-US"/>
              </w:rPr>
            </w:pPr>
            <w:r w:rsidRPr="007224AA">
              <w:rPr>
                <w:szCs w:val="24"/>
                <w:lang w:val="en-US"/>
              </w:rPr>
              <w:t>4.49</w:t>
            </w:r>
          </w:p>
        </w:tc>
        <w:tc>
          <w:tcPr>
            <w:tcW w:w="1309" w:type="pct"/>
            <w:tcMar>
              <w:top w:w="0" w:type="dxa"/>
              <w:left w:w="45" w:type="dxa"/>
              <w:bottom w:w="0" w:type="dxa"/>
              <w:right w:w="45" w:type="dxa"/>
            </w:tcMar>
            <w:vAlign w:val="center"/>
          </w:tcPr>
          <w:p w14:paraId="0D693257" w14:textId="77777777" w:rsidR="00D53025" w:rsidRPr="007224AA" w:rsidRDefault="00D53025" w:rsidP="002D3AAF">
            <w:pPr>
              <w:pStyle w:val="NoSpacing"/>
              <w:jc w:val="center"/>
              <w:rPr>
                <w:szCs w:val="24"/>
                <w:lang w:val="en-US"/>
              </w:rPr>
            </w:pPr>
            <w:r w:rsidRPr="007224AA">
              <w:rPr>
                <w:szCs w:val="24"/>
                <w:lang w:val="en-US"/>
              </w:rPr>
              <w:t>To a Very High Extent</w:t>
            </w:r>
          </w:p>
        </w:tc>
      </w:tr>
      <w:tr w:rsidR="00D53025" w:rsidRPr="007224AA" w14:paraId="093B6A18" w14:textId="77777777" w:rsidTr="002D3AAF">
        <w:trPr>
          <w:trHeight w:val="60"/>
          <w:jc w:val="center"/>
        </w:trPr>
        <w:tc>
          <w:tcPr>
            <w:tcW w:w="3408" w:type="pct"/>
            <w:tcMar>
              <w:top w:w="0" w:type="dxa"/>
              <w:left w:w="45" w:type="dxa"/>
              <w:bottom w:w="0" w:type="dxa"/>
              <w:right w:w="45" w:type="dxa"/>
            </w:tcMar>
            <w:vAlign w:val="center"/>
          </w:tcPr>
          <w:p w14:paraId="45AEFA27" w14:textId="77777777" w:rsidR="00D53025" w:rsidRPr="007224AA" w:rsidRDefault="00D53025" w:rsidP="002D3AAF">
            <w:pPr>
              <w:pStyle w:val="NoSpacing"/>
              <w:ind w:left="226" w:hanging="226"/>
              <w:rPr>
                <w:szCs w:val="24"/>
                <w:lang w:val="en-US"/>
              </w:rPr>
            </w:pPr>
            <w:r w:rsidRPr="007224AA">
              <w:rPr>
                <w:szCs w:val="24"/>
                <w:lang w:val="en-US"/>
              </w:rPr>
              <w:t>7. Stakeholders value the university’s integrity in extending services.</w:t>
            </w:r>
          </w:p>
        </w:tc>
        <w:tc>
          <w:tcPr>
            <w:tcW w:w="284" w:type="pct"/>
            <w:tcMar>
              <w:top w:w="0" w:type="dxa"/>
              <w:left w:w="45" w:type="dxa"/>
              <w:bottom w:w="0" w:type="dxa"/>
              <w:right w:w="45" w:type="dxa"/>
            </w:tcMar>
            <w:vAlign w:val="center"/>
          </w:tcPr>
          <w:p w14:paraId="64BF8C79" w14:textId="77777777" w:rsidR="00D53025" w:rsidRPr="007224AA" w:rsidRDefault="00D53025" w:rsidP="002D3AAF">
            <w:pPr>
              <w:pStyle w:val="NoSpacing"/>
              <w:jc w:val="center"/>
              <w:rPr>
                <w:szCs w:val="24"/>
                <w:lang w:val="en-US"/>
              </w:rPr>
            </w:pPr>
            <w:r w:rsidRPr="007224AA">
              <w:rPr>
                <w:szCs w:val="24"/>
                <w:lang w:val="en-US"/>
              </w:rPr>
              <w:t>4.36</w:t>
            </w:r>
          </w:p>
        </w:tc>
        <w:tc>
          <w:tcPr>
            <w:tcW w:w="1309" w:type="pct"/>
            <w:tcMar>
              <w:top w:w="0" w:type="dxa"/>
              <w:left w:w="45" w:type="dxa"/>
              <w:bottom w:w="0" w:type="dxa"/>
              <w:right w:w="45" w:type="dxa"/>
            </w:tcMar>
            <w:vAlign w:val="center"/>
          </w:tcPr>
          <w:p w14:paraId="237CE3C9"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1EFB5DE6" w14:textId="77777777" w:rsidTr="002D3AAF">
        <w:trPr>
          <w:trHeight w:val="147"/>
          <w:jc w:val="center"/>
        </w:trPr>
        <w:tc>
          <w:tcPr>
            <w:tcW w:w="3408" w:type="pct"/>
            <w:tcMar>
              <w:top w:w="0" w:type="dxa"/>
              <w:left w:w="45" w:type="dxa"/>
              <w:bottom w:w="0" w:type="dxa"/>
              <w:right w:w="45" w:type="dxa"/>
            </w:tcMar>
            <w:vAlign w:val="center"/>
          </w:tcPr>
          <w:p w14:paraId="4761C68D" w14:textId="77777777" w:rsidR="00D53025" w:rsidRPr="007224AA" w:rsidRDefault="00D53025" w:rsidP="002D3AAF">
            <w:pPr>
              <w:pStyle w:val="NoSpacing"/>
              <w:ind w:left="226" w:hanging="226"/>
              <w:rPr>
                <w:szCs w:val="24"/>
                <w:lang w:val="en-US"/>
              </w:rPr>
            </w:pPr>
            <w:r w:rsidRPr="007224AA">
              <w:rPr>
                <w:szCs w:val="24"/>
                <w:lang w:val="en-US"/>
              </w:rPr>
              <w:t>8. Stakeholders’ meetings are held regularly as planned by the university.</w:t>
            </w:r>
          </w:p>
        </w:tc>
        <w:tc>
          <w:tcPr>
            <w:tcW w:w="284" w:type="pct"/>
            <w:tcMar>
              <w:top w:w="0" w:type="dxa"/>
              <w:left w:w="45" w:type="dxa"/>
              <w:bottom w:w="0" w:type="dxa"/>
              <w:right w:w="45" w:type="dxa"/>
            </w:tcMar>
            <w:vAlign w:val="center"/>
          </w:tcPr>
          <w:p w14:paraId="0D0AF308" w14:textId="77777777" w:rsidR="00D53025" w:rsidRPr="007224AA" w:rsidRDefault="00D53025" w:rsidP="002D3AAF">
            <w:pPr>
              <w:pStyle w:val="NoSpacing"/>
              <w:jc w:val="center"/>
              <w:rPr>
                <w:szCs w:val="24"/>
                <w:lang w:val="en-US"/>
              </w:rPr>
            </w:pPr>
            <w:r w:rsidRPr="007224AA">
              <w:rPr>
                <w:szCs w:val="24"/>
                <w:lang w:val="en-US"/>
              </w:rPr>
              <w:t>4.22</w:t>
            </w:r>
          </w:p>
        </w:tc>
        <w:tc>
          <w:tcPr>
            <w:tcW w:w="1309" w:type="pct"/>
            <w:tcMar>
              <w:top w:w="0" w:type="dxa"/>
              <w:left w:w="45" w:type="dxa"/>
              <w:bottom w:w="0" w:type="dxa"/>
              <w:right w:w="45" w:type="dxa"/>
            </w:tcMar>
            <w:vAlign w:val="center"/>
          </w:tcPr>
          <w:p w14:paraId="781A2B48"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1CF13FC2" w14:textId="77777777" w:rsidTr="002D3AAF">
        <w:trPr>
          <w:trHeight w:val="60"/>
          <w:jc w:val="center"/>
        </w:trPr>
        <w:tc>
          <w:tcPr>
            <w:tcW w:w="3408" w:type="pct"/>
            <w:tcMar>
              <w:top w:w="0" w:type="dxa"/>
              <w:left w:w="45" w:type="dxa"/>
              <w:bottom w:w="0" w:type="dxa"/>
              <w:right w:w="45" w:type="dxa"/>
            </w:tcMar>
            <w:vAlign w:val="center"/>
          </w:tcPr>
          <w:p w14:paraId="2C4DF408" w14:textId="77777777" w:rsidR="00D53025" w:rsidRPr="007224AA" w:rsidRDefault="00D53025" w:rsidP="002D3AAF">
            <w:pPr>
              <w:pStyle w:val="NoSpacing"/>
              <w:ind w:left="226" w:hanging="226"/>
              <w:rPr>
                <w:szCs w:val="24"/>
                <w:lang w:val="en-US"/>
              </w:rPr>
            </w:pPr>
            <w:r w:rsidRPr="007224AA">
              <w:rPr>
                <w:szCs w:val="24"/>
                <w:lang w:val="en-US"/>
              </w:rPr>
              <w:t>9. The rationale of any activity is sufficiently articulated to stakeholders.</w:t>
            </w:r>
          </w:p>
        </w:tc>
        <w:tc>
          <w:tcPr>
            <w:tcW w:w="284" w:type="pct"/>
            <w:tcMar>
              <w:top w:w="0" w:type="dxa"/>
              <w:left w:w="45" w:type="dxa"/>
              <w:bottom w:w="0" w:type="dxa"/>
              <w:right w:w="45" w:type="dxa"/>
            </w:tcMar>
            <w:vAlign w:val="center"/>
          </w:tcPr>
          <w:p w14:paraId="4597A894" w14:textId="77777777" w:rsidR="00D53025" w:rsidRPr="007224AA" w:rsidRDefault="00D53025" w:rsidP="002D3AAF">
            <w:pPr>
              <w:pStyle w:val="NoSpacing"/>
              <w:jc w:val="center"/>
              <w:rPr>
                <w:szCs w:val="24"/>
                <w:lang w:val="en-US"/>
              </w:rPr>
            </w:pPr>
            <w:r w:rsidRPr="007224AA">
              <w:rPr>
                <w:szCs w:val="24"/>
                <w:lang w:val="en-US"/>
              </w:rPr>
              <w:t>4.40</w:t>
            </w:r>
          </w:p>
        </w:tc>
        <w:tc>
          <w:tcPr>
            <w:tcW w:w="1309" w:type="pct"/>
            <w:tcMar>
              <w:top w:w="0" w:type="dxa"/>
              <w:left w:w="45" w:type="dxa"/>
              <w:bottom w:w="0" w:type="dxa"/>
              <w:right w:w="45" w:type="dxa"/>
            </w:tcMar>
            <w:vAlign w:val="center"/>
          </w:tcPr>
          <w:p w14:paraId="662B0F27"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56A969CD" w14:textId="77777777" w:rsidTr="002D3AAF">
        <w:trPr>
          <w:trHeight w:val="95"/>
          <w:jc w:val="center"/>
        </w:trPr>
        <w:tc>
          <w:tcPr>
            <w:tcW w:w="3408" w:type="pct"/>
            <w:tcMar>
              <w:top w:w="0" w:type="dxa"/>
              <w:left w:w="45" w:type="dxa"/>
              <w:bottom w:w="0" w:type="dxa"/>
              <w:right w:w="45" w:type="dxa"/>
            </w:tcMar>
            <w:vAlign w:val="center"/>
          </w:tcPr>
          <w:p w14:paraId="6E27C13A" w14:textId="77777777" w:rsidR="00D53025" w:rsidRPr="007224AA" w:rsidRDefault="00D53025" w:rsidP="002D3AAF">
            <w:pPr>
              <w:pStyle w:val="NoSpacing"/>
              <w:ind w:left="226" w:hanging="226"/>
              <w:rPr>
                <w:szCs w:val="24"/>
                <w:lang w:val="en-US"/>
              </w:rPr>
            </w:pPr>
            <w:r w:rsidRPr="007224AA">
              <w:rPr>
                <w:szCs w:val="24"/>
                <w:lang w:val="en-US"/>
              </w:rPr>
              <w:t>10. Project completion is reported by the concerned department to stakeholders.</w:t>
            </w:r>
          </w:p>
        </w:tc>
        <w:tc>
          <w:tcPr>
            <w:tcW w:w="284" w:type="pct"/>
            <w:tcMar>
              <w:top w:w="0" w:type="dxa"/>
              <w:left w:w="45" w:type="dxa"/>
              <w:bottom w:w="0" w:type="dxa"/>
              <w:right w:w="45" w:type="dxa"/>
            </w:tcMar>
            <w:vAlign w:val="center"/>
          </w:tcPr>
          <w:p w14:paraId="062CC06A" w14:textId="77777777" w:rsidR="00D53025" w:rsidRPr="007224AA" w:rsidRDefault="00D53025" w:rsidP="002D3AAF">
            <w:pPr>
              <w:pStyle w:val="NoSpacing"/>
              <w:jc w:val="center"/>
              <w:rPr>
                <w:szCs w:val="24"/>
                <w:lang w:val="en-US"/>
              </w:rPr>
            </w:pPr>
            <w:r w:rsidRPr="007224AA">
              <w:rPr>
                <w:szCs w:val="24"/>
                <w:lang w:val="en-US"/>
              </w:rPr>
              <w:t>4.40</w:t>
            </w:r>
          </w:p>
        </w:tc>
        <w:tc>
          <w:tcPr>
            <w:tcW w:w="1309" w:type="pct"/>
            <w:tcMar>
              <w:top w:w="0" w:type="dxa"/>
              <w:left w:w="45" w:type="dxa"/>
              <w:bottom w:w="0" w:type="dxa"/>
              <w:right w:w="45" w:type="dxa"/>
            </w:tcMar>
            <w:vAlign w:val="center"/>
          </w:tcPr>
          <w:p w14:paraId="7DDE5D2C"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459056BA" w14:textId="77777777" w:rsidTr="002D3AAF">
        <w:trPr>
          <w:trHeight w:val="109"/>
          <w:jc w:val="center"/>
        </w:trPr>
        <w:tc>
          <w:tcPr>
            <w:tcW w:w="3408" w:type="pct"/>
            <w:tcMar>
              <w:top w:w="0" w:type="dxa"/>
              <w:left w:w="45" w:type="dxa"/>
              <w:bottom w:w="0" w:type="dxa"/>
              <w:right w:w="45" w:type="dxa"/>
            </w:tcMar>
            <w:vAlign w:val="center"/>
          </w:tcPr>
          <w:p w14:paraId="3C4CD163" w14:textId="77777777" w:rsidR="00D53025" w:rsidRPr="007224AA" w:rsidRDefault="00D53025" w:rsidP="002D3AAF">
            <w:pPr>
              <w:pStyle w:val="NoSpacing"/>
              <w:ind w:left="226" w:hanging="226"/>
              <w:rPr>
                <w:szCs w:val="24"/>
                <w:lang w:val="en-US"/>
              </w:rPr>
            </w:pPr>
            <w:r w:rsidRPr="007224AA">
              <w:rPr>
                <w:szCs w:val="24"/>
                <w:lang w:val="en-US"/>
              </w:rPr>
              <w:t>11. Stakeholders observe the standard operating procedures of the school.</w:t>
            </w:r>
          </w:p>
        </w:tc>
        <w:tc>
          <w:tcPr>
            <w:tcW w:w="284" w:type="pct"/>
            <w:tcMar>
              <w:top w:w="0" w:type="dxa"/>
              <w:left w:w="45" w:type="dxa"/>
              <w:bottom w:w="0" w:type="dxa"/>
              <w:right w:w="45" w:type="dxa"/>
            </w:tcMar>
            <w:vAlign w:val="center"/>
          </w:tcPr>
          <w:p w14:paraId="6A099CBA" w14:textId="77777777" w:rsidR="00D53025" w:rsidRPr="007224AA" w:rsidRDefault="00D53025" w:rsidP="002D3AAF">
            <w:pPr>
              <w:pStyle w:val="NoSpacing"/>
              <w:jc w:val="center"/>
              <w:rPr>
                <w:szCs w:val="24"/>
                <w:lang w:val="en-US"/>
              </w:rPr>
            </w:pPr>
            <w:r w:rsidRPr="007224AA">
              <w:rPr>
                <w:szCs w:val="24"/>
                <w:lang w:val="en-US"/>
              </w:rPr>
              <w:t>4.15</w:t>
            </w:r>
          </w:p>
        </w:tc>
        <w:tc>
          <w:tcPr>
            <w:tcW w:w="1309" w:type="pct"/>
            <w:tcMar>
              <w:top w:w="0" w:type="dxa"/>
              <w:left w:w="45" w:type="dxa"/>
              <w:bottom w:w="0" w:type="dxa"/>
              <w:right w:w="45" w:type="dxa"/>
            </w:tcMar>
            <w:vAlign w:val="center"/>
          </w:tcPr>
          <w:p w14:paraId="0DCE7CA4"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7A1BF834" w14:textId="77777777" w:rsidTr="002D3AAF">
        <w:trPr>
          <w:trHeight w:val="60"/>
          <w:jc w:val="center"/>
        </w:trPr>
        <w:tc>
          <w:tcPr>
            <w:tcW w:w="3408" w:type="pct"/>
            <w:tcMar>
              <w:top w:w="0" w:type="dxa"/>
              <w:left w:w="45" w:type="dxa"/>
              <w:bottom w:w="0" w:type="dxa"/>
              <w:right w:w="45" w:type="dxa"/>
            </w:tcMar>
            <w:vAlign w:val="center"/>
          </w:tcPr>
          <w:p w14:paraId="4D5BEB6C" w14:textId="77777777" w:rsidR="00D53025" w:rsidRPr="007224AA" w:rsidRDefault="00D53025" w:rsidP="002D3AAF">
            <w:pPr>
              <w:pStyle w:val="NoSpacing"/>
              <w:ind w:left="226" w:hanging="226"/>
              <w:rPr>
                <w:szCs w:val="24"/>
                <w:lang w:val="en-US"/>
              </w:rPr>
            </w:pPr>
            <w:r w:rsidRPr="007224AA">
              <w:rPr>
                <w:szCs w:val="24"/>
                <w:lang w:val="en-US"/>
              </w:rPr>
              <w:t>12. Stakeholders respond to projects accordingly.</w:t>
            </w:r>
          </w:p>
        </w:tc>
        <w:tc>
          <w:tcPr>
            <w:tcW w:w="284" w:type="pct"/>
            <w:tcMar>
              <w:top w:w="0" w:type="dxa"/>
              <w:left w:w="45" w:type="dxa"/>
              <w:bottom w:w="0" w:type="dxa"/>
              <w:right w:w="45" w:type="dxa"/>
            </w:tcMar>
            <w:vAlign w:val="center"/>
          </w:tcPr>
          <w:p w14:paraId="5A635D82" w14:textId="77777777" w:rsidR="00D53025" w:rsidRPr="007224AA" w:rsidRDefault="00D53025" w:rsidP="002D3AAF">
            <w:pPr>
              <w:pStyle w:val="NoSpacing"/>
              <w:jc w:val="center"/>
              <w:rPr>
                <w:szCs w:val="24"/>
                <w:lang w:val="en-US"/>
              </w:rPr>
            </w:pPr>
            <w:r w:rsidRPr="007224AA">
              <w:rPr>
                <w:szCs w:val="24"/>
                <w:lang w:val="en-US"/>
              </w:rPr>
              <w:t>4.18</w:t>
            </w:r>
          </w:p>
        </w:tc>
        <w:tc>
          <w:tcPr>
            <w:tcW w:w="1309" w:type="pct"/>
            <w:tcMar>
              <w:top w:w="0" w:type="dxa"/>
              <w:left w:w="45" w:type="dxa"/>
              <w:bottom w:w="0" w:type="dxa"/>
              <w:right w:w="45" w:type="dxa"/>
            </w:tcMar>
            <w:vAlign w:val="center"/>
          </w:tcPr>
          <w:p w14:paraId="310724CF"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1DCF3637" w14:textId="77777777" w:rsidTr="002D3AAF">
        <w:trPr>
          <w:trHeight w:val="60"/>
          <w:jc w:val="center"/>
        </w:trPr>
        <w:tc>
          <w:tcPr>
            <w:tcW w:w="3408" w:type="pct"/>
            <w:tcMar>
              <w:top w:w="0" w:type="dxa"/>
              <w:left w:w="45" w:type="dxa"/>
              <w:bottom w:w="0" w:type="dxa"/>
              <w:right w:w="45" w:type="dxa"/>
            </w:tcMar>
            <w:vAlign w:val="center"/>
          </w:tcPr>
          <w:p w14:paraId="1E0DEF62" w14:textId="77777777" w:rsidR="00D53025" w:rsidRPr="007224AA" w:rsidRDefault="00D53025" w:rsidP="002D3AAF">
            <w:pPr>
              <w:pStyle w:val="NoSpacing"/>
              <w:ind w:left="226" w:hanging="226"/>
              <w:rPr>
                <w:szCs w:val="24"/>
                <w:lang w:val="en-US"/>
              </w:rPr>
            </w:pPr>
            <w:r w:rsidRPr="007224AA">
              <w:rPr>
                <w:szCs w:val="24"/>
                <w:lang w:val="en-US"/>
              </w:rPr>
              <w:t xml:space="preserve">13. Stakeholders’ innovative contributions are valued </w:t>
            </w:r>
            <w:r w:rsidRPr="007224AA">
              <w:rPr>
                <w:szCs w:val="24"/>
                <w:lang w:val="en-US"/>
              </w:rPr>
              <w:lastRenderedPageBreak/>
              <w:t>by the university.</w:t>
            </w:r>
          </w:p>
        </w:tc>
        <w:tc>
          <w:tcPr>
            <w:tcW w:w="284" w:type="pct"/>
            <w:tcMar>
              <w:top w:w="0" w:type="dxa"/>
              <w:left w:w="45" w:type="dxa"/>
              <w:bottom w:w="0" w:type="dxa"/>
              <w:right w:w="45" w:type="dxa"/>
            </w:tcMar>
            <w:vAlign w:val="center"/>
          </w:tcPr>
          <w:p w14:paraId="17A54C42" w14:textId="77777777" w:rsidR="00D53025" w:rsidRPr="007224AA" w:rsidRDefault="00D53025" w:rsidP="002D3AAF">
            <w:pPr>
              <w:pStyle w:val="NoSpacing"/>
              <w:jc w:val="center"/>
              <w:rPr>
                <w:szCs w:val="24"/>
                <w:lang w:val="en-US"/>
              </w:rPr>
            </w:pPr>
            <w:r w:rsidRPr="007224AA">
              <w:rPr>
                <w:szCs w:val="24"/>
                <w:lang w:val="en-US"/>
              </w:rPr>
              <w:lastRenderedPageBreak/>
              <w:t>4.36</w:t>
            </w:r>
          </w:p>
        </w:tc>
        <w:tc>
          <w:tcPr>
            <w:tcW w:w="1309" w:type="pct"/>
            <w:tcMar>
              <w:top w:w="0" w:type="dxa"/>
              <w:left w:w="45" w:type="dxa"/>
              <w:bottom w:w="0" w:type="dxa"/>
              <w:right w:w="45" w:type="dxa"/>
            </w:tcMar>
            <w:vAlign w:val="center"/>
          </w:tcPr>
          <w:p w14:paraId="3B6B48A8"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0F47BDEC" w14:textId="77777777" w:rsidTr="002D3AAF">
        <w:trPr>
          <w:trHeight w:val="82"/>
          <w:jc w:val="center"/>
        </w:trPr>
        <w:tc>
          <w:tcPr>
            <w:tcW w:w="3408" w:type="pct"/>
            <w:tcMar>
              <w:top w:w="0" w:type="dxa"/>
              <w:left w:w="45" w:type="dxa"/>
              <w:bottom w:w="0" w:type="dxa"/>
              <w:right w:w="45" w:type="dxa"/>
            </w:tcMar>
            <w:vAlign w:val="center"/>
          </w:tcPr>
          <w:p w14:paraId="315FA603" w14:textId="77777777" w:rsidR="00D53025" w:rsidRPr="007224AA" w:rsidRDefault="00D53025" w:rsidP="002D3AAF">
            <w:pPr>
              <w:pStyle w:val="NoSpacing"/>
              <w:ind w:left="226" w:hanging="226"/>
              <w:rPr>
                <w:szCs w:val="24"/>
                <w:lang w:val="en-US"/>
              </w:rPr>
            </w:pPr>
            <w:r w:rsidRPr="007224AA">
              <w:rPr>
                <w:szCs w:val="24"/>
                <w:lang w:val="en-US"/>
              </w:rPr>
              <w:lastRenderedPageBreak/>
              <w:t>14. A reward system is in place for stakeholders.</w:t>
            </w:r>
          </w:p>
        </w:tc>
        <w:tc>
          <w:tcPr>
            <w:tcW w:w="284" w:type="pct"/>
            <w:tcMar>
              <w:top w:w="0" w:type="dxa"/>
              <w:left w:w="45" w:type="dxa"/>
              <w:bottom w:w="0" w:type="dxa"/>
              <w:right w:w="45" w:type="dxa"/>
            </w:tcMar>
            <w:vAlign w:val="center"/>
          </w:tcPr>
          <w:p w14:paraId="3D708640" w14:textId="77777777" w:rsidR="00D53025" w:rsidRPr="007224AA" w:rsidRDefault="00D53025" w:rsidP="002D3AAF">
            <w:pPr>
              <w:pStyle w:val="NoSpacing"/>
              <w:jc w:val="center"/>
              <w:rPr>
                <w:szCs w:val="24"/>
                <w:lang w:val="en-US"/>
              </w:rPr>
            </w:pPr>
            <w:r w:rsidRPr="007224AA">
              <w:rPr>
                <w:szCs w:val="24"/>
                <w:lang w:val="en-US"/>
              </w:rPr>
              <w:t>4.32</w:t>
            </w:r>
          </w:p>
        </w:tc>
        <w:tc>
          <w:tcPr>
            <w:tcW w:w="1309" w:type="pct"/>
            <w:tcMar>
              <w:top w:w="0" w:type="dxa"/>
              <w:left w:w="45" w:type="dxa"/>
              <w:bottom w:w="0" w:type="dxa"/>
              <w:right w:w="45" w:type="dxa"/>
            </w:tcMar>
            <w:vAlign w:val="center"/>
          </w:tcPr>
          <w:p w14:paraId="20DB11D4"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1CFA5EDC" w14:textId="77777777" w:rsidTr="002D3AAF">
        <w:trPr>
          <w:trHeight w:val="230"/>
          <w:jc w:val="center"/>
        </w:trPr>
        <w:tc>
          <w:tcPr>
            <w:tcW w:w="3408" w:type="pct"/>
            <w:tcMar>
              <w:top w:w="0" w:type="dxa"/>
              <w:left w:w="45" w:type="dxa"/>
              <w:bottom w:w="0" w:type="dxa"/>
              <w:right w:w="45" w:type="dxa"/>
            </w:tcMar>
            <w:vAlign w:val="center"/>
          </w:tcPr>
          <w:p w14:paraId="4E4DBA49" w14:textId="77777777" w:rsidR="00D53025" w:rsidRPr="007224AA" w:rsidRDefault="00D53025" w:rsidP="002D3AAF">
            <w:pPr>
              <w:pStyle w:val="NoSpacing"/>
              <w:ind w:left="226" w:hanging="226"/>
              <w:rPr>
                <w:szCs w:val="24"/>
                <w:lang w:val="en-US"/>
              </w:rPr>
            </w:pPr>
            <w:r w:rsidRPr="007224AA">
              <w:rPr>
                <w:szCs w:val="24"/>
                <w:lang w:val="en-US"/>
              </w:rPr>
              <w:t>15. Relationship with the administrator is a factor on stakeholders’ involvement in different activities of the university.</w:t>
            </w:r>
          </w:p>
        </w:tc>
        <w:tc>
          <w:tcPr>
            <w:tcW w:w="284" w:type="pct"/>
            <w:tcMar>
              <w:top w:w="0" w:type="dxa"/>
              <w:left w:w="45" w:type="dxa"/>
              <w:bottom w:w="0" w:type="dxa"/>
              <w:right w:w="45" w:type="dxa"/>
            </w:tcMar>
            <w:vAlign w:val="center"/>
          </w:tcPr>
          <w:p w14:paraId="16F05B2A" w14:textId="77777777" w:rsidR="00D53025" w:rsidRPr="007224AA" w:rsidRDefault="00D53025" w:rsidP="002D3AAF">
            <w:pPr>
              <w:pStyle w:val="NoSpacing"/>
              <w:jc w:val="center"/>
              <w:rPr>
                <w:szCs w:val="24"/>
                <w:lang w:val="en-US"/>
              </w:rPr>
            </w:pPr>
            <w:r w:rsidRPr="007224AA">
              <w:rPr>
                <w:szCs w:val="24"/>
                <w:lang w:val="en-US"/>
              </w:rPr>
              <w:t>4.22</w:t>
            </w:r>
          </w:p>
        </w:tc>
        <w:tc>
          <w:tcPr>
            <w:tcW w:w="1309" w:type="pct"/>
            <w:tcMar>
              <w:top w:w="0" w:type="dxa"/>
              <w:left w:w="45" w:type="dxa"/>
              <w:bottom w:w="0" w:type="dxa"/>
              <w:right w:w="45" w:type="dxa"/>
            </w:tcMar>
            <w:vAlign w:val="center"/>
          </w:tcPr>
          <w:p w14:paraId="1DE6092A" w14:textId="77777777" w:rsidR="00D53025" w:rsidRPr="007224AA" w:rsidRDefault="00D53025" w:rsidP="002D3AAF">
            <w:pPr>
              <w:pStyle w:val="NoSpacing"/>
              <w:jc w:val="center"/>
              <w:rPr>
                <w:szCs w:val="24"/>
                <w:lang w:val="en-US"/>
              </w:rPr>
            </w:pPr>
            <w:r w:rsidRPr="007224AA">
              <w:rPr>
                <w:szCs w:val="24"/>
                <w:lang w:val="en-US"/>
              </w:rPr>
              <w:t>To a High Extent</w:t>
            </w:r>
          </w:p>
        </w:tc>
      </w:tr>
      <w:tr w:rsidR="00447550" w:rsidRPr="007224AA" w14:paraId="37FF1054" w14:textId="77777777" w:rsidTr="002D3AAF">
        <w:trPr>
          <w:trHeight w:val="68"/>
          <w:jc w:val="center"/>
        </w:trPr>
        <w:tc>
          <w:tcPr>
            <w:tcW w:w="3408" w:type="pct"/>
            <w:tcBorders>
              <w:bottom w:val="single" w:sz="4" w:space="0" w:color="auto"/>
            </w:tcBorders>
            <w:tcMar>
              <w:top w:w="0" w:type="dxa"/>
              <w:left w:w="45" w:type="dxa"/>
              <w:bottom w:w="0" w:type="dxa"/>
              <w:right w:w="45" w:type="dxa"/>
            </w:tcMar>
            <w:vAlign w:val="bottom"/>
          </w:tcPr>
          <w:p w14:paraId="64330DF9" w14:textId="77777777" w:rsidR="00447550" w:rsidRPr="007224AA" w:rsidRDefault="00447550" w:rsidP="002D3AAF">
            <w:pPr>
              <w:pStyle w:val="NoSpacing"/>
              <w:jc w:val="right"/>
              <w:rPr>
                <w:b/>
                <w:bCs/>
                <w:szCs w:val="24"/>
                <w:lang w:val="en-US"/>
              </w:rPr>
            </w:pPr>
            <w:r w:rsidRPr="007224AA">
              <w:rPr>
                <w:b/>
                <w:bCs/>
                <w:szCs w:val="24"/>
                <w:lang w:val="en-US"/>
              </w:rPr>
              <w:t>Grand Mean</w:t>
            </w:r>
          </w:p>
        </w:tc>
        <w:tc>
          <w:tcPr>
            <w:tcW w:w="284" w:type="pct"/>
            <w:tcBorders>
              <w:bottom w:val="single" w:sz="4" w:space="0" w:color="auto"/>
            </w:tcBorders>
            <w:tcMar>
              <w:top w:w="0" w:type="dxa"/>
              <w:left w:w="45" w:type="dxa"/>
              <w:bottom w:w="0" w:type="dxa"/>
              <w:right w:w="45" w:type="dxa"/>
            </w:tcMar>
            <w:vAlign w:val="center"/>
          </w:tcPr>
          <w:p w14:paraId="15ABFF8C" w14:textId="77777777" w:rsidR="00447550" w:rsidRPr="007224AA" w:rsidRDefault="00447550" w:rsidP="002D3AAF">
            <w:pPr>
              <w:pStyle w:val="NoSpacing"/>
              <w:jc w:val="center"/>
              <w:rPr>
                <w:b/>
                <w:bCs/>
                <w:szCs w:val="24"/>
                <w:lang w:val="en-US"/>
              </w:rPr>
            </w:pPr>
            <w:r w:rsidRPr="007224AA">
              <w:rPr>
                <w:b/>
                <w:bCs/>
                <w:szCs w:val="24"/>
                <w:lang w:val="en-US"/>
              </w:rPr>
              <w:t>4.35</w:t>
            </w:r>
          </w:p>
        </w:tc>
        <w:tc>
          <w:tcPr>
            <w:tcW w:w="1309" w:type="pct"/>
            <w:tcBorders>
              <w:bottom w:val="single" w:sz="4" w:space="0" w:color="auto"/>
            </w:tcBorders>
            <w:tcMar>
              <w:top w:w="0" w:type="dxa"/>
              <w:left w:w="45" w:type="dxa"/>
              <w:bottom w:w="0" w:type="dxa"/>
              <w:right w:w="45" w:type="dxa"/>
            </w:tcMar>
            <w:vAlign w:val="center"/>
          </w:tcPr>
          <w:p w14:paraId="02775B88" w14:textId="77777777" w:rsidR="00447550" w:rsidRPr="007224AA" w:rsidRDefault="00447550" w:rsidP="002D3AAF">
            <w:pPr>
              <w:pStyle w:val="NoSpacing"/>
              <w:jc w:val="center"/>
              <w:rPr>
                <w:b/>
                <w:bCs/>
                <w:szCs w:val="24"/>
                <w:lang w:val="en-US"/>
              </w:rPr>
            </w:pPr>
            <w:r w:rsidRPr="007224AA">
              <w:rPr>
                <w:b/>
                <w:bCs/>
                <w:szCs w:val="24"/>
                <w:lang w:val="en-US"/>
              </w:rPr>
              <w:t>To a High Extent</w:t>
            </w:r>
          </w:p>
        </w:tc>
      </w:tr>
      <w:tr w:rsidR="00447550" w:rsidRPr="007224AA" w14:paraId="6C79B4DB" w14:textId="77777777" w:rsidTr="002D3AAF">
        <w:trPr>
          <w:trHeight w:val="94"/>
          <w:jc w:val="center"/>
        </w:trPr>
        <w:tc>
          <w:tcPr>
            <w:tcW w:w="5000" w:type="pct"/>
            <w:gridSpan w:val="3"/>
            <w:tcBorders>
              <w:top w:val="single" w:sz="4" w:space="0" w:color="auto"/>
            </w:tcBorders>
            <w:tcMar>
              <w:top w:w="0" w:type="dxa"/>
              <w:left w:w="45" w:type="dxa"/>
              <w:bottom w:w="0" w:type="dxa"/>
              <w:right w:w="45" w:type="dxa"/>
            </w:tcMar>
            <w:vAlign w:val="bottom"/>
          </w:tcPr>
          <w:p w14:paraId="4F222887" w14:textId="77777777" w:rsidR="00447550" w:rsidRPr="007224AA" w:rsidRDefault="00447550" w:rsidP="002D3AAF">
            <w:pPr>
              <w:spacing w:after="0"/>
              <w:ind w:left="52" w:right="137"/>
              <w:rPr>
                <w:szCs w:val="24"/>
                <w:lang w:val="en-US"/>
              </w:rPr>
            </w:pPr>
            <w:r w:rsidRPr="007224AA">
              <w:rPr>
                <w:szCs w:val="24"/>
                <w:lang w:val="en-US"/>
              </w:rPr>
              <w:t>Legend: 4.45 – 5.00 = To a very high extent; 3.45 – 4.44 = To a high extent; 2.45 – 3.44 = To a certain extent; 1.45 – 2.44 = To a low extent; 1.00 – 1.44 = To a least extent.</w:t>
            </w:r>
          </w:p>
        </w:tc>
      </w:tr>
      <w:tr w:rsidR="00447550" w:rsidRPr="007224AA" w14:paraId="18C5F17C" w14:textId="77777777" w:rsidTr="002D3AAF">
        <w:trPr>
          <w:trHeight w:val="94"/>
          <w:jc w:val="center"/>
        </w:trPr>
        <w:tc>
          <w:tcPr>
            <w:tcW w:w="5000" w:type="pct"/>
            <w:gridSpan w:val="3"/>
            <w:tcMar>
              <w:top w:w="0" w:type="dxa"/>
              <w:left w:w="45" w:type="dxa"/>
              <w:bottom w:w="0" w:type="dxa"/>
              <w:right w:w="45" w:type="dxa"/>
            </w:tcMar>
            <w:vAlign w:val="bottom"/>
          </w:tcPr>
          <w:p w14:paraId="141C3264" w14:textId="77777777" w:rsidR="00447550" w:rsidRPr="007224AA" w:rsidRDefault="00447550" w:rsidP="002D3AAF">
            <w:pPr>
              <w:ind w:left="52" w:right="137"/>
              <w:rPr>
                <w:szCs w:val="24"/>
                <w:lang w:val="en-US"/>
              </w:rPr>
            </w:pPr>
            <w:r w:rsidRPr="007224AA">
              <w:rPr>
                <w:szCs w:val="24"/>
                <w:lang w:val="en-US"/>
              </w:rPr>
              <w:t>NOTE: Components are presented from highest to lowest.</w:t>
            </w:r>
          </w:p>
        </w:tc>
      </w:tr>
    </w:tbl>
    <w:p w14:paraId="7CCDDCA3" w14:textId="77777777" w:rsidR="00447550" w:rsidRPr="007224AA" w:rsidRDefault="00447550" w:rsidP="00447550">
      <w:pPr>
        <w:spacing w:after="0"/>
        <w:rPr>
          <w:szCs w:val="24"/>
          <w:lang w:val="en-US"/>
        </w:rPr>
      </w:pPr>
      <w:r w:rsidRPr="007224AA">
        <w:rPr>
          <w:szCs w:val="24"/>
          <w:lang w:val="en-US"/>
        </w:rPr>
        <w:t xml:space="preserve">Table 8 reveals that respondents from the State University in </w:t>
      </w:r>
      <w:proofErr w:type="spellStart"/>
      <w:r w:rsidRPr="007224AA">
        <w:rPr>
          <w:szCs w:val="24"/>
          <w:lang w:val="en-US"/>
        </w:rPr>
        <w:t>Capiz</w:t>
      </w:r>
      <w:proofErr w:type="spellEnd"/>
      <w:r w:rsidRPr="007224AA">
        <w:rPr>
          <w:szCs w:val="24"/>
          <w:lang w:val="en-US"/>
        </w:rPr>
        <w:t xml:space="preserve"> view the degree of organizational climate in terms of organizational leadership and management as ‘To a High Extent’ with a grand mean score of 4.33. Two statements receive the verbal interpretation of ‘To a Very High Extent’ while the remaining thirteen receive the verbal interpretation of ‘To a High Extent’. Similarly, Table 10 shows that only two statements receive the verbal interpretation of ‘To a Very High Extent’. The statement ‘Confidential matters remain confidential in the university’ receives the highest mean score of 4.52, while ‘Top-down management is traditionally practiced by the administration’ receives the lowest mean score of 4.12 among the thirteen statements with the same verbal interpretation.</w:t>
      </w:r>
    </w:p>
    <w:p w14:paraId="00965B12" w14:textId="77777777" w:rsidR="00447550" w:rsidRPr="007224AA" w:rsidRDefault="00447550" w:rsidP="00447550">
      <w:pPr>
        <w:spacing w:after="0"/>
        <w:rPr>
          <w:szCs w:val="24"/>
          <w:lang w:val="en-US"/>
        </w:rPr>
      </w:pPr>
    </w:p>
    <w:p w14:paraId="23306CC6" w14:textId="77777777" w:rsidR="00447550" w:rsidRPr="007224AA" w:rsidRDefault="00447550" w:rsidP="00447550">
      <w:pPr>
        <w:ind w:left="1080" w:hanging="1080"/>
        <w:jc w:val="left"/>
        <w:rPr>
          <w:szCs w:val="24"/>
          <w:lang w:val="en-US"/>
        </w:rPr>
      </w:pPr>
      <w:proofErr w:type="gramStart"/>
      <w:r w:rsidRPr="007224AA">
        <w:rPr>
          <w:szCs w:val="24"/>
          <w:lang w:val="en-US"/>
        </w:rPr>
        <w:t>Table 8.</w:t>
      </w:r>
      <w:proofErr w:type="gramEnd"/>
      <w:r w:rsidRPr="007224AA">
        <w:rPr>
          <w:szCs w:val="24"/>
          <w:lang w:val="en-US"/>
        </w:rPr>
        <w:t xml:space="preserve"> </w:t>
      </w:r>
      <w:proofErr w:type="gramStart"/>
      <w:r w:rsidRPr="007224AA">
        <w:rPr>
          <w:szCs w:val="24"/>
          <w:shd w:val="clear" w:color="auto" w:fill="FFFFFF"/>
          <w:lang w:val="en-US"/>
        </w:rPr>
        <w:t xml:space="preserve">Degree of organizational climate </w:t>
      </w:r>
      <w:r w:rsidRPr="007224AA">
        <w:rPr>
          <w:szCs w:val="24"/>
          <w:lang w:val="en-US"/>
        </w:rPr>
        <w:t>in terms of organizational leadership and management.</w:t>
      </w:r>
      <w:proofErr w:type="gramEnd"/>
    </w:p>
    <w:tbl>
      <w:tblPr>
        <w:tblW w:w="5000" w:type="pct"/>
        <w:jc w:val="center"/>
        <w:tblCellMar>
          <w:left w:w="0" w:type="dxa"/>
          <w:right w:w="0" w:type="dxa"/>
        </w:tblCellMar>
        <w:tblLook w:val="04A0" w:firstRow="1" w:lastRow="0" w:firstColumn="1" w:lastColumn="0" w:noHBand="0" w:noVBand="1"/>
      </w:tblPr>
      <w:tblGrid>
        <w:gridCol w:w="5326"/>
        <w:gridCol w:w="677"/>
        <w:gridCol w:w="2016"/>
      </w:tblGrid>
      <w:tr w:rsidR="00447550" w:rsidRPr="007224AA" w14:paraId="2294668E" w14:textId="77777777" w:rsidTr="002D3AAF">
        <w:trPr>
          <w:trHeight w:val="285"/>
          <w:jc w:val="center"/>
        </w:trPr>
        <w:tc>
          <w:tcPr>
            <w:tcW w:w="3377" w:type="pct"/>
            <w:tcBorders>
              <w:top w:val="thinThickSmallGap" w:sz="24" w:space="0" w:color="auto"/>
              <w:bottom w:val="single" w:sz="4" w:space="0" w:color="auto"/>
            </w:tcBorders>
            <w:tcMar>
              <w:top w:w="0" w:type="dxa"/>
              <w:left w:w="45" w:type="dxa"/>
              <w:bottom w:w="0" w:type="dxa"/>
              <w:right w:w="45" w:type="dxa"/>
            </w:tcMar>
            <w:vAlign w:val="center"/>
            <w:hideMark/>
          </w:tcPr>
          <w:p w14:paraId="13C9BA5B" w14:textId="77777777" w:rsidR="00447550" w:rsidRPr="007224AA" w:rsidRDefault="00447550" w:rsidP="002D3AAF">
            <w:pPr>
              <w:pStyle w:val="NoSpacing"/>
              <w:jc w:val="center"/>
              <w:rPr>
                <w:b/>
                <w:bCs/>
                <w:szCs w:val="24"/>
                <w:lang w:val="en-US"/>
              </w:rPr>
            </w:pPr>
            <w:r w:rsidRPr="007224AA">
              <w:rPr>
                <w:b/>
                <w:bCs/>
                <w:szCs w:val="24"/>
                <w:lang w:val="en-US"/>
              </w:rPr>
              <w:t>Statements</w:t>
            </w:r>
          </w:p>
        </w:tc>
        <w:tc>
          <w:tcPr>
            <w:tcW w:w="310" w:type="pct"/>
            <w:tcBorders>
              <w:top w:val="thinThickSmallGap" w:sz="24" w:space="0" w:color="auto"/>
              <w:bottom w:val="single" w:sz="4" w:space="0" w:color="auto"/>
            </w:tcBorders>
            <w:tcMar>
              <w:top w:w="0" w:type="dxa"/>
              <w:left w:w="45" w:type="dxa"/>
              <w:bottom w:w="0" w:type="dxa"/>
              <w:right w:w="45" w:type="dxa"/>
            </w:tcMar>
            <w:vAlign w:val="center"/>
            <w:hideMark/>
          </w:tcPr>
          <w:p w14:paraId="3CFEEC8B" w14:textId="77777777" w:rsidR="00447550" w:rsidRPr="007224AA" w:rsidRDefault="00447550" w:rsidP="002D3AAF">
            <w:pPr>
              <w:pStyle w:val="NoSpacing"/>
              <w:jc w:val="center"/>
              <w:rPr>
                <w:b/>
                <w:bCs/>
                <w:szCs w:val="24"/>
                <w:lang w:val="en-US"/>
              </w:rPr>
            </w:pPr>
            <w:r w:rsidRPr="007224AA">
              <w:rPr>
                <w:b/>
                <w:bCs/>
                <w:szCs w:val="24"/>
                <w:lang w:val="en-US"/>
              </w:rPr>
              <w:t>Mean</w:t>
            </w:r>
          </w:p>
        </w:tc>
        <w:tc>
          <w:tcPr>
            <w:tcW w:w="1312" w:type="pct"/>
            <w:tcBorders>
              <w:top w:val="thinThickSmallGap" w:sz="24" w:space="0" w:color="auto"/>
              <w:bottom w:val="single" w:sz="4" w:space="0" w:color="auto"/>
            </w:tcBorders>
            <w:tcMar>
              <w:top w:w="0" w:type="dxa"/>
              <w:left w:w="45" w:type="dxa"/>
              <w:bottom w:w="0" w:type="dxa"/>
              <w:right w:w="45" w:type="dxa"/>
            </w:tcMar>
            <w:vAlign w:val="center"/>
            <w:hideMark/>
          </w:tcPr>
          <w:p w14:paraId="1AC56A86" w14:textId="77777777" w:rsidR="00447550" w:rsidRPr="007224AA" w:rsidRDefault="00447550" w:rsidP="002D3AAF">
            <w:pPr>
              <w:pStyle w:val="NoSpacing"/>
              <w:jc w:val="center"/>
              <w:rPr>
                <w:b/>
                <w:bCs/>
                <w:szCs w:val="24"/>
                <w:lang w:val="en-US"/>
              </w:rPr>
            </w:pPr>
            <w:r w:rsidRPr="007224AA">
              <w:rPr>
                <w:b/>
                <w:bCs/>
                <w:szCs w:val="24"/>
                <w:lang w:val="en-US"/>
              </w:rPr>
              <w:t>Verbal Interpretation</w:t>
            </w:r>
          </w:p>
        </w:tc>
      </w:tr>
      <w:tr w:rsidR="00D53025" w:rsidRPr="007224AA" w14:paraId="543C4B5B" w14:textId="77777777" w:rsidTr="0095512B">
        <w:trPr>
          <w:trHeight w:val="110"/>
          <w:jc w:val="center"/>
        </w:trPr>
        <w:tc>
          <w:tcPr>
            <w:tcW w:w="3377" w:type="pct"/>
            <w:tcMar>
              <w:top w:w="0" w:type="dxa"/>
              <w:left w:w="45" w:type="dxa"/>
              <w:bottom w:w="0" w:type="dxa"/>
              <w:right w:w="45" w:type="dxa"/>
            </w:tcMar>
            <w:vAlign w:val="center"/>
            <w:hideMark/>
          </w:tcPr>
          <w:p w14:paraId="00D53ECA" w14:textId="77777777" w:rsidR="00D53025" w:rsidRPr="007224AA" w:rsidRDefault="00D53025" w:rsidP="002D3AAF">
            <w:pPr>
              <w:pStyle w:val="NoSpacing"/>
              <w:ind w:left="226" w:hanging="226"/>
              <w:rPr>
                <w:szCs w:val="24"/>
                <w:lang w:val="en-US"/>
              </w:rPr>
            </w:pPr>
            <w:r w:rsidRPr="007224AA">
              <w:rPr>
                <w:szCs w:val="24"/>
                <w:lang w:val="en-US"/>
              </w:rPr>
              <w:t>1. Tasks are properly monitored by department heads.</w:t>
            </w:r>
          </w:p>
        </w:tc>
        <w:tc>
          <w:tcPr>
            <w:tcW w:w="310" w:type="pct"/>
            <w:tcMar>
              <w:top w:w="0" w:type="dxa"/>
              <w:left w:w="45" w:type="dxa"/>
              <w:bottom w:w="0" w:type="dxa"/>
              <w:right w:w="45" w:type="dxa"/>
            </w:tcMar>
            <w:vAlign w:val="center"/>
            <w:hideMark/>
          </w:tcPr>
          <w:p w14:paraId="0FD67678" w14:textId="77777777" w:rsidR="00D53025" w:rsidRPr="007224AA" w:rsidRDefault="00D53025" w:rsidP="002D3AAF">
            <w:pPr>
              <w:pStyle w:val="NoSpacing"/>
              <w:jc w:val="center"/>
              <w:rPr>
                <w:szCs w:val="24"/>
                <w:lang w:val="en-US"/>
              </w:rPr>
            </w:pPr>
            <w:r w:rsidRPr="007224AA">
              <w:rPr>
                <w:szCs w:val="24"/>
                <w:lang w:val="en-US"/>
              </w:rPr>
              <w:t>4.43</w:t>
            </w:r>
          </w:p>
        </w:tc>
        <w:tc>
          <w:tcPr>
            <w:tcW w:w="1312" w:type="pct"/>
            <w:tcMar>
              <w:top w:w="0" w:type="dxa"/>
              <w:left w:w="45" w:type="dxa"/>
              <w:bottom w:w="0" w:type="dxa"/>
              <w:right w:w="45" w:type="dxa"/>
            </w:tcMar>
            <w:vAlign w:val="center"/>
            <w:hideMark/>
          </w:tcPr>
          <w:p w14:paraId="318B9E15"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205E08B4" w14:textId="77777777" w:rsidTr="002D3AAF">
        <w:trPr>
          <w:trHeight w:val="60"/>
          <w:jc w:val="center"/>
        </w:trPr>
        <w:tc>
          <w:tcPr>
            <w:tcW w:w="3377" w:type="pct"/>
            <w:tcMar>
              <w:top w:w="0" w:type="dxa"/>
              <w:left w:w="45" w:type="dxa"/>
              <w:bottom w:w="0" w:type="dxa"/>
              <w:right w:w="45" w:type="dxa"/>
            </w:tcMar>
            <w:vAlign w:val="center"/>
            <w:hideMark/>
          </w:tcPr>
          <w:p w14:paraId="2823BB56" w14:textId="77777777" w:rsidR="00D53025" w:rsidRPr="007224AA" w:rsidRDefault="00D53025" w:rsidP="002D3AAF">
            <w:pPr>
              <w:pStyle w:val="NoSpacing"/>
              <w:ind w:left="226" w:hanging="226"/>
              <w:rPr>
                <w:szCs w:val="24"/>
                <w:lang w:val="en-US"/>
              </w:rPr>
            </w:pPr>
            <w:r w:rsidRPr="007224AA">
              <w:rPr>
                <w:szCs w:val="24"/>
                <w:lang w:val="en-US"/>
              </w:rPr>
              <w:t>2. Employees’ conflict of interest is noticeable.</w:t>
            </w:r>
          </w:p>
        </w:tc>
        <w:tc>
          <w:tcPr>
            <w:tcW w:w="310" w:type="pct"/>
            <w:tcMar>
              <w:top w:w="0" w:type="dxa"/>
              <w:left w:w="45" w:type="dxa"/>
              <w:bottom w:w="0" w:type="dxa"/>
              <w:right w:w="45" w:type="dxa"/>
            </w:tcMar>
            <w:vAlign w:val="center"/>
            <w:hideMark/>
          </w:tcPr>
          <w:p w14:paraId="7DD6A928" w14:textId="77777777" w:rsidR="00D53025" w:rsidRPr="007224AA" w:rsidRDefault="00D53025" w:rsidP="002D3AAF">
            <w:pPr>
              <w:pStyle w:val="NoSpacing"/>
              <w:jc w:val="center"/>
              <w:rPr>
                <w:szCs w:val="24"/>
                <w:lang w:val="en-US"/>
              </w:rPr>
            </w:pPr>
            <w:r w:rsidRPr="007224AA">
              <w:rPr>
                <w:szCs w:val="24"/>
                <w:lang w:val="en-US"/>
              </w:rPr>
              <w:t>4.38</w:t>
            </w:r>
          </w:p>
        </w:tc>
        <w:tc>
          <w:tcPr>
            <w:tcW w:w="1312" w:type="pct"/>
            <w:tcMar>
              <w:top w:w="0" w:type="dxa"/>
              <w:left w:w="45" w:type="dxa"/>
              <w:bottom w:w="0" w:type="dxa"/>
              <w:right w:w="45" w:type="dxa"/>
            </w:tcMar>
            <w:vAlign w:val="center"/>
            <w:hideMark/>
          </w:tcPr>
          <w:p w14:paraId="2F245859"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4AFB77A4" w14:textId="77777777" w:rsidTr="0095512B">
        <w:trPr>
          <w:trHeight w:val="93"/>
          <w:jc w:val="center"/>
        </w:trPr>
        <w:tc>
          <w:tcPr>
            <w:tcW w:w="3377" w:type="pct"/>
            <w:tcMar>
              <w:top w:w="0" w:type="dxa"/>
              <w:left w:w="45" w:type="dxa"/>
              <w:bottom w:w="0" w:type="dxa"/>
              <w:right w:w="45" w:type="dxa"/>
            </w:tcMar>
            <w:vAlign w:val="bottom"/>
            <w:hideMark/>
          </w:tcPr>
          <w:p w14:paraId="5280A7F9" w14:textId="77777777" w:rsidR="00D53025" w:rsidRPr="007224AA" w:rsidRDefault="00D53025" w:rsidP="002D3AAF">
            <w:pPr>
              <w:pStyle w:val="NoSpacing"/>
              <w:ind w:left="226" w:hanging="226"/>
              <w:rPr>
                <w:szCs w:val="24"/>
                <w:lang w:val="en-US"/>
              </w:rPr>
            </w:pPr>
            <w:r w:rsidRPr="007224AA">
              <w:rPr>
                <w:szCs w:val="24"/>
                <w:lang w:val="en-US"/>
              </w:rPr>
              <w:t>3. Confidential matters remain confidential in the university.</w:t>
            </w:r>
          </w:p>
        </w:tc>
        <w:tc>
          <w:tcPr>
            <w:tcW w:w="310" w:type="pct"/>
            <w:tcMar>
              <w:top w:w="0" w:type="dxa"/>
              <w:left w:w="45" w:type="dxa"/>
              <w:bottom w:w="0" w:type="dxa"/>
              <w:right w:w="45" w:type="dxa"/>
            </w:tcMar>
            <w:vAlign w:val="center"/>
            <w:hideMark/>
          </w:tcPr>
          <w:p w14:paraId="2CB8D958" w14:textId="77777777" w:rsidR="00D53025" w:rsidRPr="007224AA" w:rsidRDefault="00D53025" w:rsidP="002D3AAF">
            <w:pPr>
              <w:pStyle w:val="NoSpacing"/>
              <w:jc w:val="center"/>
              <w:rPr>
                <w:szCs w:val="24"/>
                <w:lang w:val="en-US"/>
              </w:rPr>
            </w:pPr>
            <w:r w:rsidRPr="007224AA">
              <w:rPr>
                <w:szCs w:val="24"/>
                <w:lang w:val="en-US"/>
              </w:rPr>
              <w:t>4.52</w:t>
            </w:r>
          </w:p>
        </w:tc>
        <w:tc>
          <w:tcPr>
            <w:tcW w:w="1312" w:type="pct"/>
            <w:tcMar>
              <w:top w:w="0" w:type="dxa"/>
              <w:left w:w="45" w:type="dxa"/>
              <w:bottom w:w="0" w:type="dxa"/>
              <w:right w:w="45" w:type="dxa"/>
            </w:tcMar>
            <w:vAlign w:val="center"/>
            <w:hideMark/>
          </w:tcPr>
          <w:p w14:paraId="4A76CF4C" w14:textId="77777777" w:rsidR="00D53025" w:rsidRPr="007224AA" w:rsidRDefault="00D53025" w:rsidP="002D3AAF">
            <w:pPr>
              <w:pStyle w:val="NoSpacing"/>
              <w:jc w:val="center"/>
              <w:rPr>
                <w:szCs w:val="24"/>
                <w:lang w:val="en-US"/>
              </w:rPr>
            </w:pPr>
            <w:r w:rsidRPr="007224AA">
              <w:rPr>
                <w:szCs w:val="24"/>
                <w:lang w:val="en-US"/>
              </w:rPr>
              <w:t>To a Very High Extent</w:t>
            </w:r>
          </w:p>
        </w:tc>
      </w:tr>
      <w:tr w:rsidR="00D53025" w:rsidRPr="007224AA" w14:paraId="0E0A2503" w14:textId="77777777" w:rsidTr="002D3AAF">
        <w:trPr>
          <w:trHeight w:val="93"/>
          <w:jc w:val="center"/>
        </w:trPr>
        <w:tc>
          <w:tcPr>
            <w:tcW w:w="3377" w:type="pct"/>
            <w:tcMar>
              <w:top w:w="0" w:type="dxa"/>
              <w:left w:w="45" w:type="dxa"/>
              <w:bottom w:w="0" w:type="dxa"/>
              <w:right w:w="45" w:type="dxa"/>
            </w:tcMar>
            <w:vAlign w:val="center"/>
            <w:hideMark/>
          </w:tcPr>
          <w:p w14:paraId="2C29B109" w14:textId="77777777" w:rsidR="00D53025" w:rsidRPr="007224AA" w:rsidRDefault="00D53025" w:rsidP="002D3AAF">
            <w:pPr>
              <w:pStyle w:val="NoSpacing"/>
              <w:ind w:left="226" w:hanging="226"/>
              <w:rPr>
                <w:szCs w:val="24"/>
                <w:lang w:val="en-US"/>
              </w:rPr>
            </w:pPr>
            <w:r w:rsidRPr="007224AA">
              <w:rPr>
                <w:szCs w:val="24"/>
                <w:lang w:val="en-US"/>
              </w:rPr>
              <w:t>4. Autocratic behavior is obvious among administrators.</w:t>
            </w:r>
          </w:p>
        </w:tc>
        <w:tc>
          <w:tcPr>
            <w:tcW w:w="310" w:type="pct"/>
            <w:tcMar>
              <w:top w:w="0" w:type="dxa"/>
              <w:left w:w="45" w:type="dxa"/>
              <w:bottom w:w="0" w:type="dxa"/>
              <w:right w:w="45" w:type="dxa"/>
            </w:tcMar>
            <w:vAlign w:val="center"/>
            <w:hideMark/>
          </w:tcPr>
          <w:p w14:paraId="567973AB" w14:textId="77777777" w:rsidR="00D53025" w:rsidRPr="007224AA" w:rsidRDefault="00D53025" w:rsidP="002D3AAF">
            <w:pPr>
              <w:pStyle w:val="NoSpacing"/>
              <w:jc w:val="center"/>
              <w:rPr>
                <w:szCs w:val="24"/>
                <w:lang w:val="en-US"/>
              </w:rPr>
            </w:pPr>
            <w:r w:rsidRPr="007224AA">
              <w:rPr>
                <w:szCs w:val="24"/>
                <w:lang w:val="en-US"/>
              </w:rPr>
              <w:t>4.28</w:t>
            </w:r>
          </w:p>
        </w:tc>
        <w:tc>
          <w:tcPr>
            <w:tcW w:w="1312" w:type="pct"/>
            <w:tcMar>
              <w:top w:w="0" w:type="dxa"/>
              <w:left w:w="45" w:type="dxa"/>
              <w:bottom w:w="0" w:type="dxa"/>
              <w:right w:w="45" w:type="dxa"/>
            </w:tcMar>
            <w:vAlign w:val="center"/>
            <w:hideMark/>
          </w:tcPr>
          <w:p w14:paraId="0C575951"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64DEB157" w14:textId="77777777" w:rsidTr="002D3AAF">
        <w:trPr>
          <w:trHeight w:val="60"/>
          <w:jc w:val="center"/>
        </w:trPr>
        <w:tc>
          <w:tcPr>
            <w:tcW w:w="3377" w:type="pct"/>
            <w:tcMar>
              <w:top w:w="0" w:type="dxa"/>
              <w:left w:w="45" w:type="dxa"/>
              <w:bottom w:w="0" w:type="dxa"/>
              <w:right w:w="45" w:type="dxa"/>
            </w:tcMar>
            <w:vAlign w:val="center"/>
          </w:tcPr>
          <w:p w14:paraId="363A9A7D" w14:textId="77777777" w:rsidR="00D53025" w:rsidRPr="007224AA" w:rsidRDefault="00D53025" w:rsidP="002D3AAF">
            <w:pPr>
              <w:pStyle w:val="NoSpacing"/>
              <w:ind w:left="226" w:hanging="226"/>
              <w:rPr>
                <w:szCs w:val="24"/>
                <w:lang w:val="en-US"/>
              </w:rPr>
            </w:pPr>
            <w:r w:rsidRPr="007224AA">
              <w:rPr>
                <w:szCs w:val="24"/>
                <w:lang w:val="en-US"/>
              </w:rPr>
              <w:t>5. Authoritarian setting is ritualized in the offices.</w:t>
            </w:r>
          </w:p>
        </w:tc>
        <w:tc>
          <w:tcPr>
            <w:tcW w:w="310" w:type="pct"/>
            <w:tcMar>
              <w:top w:w="0" w:type="dxa"/>
              <w:left w:w="45" w:type="dxa"/>
              <w:bottom w:w="0" w:type="dxa"/>
              <w:right w:w="45" w:type="dxa"/>
            </w:tcMar>
            <w:vAlign w:val="center"/>
          </w:tcPr>
          <w:p w14:paraId="0145824F" w14:textId="77777777" w:rsidR="00D53025" w:rsidRPr="007224AA" w:rsidRDefault="00D53025" w:rsidP="002D3AAF">
            <w:pPr>
              <w:pStyle w:val="NoSpacing"/>
              <w:jc w:val="center"/>
              <w:rPr>
                <w:szCs w:val="24"/>
                <w:lang w:val="en-US"/>
              </w:rPr>
            </w:pPr>
            <w:r w:rsidRPr="007224AA">
              <w:rPr>
                <w:szCs w:val="24"/>
                <w:lang w:val="en-US"/>
              </w:rPr>
              <w:t>4.36</w:t>
            </w:r>
          </w:p>
        </w:tc>
        <w:tc>
          <w:tcPr>
            <w:tcW w:w="1312" w:type="pct"/>
            <w:tcMar>
              <w:top w:w="0" w:type="dxa"/>
              <w:left w:w="45" w:type="dxa"/>
              <w:bottom w:w="0" w:type="dxa"/>
              <w:right w:w="45" w:type="dxa"/>
            </w:tcMar>
            <w:vAlign w:val="center"/>
          </w:tcPr>
          <w:p w14:paraId="62A4BC75"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4B03A266" w14:textId="77777777" w:rsidTr="002D3AAF">
        <w:trPr>
          <w:trHeight w:val="60"/>
          <w:jc w:val="center"/>
        </w:trPr>
        <w:tc>
          <w:tcPr>
            <w:tcW w:w="3377" w:type="pct"/>
            <w:tcMar>
              <w:top w:w="0" w:type="dxa"/>
              <w:left w:w="45" w:type="dxa"/>
              <w:bottom w:w="0" w:type="dxa"/>
              <w:right w:w="45" w:type="dxa"/>
            </w:tcMar>
            <w:vAlign w:val="center"/>
          </w:tcPr>
          <w:p w14:paraId="4E463DEE" w14:textId="77777777" w:rsidR="00D53025" w:rsidRPr="007224AA" w:rsidRDefault="00D53025" w:rsidP="002D3AAF">
            <w:pPr>
              <w:pStyle w:val="NoSpacing"/>
              <w:ind w:left="226" w:hanging="226"/>
              <w:rPr>
                <w:szCs w:val="24"/>
                <w:lang w:val="en-US"/>
              </w:rPr>
            </w:pPr>
            <w:r w:rsidRPr="007224AA">
              <w:rPr>
                <w:szCs w:val="24"/>
                <w:lang w:val="en-US"/>
              </w:rPr>
              <w:t>6. Criticism of small issues is frequently given   attention by administrators.</w:t>
            </w:r>
          </w:p>
        </w:tc>
        <w:tc>
          <w:tcPr>
            <w:tcW w:w="310" w:type="pct"/>
            <w:tcMar>
              <w:top w:w="0" w:type="dxa"/>
              <w:left w:w="45" w:type="dxa"/>
              <w:bottom w:w="0" w:type="dxa"/>
              <w:right w:w="45" w:type="dxa"/>
            </w:tcMar>
            <w:vAlign w:val="center"/>
          </w:tcPr>
          <w:p w14:paraId="77C2BFCE" w14:textId="77777777" w:rsidR="00D53025" w:rsidRPr="007224AA" w:rsidRDefault="00D53025" w:rsidP="002D3AAF">
            <w:pPr>
              <w:pStyle w:val="NoSpacing"/>
              <w:jc w:val="center"/>
              <w:rPr>
                <w:szCs w:val="24"/>
                <w:lang w:val="en-US"/>
              </w:rPr>
            </w:pPr>
            <w:r w:rsidRPr="007224AA">
              <w:rPr>
                <w:szCs w:val="24"/>
                <w:lang w:val="en-US"/>
              </w:rPr>
              <w:t>4.48</w:t>
            </w:r>
          </w:p>
        </w:tc>
        <w:tc>
          <w:tcPr>
            <w:tcW w:w="1312" w:type="pct"/>
            <w:tcMar>
              <w:top w:w="0" w:type="dxa"/>
              <w:left w:w="45" w:type="dxa"/>
              <w:bottom w:w="0" w:type="dxa"/>
              <w:right w:w="45" w:type="dxa"/>
            </w:tcMar>
            <w:vAlign w:val="center"/>
          </w:tcPr>
          <w:p w14:paraId="054534B4" w14:textId="77777777" w:rsidR="00D53025" w:rsidRPr="007224AA" w:rsidRDefault="00D53025" w:rsidP="002D3AAF">
            <w:pPr>
              <w:pStyle w:val="NoSpacing"/>
              <w:jc w:val="center"/>
              <w:rPr>
                <w:szCs w:val="24"/>
                <w:lang w:val="en-US"/>
              </w:rPr>
            </w:pPr>
            <w:r w:rsidRPr="007224AA">
              <w:rPr>
                <w:szCs w:val="24"/>
                <w:lang w:val="en-US"/>
              </w:rPr>
              <w:t>To a Very High Extent</w:t>
            </w:r>
          </w:p>
        </w:tc>
      </w:tr>
      <w:tr w:rsidR="00D53025" w:rsidRPr="007224AA" w14:paraId="374BC249" w14:textId="77777777" w:rsidTr="002D3AAF">
        <w:trPr>
          <w:trHeight w:val="60"/>
          <w:jc w:val="center"/>
        </w:trPr>
        <w:tc>
          <w:tcPr>
            <w:tcW w:w="3377" w:type="pct"/>
            <w:tcMar>
              <w:top w:w="0" w:type="dxa"/>
              <w:left w:w="45" w:type="dxa"/>
              <w:bottom w:w="0" w:type="dxa"/>
              <w:right w:w="45" w:type="dxa"/>
            </w:tcMar>
            <w:vAlign w:val="center"/>
          </w:tcPr>
          <w:p w14:paraId="657A080E" w14:textId="77777777" w:rsidR="00D53025" w:rsidRPr="007224AA" w:rsidRDefault="00D53025" w:rsidP="002D3AAF">
            <w:pPr>
              <w:pStyle w:val="NoSpacing"/>
              <w:ind w:left="226" w:hanging="226"/>
              <w:rPr>
                <w:szCs w:val="24"/>
                <w:lang w:val="en-US"/>
              </w:rPr>
            </w:pPr>
            <w:r w:rsidRPr="007224AA">
              <w:rPr>
                <w:szCs w:val="24"/>
                <w:lang w:val="en-US"/>
              </w:rPr>
              <w:t>7. Situational leadership is practiced by the management.</w:t>
            </w:r>
          </w:p>
        </w:tc>
        <w:tc>
          <w:tcPr>
            <w:tcW w:w="310" w:type="pct"/>
            <w:tcMar>
              <w:top w:w="0" w:type="dxa"/>
              <w:left w:w="45" w:type="dxa"/>
              <w:bottom w:w="0" w:type="dxa"/>
              <w:right w:w="45" w:type="dxa"/>
            </w:tcMar>
            <w:vAlign w:val="center"/>
          </w:tcPr>
          <w:p w14:paraId="1593FB99" w14:textId="77777777" w:rsidR="00D53025" w:rsidRPr="007224AA" w:rsidRDefault="00D53025" w:rsidP="002D3AAF">
            <w:pPr>
              <w:pStyle w:val="NoSpacing"/>
              <w:jc w:val="center"/>
              <w:rPr>
                <w:szCs w:val="24"/>
                <w:lang w:val="en-US"/>
              </w:rPr>
            </w:pPr>
            <w:r w:rsidRPr="007224AA">
              <w:rPr>
                <w:szCs w:val="24"/>
                <w:lang w:val="en-US"/>
              </w:rPr>
              <w:t>4.36</w:t>
            </w:r>
          </w:p>
        </w:tc>
        <w:tc>
          <w:tcPr>
            <w:tcW w:w="1312" w:type="pct"/>
            <w:tcMar>
              <w:top w:w="0" w:type="dxa"/>
              <w:left w:w="45" w:type="dxa"/>
              <w:bottom w:w="0" w:type="dxa"/>
              <w:right w:w="45" w:type="dxa"/>
            </w:tcMar>
            <w:vAlign w:val="center"/>
          </w:tcPr>
          <w:p w14:paraId="6927CF62"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219F1C9B" w14:textId="77777777" w:rsidTr="002D3AAF">
        <w:trPr>
          <w:trHeight w:val="60"/>
          <w:jc w:val="center"/>
        </w:trPr>
        <w:tc>
          <w:tcPr>
            <w:tcW w:w="3377" w:type="pct"/>
            <w:tcMar>
              <w:top w:w="0" w:type="dxa"/>
              <w:left w:w="45" w:type="dxa"/>
              <w:bottom w:w="0" w:type="dxa"/>
              <w:right w:w="45" w:type="dxa"/>
            </w:tcMar>
            <w:vAlign w:val="center"/>
          </w:tcPr>
          <w:p w14:paraId="706942A2" w14:textId="77777777" w:rsidR="00D53025" w:rsidRPr="007224AA" w:rsidRDefault="00D53025" w:rsidP="002D3AAF">
            <w:pPr>
              <w:pStyle w:val="NoSpacing"/>
              <w:ind w:left="226" w:hanging="226"/>
              <w:rPr>
                <w:szCs w:val="24"/>
                <w:lang w:val="en-US"/>
              </w:rPr>
            </w:pPr>
            <w:r w:rsidRPr="007224AA">
              <w:rPr>
                <w:szCs w:val="24"/>
                <w:lang w:val="en-US"/>
              </w:rPr>
              <w:t>8. Employees’ requests are often ignored.</w:t>
            </w:r>
          </w:p>
        </w:tc>
        <w:tc>
          <w:tcPr>
            <w:tcW w:w="310" w:type="pct"/>
            <w:tcMar>
              <w:top w:w="0" w:type="dxa"/>
              <w:left w:w="45" w:type="dxa"/>
              <w:bottom w:w="0" w:type="dxa"/>
              <w:right w:w="45" w:type="dxa"/>
            </w:tcMar>
            <w:vAlign w:val="center"/>
          </w:tcPr>
          <w:p w14:paraId="112E3212" w14:textId="77777777" w:rsidR="00D53025" w:rsidRPr="007224AA" w:rsidRDefault="00D53025" w:rsidP="002D3AAF">
            <w:pPr>
              <w:pStyle w:val="NoSpacing"/>
              <w:jc w:val="center"/>
              <w:rPr>
                <w:szCs w:val="24"/>
                <w:lang w:val="en-US"/>
              </w:rPr>
            </w:pPr>
            <w:r w:rsidRPr="007224AA">
              <w:rPr>
                <w:szCs w:val="24"/>
                <w:lang w:val="en-US"/>
              </w:rPr>
              <w:t>4.20</w:t>
            </w:r>
          </w:p>
        </w:tc>
        <w:tc>
          <w:tcPr>
            <w:tcW w:w="1312" w:type="pct"/>
            <w:tcMar>
              <w:top w:w="0" w:type="dxa"/>
              <w:left w:w="45" w:type="dxa"/>
              <w:bottom w:w="0" w:type="dxa"/>
              <w:right w:w="45" w:type="dxa"/>
            </w:tcMar>
            <w:vAlign w:val="center"/>
          </w:tcPr>
          <w:p w14:paraId="3443A1B3"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02A8E6A2" w14:textId="77777777" w:rsidTr="002D3AAF">
        <w:trPr>
          <w:trHeight w:val="68"/>
          <w:jc w:val="center"/>
        </w:trPr>
        <w:tc>
          <w:tcPr>
            <w:tcW w:w="3377" w:type="pct"/>
            <w:tcMar>
              <w:top w:w="0" w:type="dxa"/>
              <w:left w:w="45" w:type="dxa"/>
              <w:bottom w:w="0" w:type="dxa"/>
              <w:right w:w="45" w:type="dxa"/>
            </w:tcMar>
            <w:vAlign w:val="center"/>
          </w:tcPr>
          <w:p w14:paraId="70193235" w14:textId="77777777" w:rsidR="00D53025" w:rsidRPr="007224AA" w:rsidRDefault="00D53025" w:rsidP="002D3AAF">
            <w:pPr>
              <w:pStyle w:val="NoSpacing"/>
              <w:ind w:left="226" w:hanging="226"/>
              <w:rPr>
                <w:szCs w:val="24"/>
                <w:lang w:val="en-US"/>
              </w:rPr>
            </w:pPr>
            <w:r w:rsidRPr="007224AA">
              <w:rPr>
                <w:szCs w:val="24"/>
                <w:lang w:val="en-US"/>
              </w:rPr>
              <w:t>9. Administrators are often prejudiced.</w:t>
            </w:r>
          </w:p>
        </w:tc>
        <w:tc>
          <w:tcPr>
            <w:tcW w:w="310" w:type="pct"/>
            <w:tcMar>
              <w:top w:w="0" w:type="dxa"/>
              <w:left w:w="45" w:type="dxa"/>
              <w:bottom w:w="0" w:type="dxa"/>
              <w:right w:w="45" w:type="dxa"/>
            </w:tcMar>
            <w:vAlign w:val="center"/>
          </w:tcPr>
          <w:p w14:paraId="11A81B89" w14:textId="77777777" w:rsidR="00D53025" w:rsidRPr="007224AA" w:rsidRDefault="00D53025" w:rsidP="002D3AAF">
            <w:pPr>
              <w:pStyle w:val="NoSpacing"/>
              <w:jc w:val="center"/>
              <w:rPr>
                <w:szCs w:val="24"/>
                <w:lang w:val="en-US"/>
              </w:rPr>
            </w:pPr>
            <w:r w:rsidRPr="007224AA">
              <w:rPr>
                <w:szCs w:val="24"/>
                <w:lang w:val="en-US"/>
              </w:rPr>
              <w:t>4.36</w:t>
            </w:r>
          </w:p>
        </w:tc>
        <w:tc>
          <w:tcPr>
            <w:tcW w:w="1312" w:type="pct"/>
            <w:tcMar>
              <w:top w:w="0" w:type="dxa"/>
              <w:left w:w="45" w:type="dxa"/>
              <w:bottom w:w="0" w:type="dxa"/>
              <w:right w:w="45" w:type="dxa"/>
            </w:tcMar>
            <w:vAlign w:val="center"/>
          </w:tcPr>
          <w:p w14:paraId="7935090B"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00759F88" w14:textId="77777777" w:rsidTr="002D3AAF">
        <w:trPr>
          <w:trHeight w:val="60"/>
          <w:jc w:val="center"/>
        </w:trPr>
        <w:tc>
          <w:tcPr>
            <w:tcW w:w="3377" w:type="pct"/>
            <w:tcMar>
              <w:top w:w="0" w:type="dxa"/>
              <w:left w:w="45" w:type="dxa"/>
              <w:bottom w:w="0" w:type="dxa"/>
              <w:right w:w="45" w:type="dxa"/>
            </w:tcMar>
            <w:vAlign w:val="center"/>
          </w:tcPr>
          <w:p w14:paraId="24A47D3D" w14:textId="77777777" w:rsidR="00D53025" w:rsidRPr="007224AA" w:rsidRDefault="00D53025" w:rsidP="002D3AAF">
            <w:pPr>
              <w:pStyle w:val="NoSpacing"/>
              <w:ind w:left="226" w:hanging="226"/>
              <w:rPr>
                <w:szCs w:val="24"/>
                <w:lang w:val="en-US"/>
              </w:rPr>
            </w:pPr>
            <w:r w:rsidRPr="007224AA">
              <w:rPr>
                <w:szCs w:val="24"/>
                <w:lang w:val="en-US"/>
              </w:rPr>
              <w:t>10. Administrators resolve conflict quickly.</w:t>
            </w:r>
          </w:p>
        </w:tc>
        <w:tc>
          <w:tcPr>
            <w:tcW w:w="310" w:type="pct"/>
            <w:tcMar>
              <w:top w:w="0" w:type="dxa"/>
              <w:left w:w="45" w:type="dxa"/>
              <w:bottom w:w="0" w:type="dxa"/>
              <w:right w:w="45" w:type="dxa"/>
            </w:tcMar>
            <w:vAlign w:val="center"/>
          </w:tcPr>
          <w:p w14:paraId="55656354" w14:textId="77777777" w:rsidR="00D53025" w:rsidRPr="007224AA" w:rsidRDefault="00D53025" w:rsidP="002D3AAF">
            <w:pPr>
              <w:pStyle w:val="NoSpacing"/>
              <w:jc w:val="center"/>
              <w:rPr>
                <w:szCs w:val="24"/>
                <w:lang w:val="en-US"/>
              </w:rPr>
            </w:pPr>
            <w:r w:rsidRPr="007224AA">
              <w:rPr>
                <w:szCs w:val="24"/>
                <w:lang w:val="en-US"/>
              </w:rPr>
              <w:t>4.37</w:t>
            </w:r>
          </w:p>
        </w:tc>
        <w:tc>
          <w:tcPr>
            <w:tcW w:w="1312" w:type="pct"/>
            <w:tcMar>
              <w:top w:w="0" w:type="dxa"/>
              <w:left w:w="45" w:type="dxa"/>
              <w:bottom w:w="0" w:type="dxa"/>
              <w:right w:w="45" w:type="dxa"/>
            </w:tcMar>
            <w:vAlign w:val="center"/>
          </w:tcPr>
          <w:p w14:paraId="2DA07A03"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2ECB582B" w14:textId="77777777" w:rsidTr="002D3AAF">
        <w:trPr>
          <w:trHeight w:val="60"/>
          <w:jc w:val="center"/>
        </w:trPr>
        <w:tc>
          <w:tcPr>
            <w:tcW w:w="3377" w:type="pct"/>
            <w:tcMar>
              <w:top w:w="0" w:type="dxa"/>
              <w:left w:w="45" w:type="dxa"/>
              <w:bottom w:w="0" w:type="dxa"/>
              <w:right w:w="45" w:type="dxa"/>
            </w:tcMar>
            <w:vAlign w:val="center"/>
          </w:tcPr>
          <w:p w14:paraId="3B75E119" w14:textId="77777777" w:rsidR="00D53025" w:rsidRPr="007224AA" w:rsidRDefault="00D53025" w:rsidP="002D3AAF">
            <w:pPr>
              <w:pStyle w:val="NoSpacing"/>
              <w:ind w:left="226" w:hanging="226"/>
              <w:rPr>
                <w:szCs w:val="24"/>
                <w:lang w:val="en-US"/>
              </w:rPr>
            </w:pPr>
            <w:r w:rsidRPr="007224AA">
              <w:rPr>
                <w:szCs w:val="24"/>
                <w:lang w:val="en-US"/>
              </w:rPr>
              <w:t>11. Top-down management is traditionally practiced by the administration.</w:t>
            </w:r>
          </w:p>
        </w:tc>
        <w:tc>
          <w:tcPr>
            <w:tcW w:w="310" w:type="pct"/>
            <w:tcMar>
              <w:top w:w="0" w:type="dxa"/>
              <w:left w:w="45" w:type="dxa"/>
              <w:bottom w:w="0" w:type="dxa"/>
              <w:right w:w="45" w:type="dxa"/>
            </w:tcMar>
            <w:vAlign w:val="center"/>
          </w:tcPr>
          <w:p w14:paraId="34495ADE" w14:textId="77777777" w:rsidR="00D53025" w:rsidRPr="007224AA" w:rsidRDefault="00D53025" w:rsidP="002D3AAF">
            <w:pPr>
              <w:pStyle w:val="NoSpacing"/>
              <w:jc w:val="center"/>
              <w:rPr>
                <w:szCs w:val="24"/>
                <w:lang w:val="en-US"/>
              </w:rPr>
            </w:pPr>
            <w:r w:rsidRPr="007224AA">
              <w:rPr>
                <w:szCs w:val="24"/>
                <w:lang w:val="en-US"/>
              </w:rPr>
              <w:t>4.12</w:t>
            </w:r>
          </w:p>
        </w:tc>
        <w:tc>
          <w:tcPr>
            <w:tcW w:w="1312" w:type="pct"/>
            <w:tcMar>
              <w:top w:w="0" w:type="dxa"/>
              <w:left w:w="45" w:type="dxa"/>
              <w:bottom w:w="0" w:type="dxa"/>
              <w:right w:w="45" w:type="dxa"/>
            </w:tcMar>
            <w:vAlign w:val="center"/>
          </w:tcPr>
          <w:p w14:paraId="7D2FD355"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10DFB32D" w14:textId="77777777" w:rsidTr="002D3AAF">
        <w:trPr>
          <w:trHeight w:val="60"/>
          <w:jc w:val="center"/>
        </w:trPr>
        <w:tc>
          <w:tcPr>
            <w:tcW w:w="3377" w:type="pct"/>
            <w:tcMar>
              <w:top w:w="0" w:type="dxa"/>
              <w:left w:w="45" w:type="dxa"/>
              <w:bottom w:w="0" w:type="dxa"/>
              <w:right w:w="45" w:type="dxa"/>
            </w:tcMar>
            <w:vAlign w:val="center"/>
          </w:tcPr>
          <w:p w14:paraId="4A023FDD" w14:textId="77777777" w:rsidR="00D53025" w:rsidRPr="007224AA" w:rsidRDefault="00D53025" w:rsidP="002D3AAF">
            <w:pPr>
              <w:pStyle w:val="NoSpacing"/>
              <w:ind w:left="226" w:hanging="226"/>
              <w:rPr>
                <w:szCs w:val="24"/>
                <w:lang w:val="en-US"/>
              </w:rPr>
            </w:pPr>
            <w:r w:rsidRPr="007224AA">
              <w:rPr>
                <w:szCs w:val="24"/>
                <w:lang w:val="en-US"/>
              </w:rPr>
              <w:t>12. Duties are delineated in the manual.</w:t>
            </w:r>
          </w:p>
        </w:tc>
        <w:tc>
          <w:tcPr>
            <w:tcW w:w="310" w:type="pct"/>
            <w:tcMar>
              <w:top w:w="0" w:type="dxa"/>
              <w:left w:w="45" w:type="dxa"/>
              <w:bottom w:w="0" w:type="dxa"/>
              <w:right w:w="45" w:type="dxa"/>
            </w:tcMar>
            <w:vAlign w:val="center"/>
          </w:tcPr>
          <w:p w14:paraId="5358DDBF" w14:textId="77777777" w:rsidR="00D53025" w:rsidRPr="007224AA" w:rsidRDefault="00D53025" w:rsidP="002D3AAF">
            <w:pPr>
              <w:pStyle w:val="NoSpacing"/>
              <w:jc w:val="center"/>
              <w:rPr>
                <w:szCs w:val="24"/>
                <w:lang w:val="en-US"/>
              </w:rPr>
            </w:pPr>
            <w:r w:rsidRPr="007224AA">
              <w:rPr>
                <w:szCs w:val="24"/>
                <w:lang w:val="en-US"/>
              </w:rPr>
              <w:t>4.23</w:t>
            </w:r>
          </w:p>
        </w:tc>
        <w:tc>
          <w:tcPr>
            <w:tcW w:w="1312" w:type="pct"/>
            <w:tcMar>
              <w:top w:w="0" w:type="dxa"/>
              <w:left w:w="45" w:type="dxa"/>
              <w:bottom w:w="0" w:type="dxa"/>
              <w:right w:w="45" w:type="dxa"/>
            </w:tcMar>
            <w:vAlign w:val="center"/>
          </w:tcPr>
          <w:p w14:paraId="133FC7C6"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2D067385" w14:textId="77777777" w:rsidTr="002D3AAF">
        <w:trPr>
          <w:trHeight w:val="141"/>
          <w:jc w:val="center"/>
        </w:trPr>
        <w:tc>
          <w:tcPr>
            <w:tcW w:w="3377" w:type="pct"/>
            <w:tcMar>
              <w:top w:w="0" w:type="dxa"/>
              <w:left w:w="45" w:type="dxa"/>
              <w:bottom w:w="0" w:type="dxa"/>
              <w:right w:w="45" w:type="dxa"/>
            </w:tcMar>
            <w:vAlign w:val="center"/>
          </w:tcPr>
          <w:p w14:paraId="70E97A52" w14:textId="77777777" w:rsidR="00D53025" w:rsidRPr="007224AA" w:rsidRDefault="00D53025" w:rsidP="002D3AAF">
            <w:pPr>
              <w:pStyle w:val="NoSpacing"/>
              <w:ind w:left="226" w:hanging="226"/>
              <w:rPr>
                <w:szCs w:val="24"/>
                <w:lang w:val="en-US"/>
              </w:rPr>
            </w:pPr>
            <w:r w:rsidRPr="007224AA">
              <w:rPr>
                <w:szCs w:val="24"/>
                <w:lang w:val="en-US"/>
              </w:rPr>
              <w:t>13. Relationship influences rank during the National Budget Circular 461 promotion.</w:t>
            </w:r>
          </w:p>
        </w:tc>
        <w:tc>
          <w:tcPr>
            <w:tcW w:w="310" w:type="pct"/>
            <w:tcMar>
              <w:top w:w="0" w:type="dxa"/>
              <w:left w:w="45" w:type="dxa"/>
              <w:bottom w:w="0" w:type="dxa"/>
              <w:right w:w="45" w:type="dxa"/>
            </w:tcMar>
            <w:vAlign w:val="center"/>
          </w:tcPr>
          <w:p w14:paraId="480685BD" w14:textId="77777777" w:rsidR="00D53025" w:rsidRPr="007224AA" w:rsidRDefault="00D53025" w:rsidP="002D3AAF">
            <w:pPr>
              <w:pStyle w:val="NoSpacing"/>
              <w:jc w:val="center"/>
              <w:rPr>
                <w:szCs w:val="24"/>
                <w:lang w:val="en-US"/>
              </w:rPr>
            </w:pPr>
            <w:r w:rsidRPr="007224AA">
              <w:rPr>
                <w:szCs w:val="24"/>
                <w:lang w:val="en-US"/>
              </w:rPr>
              <w:t>4.36</w:t>
            </w:r>
          </w:p>
        </w:tc>
        <w:tc>
          <w:tcPr>
            <w:tcW w:w="1312" w:type="pct"/>
            <w:tcMar>
              <w:top w:w="0" w:type="dxa"/>
              <w:left w:w="45" w:type="dxa"/>
              <w:bottom w:w="0" w:type="dxa"/>
              <w:right w:w="45" w:type="dxa"/>
            </w:tcMar>
            <w:vAlign w:val="center"/>
          </w:tcPr>
          <w:p w14:paraId="3D457781"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4BE63BFD" w14:textId="77777777" w:rsidTr="002D3AAF">
        <w:trPr>
          <w:trHeight w:val="60"/>
          <w:jc w:val="center"/>
        </w:trPr>
        <w:tc>
          <w:tcPr>
            <w:tcW w:w="3377" w:type="pct"/>
            <w:tcMar>
              <w:top w:w="0" w:type="dxa"/>
              <w:left w:w="45" w:type="dxa"/>
              <w:bottom w:w="0" w:type="dxa"/>
              <w:right w:w="45" w:type="dxa"/>
            </w:tcMar>
            <w:vAlign w:val="center"/>
          </w:tcPr>
          <w:p w14:paraId="6B8A7F1E" w14:textId="77777777" w:rsidR="00D53025" w:rsidRPr="007224AA" w:rsidRDefault="00D53025" w:rsidP="002D3AAF">
            <w:pPr>
              <w:pStyle w:val="NoSpacing"/>
              <w:ind w:left="226" w:hanging="226"/>
              <w:rPr>
                <w:szCs w:val="24"/>
                <w:lang w:val="en-US"/>
              </w:rPr>
            </w:pPr>
            <w:r w:rsidRPr="007224AA">
              <w:rPr>
                <w:szCs w:val="24"/>
                <w:lang w:val="en-US"/>
              </w:rPr>
              <w:t>14. Position implies power among personnel.</w:t>
            </w:r>
          </w:p>
        </w:tc>
        <w:tc>
          <w:tcPr>
            <w:tcW w:w="310" w:type="pct"/>
            <w:tcMar>
              <w:top w:w="0" w:type="dxa"/>
              <w:left w:w="45" w:type="dxa"/>
              <w:bottom w:w="0" w:type="dxa"/>
              <w:right w:w="45" w:type="dxa"/>
            </w:tcMar>
            <w:vAlign w:val="center"/>
          </w:tcPr>
          <w:p w14:paraId="3B3B9EE1" w14:textId="77777777" w:rsidR="00D53025" w:rsidRPr="007224AA" w:rsidRDefault="00D53025" w:rsidP="002D3AAF">
            <w:pPr>
              <w:pStyle w:val="NoSpacing"/>
              <w:jc w:val="center"/>
              <w:rPr>
                <w:szCs w:val="24"/>
                <w:lang w:val="en-US"/>
              </w:rPr>
            </w:pPr>
            <w:r w:rsidRPr="007224AA">
              <w:rPr>
                <w:szCs w:val="24"/>
                <w:lang w:val="en-US"/>
              </w:rPr>
              <w:t>4.29</w:t>
            </w:r>
          </w:p>
        </w:tc>
        <w:tc>
          <w:tcPr>
            <w:tcW w:w="1312" w:type="pct"/>
            <w:tcMar>
              <w:top w:w="0" w:type="dxa"/>
              <w:left w:w="45" w:type="dxa"/>
              <w:bottom w:w="0" w:type="dxa"/>
              <w:right w:w="45" w:type="dxa"/>
            </w:tcMar>
            <w:vAlign w:val="center"/>
          </w:tcPr>
          <w:p w14:paraId="794AF6AD" w14:textId="77777777" w:rsidR="00D53025" w:rsidRPr="007224AA" w:rsidRDefault="00D53025" w:rsidP="002D3AAF">
            <w:pPr>
              <w:pStyle w:val="NoSpacing"/>
              <w:jc w:val="center"/>
              <w:rPr>
                <w:szCs w:val="24"/>
                <w:lang w:val="en-US"/>
              </w:rPr>
            </w:pPr>
            <w:r w:rsidRPr="007224AA">
              <w:rPr>
                <w:szCs w:val="24"/>
                <w:lang w:val="en-US"/>
              </w:rPr>
              <w:t>To a High Extent</w:t>
            </w:r>
          </w:p>
        </w:tc>
      </w:tr>
      <w:tr w:rsidR="00D53025" w:rsidRPr="007224AA" w14:paraId="31F9568D" w14:textId="77777777" w:rsidTr="002D3AAF">
        <w:trPr>
          <w:trHeight w:val="60"/>
          <w:jc w:val="center"/>
        </w:trPr>
        <w:tc>
          <w:tcPr>
            <w:tcW w:w="3377" w:type="pct"/>
            <w:tcMar>
              <w:top w:w="0" w:type="dxa"/>
              <w:left w:w="45" w:type="dxa"/>
              <w:bottom w:w="0" w:type="dxa"/>
              <w:right w:w="45" w:type="dxa"/>
            </w:tcMar>
            <w:vAlign w:val="center"/>
          </w:tcPr>
          <w:p w14:paraId="5A983D8A" w14:textId="77777777" w:rsidR="00D53025" w:rsidRPr="007224AA" w:rsidRDefault="00D53025" w:rsidP="002D3AAF">
            <w:pPr>
              <w:pStyle w:val="NoSpacing"/>
              <w:ind w:left="226" w:hanging="226"/>
              <w:rPr>
                <w:szCs w:val="24"/>
                <w:lang w:val="en-US"/>
              </w:rPr>
            </w:pPr>
            <w:r w:rsidRPr="007224AA">
              <w:rPr>
                <w:szCs w:val="24"/>
                <w:lang w:val="en-US"/>
              </w:rPr>
              <w:t>15. Working procedures are ineffective among employees.</w:t>
            </w:r>
          </w:p>
        </w:tc>
        <w:tc>
          <w:tcPr>
            <w:tcW w:w="310" w:type="pct"/>
            <w:tcMar>
              <w:top w:w="0" w:type="dxa"/>
              <w:left w:w="45" w:type="dxa"/>
              <w:bottom w:w="0" w:type="dxa"/>
              <w:right w:w="45" w:type="dxa"/>
            </w:tcMar>
            <w:vAlign w:val="center"/>
          </w:tcPr>
          <w:p w14:paraId="1D7DAECD" w14:textId="77777777" w:rsidR="00D53025" w:rsidRPr="007224AA" w:rsidRDefault="00D53025" w:rsidP="002D3AAF">
            <w:pPr>
              <w:pStyle w:val="NoSpacing"/>
              <w:jc w:val="center"/>
              <w:rPr>
                <w:szCs w:val="24"/>
                <w:lang w:val="en-US"/>
              </w:rPr>
            </w:pPr>
            <w:r w:rsidRPr="007224AA">
              <w:rPr>
                <w:szCs w:val="24"/>
                <w:lang w:val="en-US"/>
              </w:rPr>
              <w:t>4.19</w:t>
            </w:r>
          </w:p>
        </w:tc>
        <w:tc>
          <w:tcPr>
            <w:tcW w:w="1312" w:type="pct"/>
            <w:tcMar>
              <w:top w:w="0" w:type="dxa"/>
              <w:left w:w="45" w:type="dxa"/>
              <w:bottom w:w="0" w:type="dxa"/>
              <w:right w:w="45" w:type="dxa"/>
            </w:tcMar>
            <w:vAlign w:val="center"/>
          </w:tcPr>
          <w:p w14:paraId="79A7B5E0" w14:textId="77777777" w:rsidR="00D53025" w:rsidRPr="007224AA" w:rsidRDefault="00D53025" w:rsidP="002D3AAF">
            <w:pPr>
              <w:pStyle w:val="NoSpacing"/>
              <w:jc w:val="center"/>
              <w:rPr>
                <w:szCs w:val="24"/>
                <w:lang w:val="en-US"/>
              </w:rPr>
            </w:pPr>
            <w:r w:rsidRPr="007224AA">
              <w:rPr>
                <w:szCs w:val="24"/>
                <w:lang w:val="en-US"/>
              </w:rPr>
              <w:t>To a High Extent</w:t>
            </w:r>
          </w:p>
        </w:tc>
      </w:tr>
      <w:tr w:rsidR="00447550" w:rsidRPr="007224AA" w14:paraId="48226AB0" w14:textId="77777777" w:rsidTr="002D3AAF">
        <w:trPr>
          <w:trHeight w:val="94"/>
          <w:jc w:val="center"/>
        </w:trPr>
        <w:tc>
          <w:tcPr>
            <w:tcW w:w="3377" w:type="pct"/>
            <w:tcBorders>
              <w:bottom w:val="single" w:sz="4" w:space="0" w:color="auto"/>
            </w:tcBorders>
            <w:tcMar>
              <w:top w:w="0" w:type="dxa"/>
              <w:left w:w="45" w:type="dxa"/>
              <w:bottom w:w="0" w:type="dxa"/>
              <w:right w:w="45" w:type="dxa"/>
            </w:tcMar>
            <w:vAlign w:val="bottom"/>
          </w:tcPr>
          <w:p w14:paraId="6DF8A549" w14:textId="77777777" w:rsidR="00447550" w:rsidRPr="007224AA" w:rsidRDefault="00447550" w:rsidP="002D3AAF">
            <w:pPr>
              <w:pStyle w:val="NoSpacing"/>
              <w:jc w:val="right"/>
              <w:rPr>
                <w:b/>
                <w:bCs/>
                <w:szCs w:val="24"/>
                <w:lang w:val="en-US"/>
              </w:rPr>
            </w:pPr>
            <w:r w:rsidRPr="007224AA">
              <w:rPr>
                <w:b/>
                <w:bCs/>
                <w:szCs w:val="24"/>
                <w:lang w:val="en-US"/>
              </w:rPr>
              <w:t>Grand Mean</w:t>
            </w:r>
          </w:p>
        </w:tc>
        <w:tc>
          <w:tcPr>
            <w:tcW w:w="310" w:type="pct"/>
            <w:tcBorders>
              <w:bottom w:val="single" w:sz="4" w:space="0" w:color="auto"/>
            </w:tcBorders>
            <w:tcMar>
              <w:top w:w="0" w:type="dxa"/>
              <w:left w:w="45" w:type="dxa"/>
              <w:bottom w:w="0" w:type="dxa"/>
              <w:right w:w="45" w:type="dxa"/>
            </w:tcMar>
            <w:vAlign w:val="center"/>
          </w:tcPr>
          <w:p w14:paraId="76E9CCBD" w14:textId="77777777" w:rsidR="00447550" w:rsidRPr="007224AA" w:rsidRDefault="00447550" w:rsidP="002D3AAF">
            <w:pPr>
              <w:pStyle w:val="NoSpacing"/>
              <w:jc w:val="center"/>
              <w:rPr>
                <w:b/>
                <w:bCs/>
                <w:szCs w:val="24"/>
                <w:lang w:val="en-US"/>
              </w:rPr>
            </w:pPr>
            <w:r w:rsidRPr="007224AA">
              <w:rPr>
                <w:b/>
                <w:bCs/>
                <w:szCs w:val="24"/>
                <w:lang w:val="en-US"/>
              </w:rPr>
              <w:t>4.33</w:t>
            </w:r>
          </w:p>
        </w:tc>
        <w:tc>
          <w:tcPr>
            <w:tcW w:w="1312" w:type="pct"/>
            <w:tcBorders>
              <w:bottom w:val="single" w:sz="4" w:space="0" w:color="auto"/>
            </w:tcBorders>
            <w:tcMar>
              <w:top w:w="0" w:type="dxa"/>
              <w:left w:w="45" w:type="dxa"/>
              <w:bottom w:w="0" w:type="dxa"/>
              <w:right w:w="45" w:type="dxa"/>
            </w:tcMar>
            <w:vAlign w:val="center"/>
          </w:tcPr>
          <w:p w14:paraId="02606C2B" w14:textId="77777777" w:rsidR="00447550" w:rsidRPr="007224AA" w:rsidRDefault="00447550" w:rsidP="002D3AAF">
            <w:pPr>
              <w:pStyle w:val="NoSpacing"/>
              <w:jc w:val="center"/>
              <w:rPr>
                <w:b/>
                <w:bCs/>
                <w:szCs w:val="24"/>
                <w:lang w:val="en-US"/>
              </w:rPr>
            </w:pPr>
            <w:r w:rsidRPr="007224AA">
              <w:rPr>
                <w:b/>
                <w:bCs/>
                <w:szCs w:val="24"/>
                <w:lang w:val="en-US"/>
              </w:rPr>
              <w:t>To a High Extent</w:t>
            </w:r>
          </w:p>
        </w:tc>
      </w:tr>
      <w:tr w:rsidR="00447550" w:rsidRPr="007224AA" w14:paraId="6C5E4782" w14:textId="77777777" w:rsidTr="002D3AAF">
        <w:trPr>
          <w:trHeight w:val="94"/>
          <w:jc w:val="center"/>
        </w:trPr>
        <w:tc>
          <w:tcPr>
            <w:tcW w:w="5000" w:type="pct"/>
            <w:gridSpan w:val="3"/>
            <w:tcBorders>
              <w:top w:val="single" w:sz="4" w:space="0" w:color="auto"/>
            </w:tcBorders>
            <w:tcMar>
              <w:top w:w="0" w:type="dxa"/>
              <w:left w:w="45" w:type="dxa"/>
              <w:bottom w:w="0" w:type="dxa"/>
              <w:right w:w="45" w:type="dxa"/>
            </w:tcMar>
            <w:vAlign w:val="bottom"/>
          </w:tcPr>
          <w:p w14:paraId="6B63BD33" w14:textId="77777777" w:rsidR="00447550" w:rsidRPr="007224AA" w:rsidRDefault="00447550" w:rsidP="002D3AAF">
            <w:pPr>
              <w:spacing w:after="0"/>
              <w:ind w:left="52" w:right="137"/>
              <w:rPr>
                <w:szCs w:val="24"/>
                <w:lang w:val="en-US"/>
              </w:rPr>
            </w:pPr>
            <w:r w:rsidRPr="007224AA">
              <w:rPr>
                <w:szCs w:val="24"/>
                <w:lang w:val="en-US"/>
              </w:rPr>
              <w:lastRenderedPageBreak/>
              <w:t>Legend: 4.45 – 5.00 = To a very high extent; 3.45 – 4.44 = To a high extent; 2.45 – 3.44 = To a certain extent; 1.45 – 2.44 = To a low extent; 1.00 – 1.44 = To a least extent.</w:t>
            </w:r>
          </w:p>
        </w:tc>
      </w:tr>
      <w:tr w:rsidR="00447550" w:rsidRPr="007224AA" w14:paraId="6424B75E" w14:textId="77777777" w:rsidTr="002D3AAF">
        <w:trPr>
          <w:trHeight w:val="94"/>
          <w:jc w:val="center"/>
        </w:trPr>
        <w:tc>
          <w:tcPr>
            <w:tcW w:w="5000" w:type="pct"/>
            <w:gridSpan w:val="3"/>
            <w:tcMar>
              <w:top w:w="0" w:type="dxa"/>
              <w:left w:w="45" w:type="dxa"/>
              <w:bottom w:w="0" w:type="dxa"/>
              <w:right w:w="45" w:type="dxa"/>
            </w:tcMar>
            <w:vAlign w:val="bottom"/>
          </w:tcPr>
          <w:p w14:paraId="77EA3B56" w14:textId="77777777" w:rsidR="00447550" w:rsidRPr="007224AA" w:rsidRDefault="00447550" w:rsidP="002D3AAF">
            <w:pPr>
              <w:ind w:left="52" w:right="137"/>
              <w:rPr>
                <w:szCs w:val="24"/>
                <w:lang w:val="en-US"/>
              </w:rPr>
            </w:pPr>
            <w:r w:rsidRPr="007224AA">
              <w:rPr>
                <w:szCs w:val="24"/>
                <w:lang w:val="en-US"/>
              </w:rPr>
              <w:t>NOTE: Components are presented from highest to lowest.</w:t>
            </w:r>
          </w:p>
          <w:p w14:paraId="6FF34ED8" w14:textId="77777777" w:rsidR="00447550" w:rsidRPr="007224AA" w:rsidRDefault="00447550" w:rsidP="002D3AAF">
            <w:pPr>
              <w:ind w:left="52" w:right="137"/>
              <w:rPr>
                <w:szCs w:val="24"/>
                <w:lang w:val="en-US"/>
              </w:rPr>
            </w:pPr>
            <w:r w:rsidRPr="007224AA">
              <w:rPr>
                <w:szCs w:val="24"/>
                <w:lang w:val="en-US"/>
              </w:rPr>
              <w:t xml:space="preserve">Table 9 presents the socio-demographic profile of the respondents. Data revealed shows that most of the respondents (39.6%) held a master's degree with doctoral units, followed by those with a doctoral degree (27.9%), master's degree (23.9%), </w:t>
            </w:r>
            <w:proofErr w:type="gramStart"/>
            <w:r w:rsidRPr="007224AA">
              <w:rPr>
                <w:szCs w:val="24"/>
                <w:lang w:val="en-US"/>
              </w:rPr>
              <w:t>bachelor's</w:t>
            </w:r>
            <w:proofErr w:type="gramEnd"/>
            <w:r w:rsidRPr="007224AA">
              <w:rPr>
                <w:szCs w:val="24"/>
                <w:lang w:val="en-US"/>
              </w:rPr>
              <w:t xml:space="preserve"> degree with master's units (6.8%), and bachelor's degree (1.8%). Additionally, almost all the respondents (93.24%) were in teaching with regular permanent positions, while 6.76% were school heads. Most of the respondents (59%) had less than 15 years of service, and most of them (56.76%) received a monthly income of </w:t>
            </w:r>
            <w:proofErr w:type="spellStart"/>
            <w:r w:rsidRPr="007224AA">
              <w:rPr>
                <w:szCs w:val="24"/>
                <w:lang w:val="en-US"/>
              </w:rPr>
              <w:t>Php</w:t>
            </w:r>
            <w:proofErr w:type="spellEnd"/>
            <w:r w:rsidRPr="007224AA">
              <w:rPr>
                <w:szCs w:val="24"/>
                <w:lang w:val="en-US"/>
              </w:rPr>
              <w:t xml:space="preserve">. 21,000 – </w:t>
            </w:r>
            <w:proofErr w:type="spellStart"/>
            <w:r w:rsidRPr="007224AA">
              <w:rPr>
                <w:szCs w:val="24"/>
                <w:lang w:val="en-US"/>
              </w:rPr>
              <w:t>Php</w:t>
            </w:r>
            <w:proofErr w:type="spellEnd"/>
            <w:r w:rsidRPr="007224AA">
              <w:rPr>
                <w:szCs w:val="24"/>
                <w:lang w:val="en-US"/>
              </w:rPr>
              <w:t>. 40,000.</w:t>
            </w:r>
          </w:p>
        </w:tc>
      </w:tr>
    </w:tbl>
    <w:p w14:paraId="6F9B7793" w14:textId="77777777" w:rsidR="00447550" w:rsidRPr="007224AA" w:rsidRDefault="00447550" w:rsidP="00447550">
      <w:pPr>
        <w:spacing w:after="0"/>
        <w:ind w:left="1170" w:hanging="1170"/>
        <w:jc w:val="left"/>
        <w:rPr>
          <w:szCs w:val="24"/>
          <w:lang w:val="en-US"/>
        </w:rPr>
      </w:pPr>
      <w:proofErr w:type="gramStart"/>
      <w:r w:rsidRPr="007224AA">
        <w:rPr>
          <w:szCs w:val="24"/>
          <w:lang w:val="en-US"/>
        </w:rPr>
        <w:t>Table 9.</w:t>
      </w:r>
      <w:proofErr w:type="gramEnd"/>
      <w:r w:rsidRPr="007224AA">
        <w:rPr>
          <w:szCs w:val="24"/>
          <w:lang w:val="en-US"/>
        </w:rPr>
        <w:t xml:space="preserve"> </w:t>
      </w:r>
      <w:proofErr w:type="gramStart"/>
      <w:r w:rsidRPr="007224AA">
        <w:rPr>
          <w:szCs w:val="24"/>
          <w:lang w:val="en-US"/>
        </w:rPr>
        <w:t>Socio-demographic profile of the respondents.</w:t>
      </w:r>
      <w:proofErr w:type="gramEnd"/>
    </w:p>
    <w:tbl>
      <w:tblPr>
        <w:tblStyle w:val="TableGrid0"/>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gridCol w:w="1525"/>
        <w:gridCol w:w="1484"/>
      </w:tblGrid>
      <w:tr w:rsidR="00447550" w:rsidRPr="007224AA" w14:paraId="127C9C06" w14:textId="77777777" w:rsidTr="002D3AAF">
        <w:trPr>
          <w:trHeight w:val="261"/>
          <w:jc w:val="center"/>
        </w:trPr>
        <w:tc>
          <w:tcPr>
            <w:tcW w:w="3153" w:type="pct"/>
            <w:tcBorders>
              <w:top w:val="thinThickSmallGap" w:sz="24" w:space="0" w:color="auto"/>
              <w:bottom w:val="single" w:sz="4" w:space="0" w:color="auto"/>
            </w:tcBorders>
          </w:tcPr>
          <w:p w14:paraId="3A4727DB" w14:textId="77777777" w:rsidR="00447550" w:rsidRPr="007224AA" w:rsidRDefault="00447550" w:rsidP="002D3AAF">
            <w:pPr>
              <w:pStyle w:val="NoSpacing"/>
              <w:jc w:val="center"/>
              <w:rPr>
                <w:b/>
                <w:bCs/>
                <w:szCs w:val="24"/>
              </w:rPr>
            </w:pPr>
            <w:r w:rsidRPr="007224AA">
              <w:rPr>
                <w:b/>
                <w:bCs/>
                <w:szCs w:val="24"/>
              </w:rPr>
              <w:t>Respondents</w:t>
            </w:r>
          </w:p>
        </w:tc>
        <w:tc>
          <w:tcPr>
            <w:tcW w:w="936" w:type="pct"/>
            <w:tcBorders>
              <w:top w:val="thinThickSmallGap" w:sz="24" w:space="0" w:color="auto"/>
              <w:bottom w:val="single" w:sz="4" w:space="0" w:color="auto"/>
            </w:tcBorders>
          </w:tcPr>
          <w:p w14:paraId="56D0D44C" w14:textId="77777777" w:rsidR="00447550" w:rsidRPr="007224AA" w:rsidRDefault="00447550" w:rsidP="002D3AAF">
            <w:pPr>
              <w:pStyle w:val="NoSpacing"/>
              <w:jc w:val="center"/>
              <w:rPr>
                <w:b/>
                <w:bCs/>
                <w:szCs w:val="24"/>
              </w:rPr>
            </w:pPr>
            <w:r w:rsidRPr="007224AA">
              <w:rPr>
                <w:b/>
                <w:bCs/>
                <w:szCs w:val="24"/>
              </w:rPr>
              <w:t>Frequency</w:t>
            </w:r>
          </w:p>
        </w:tc>
        <w:tc>
          <w:tcPr>
            <w:tcW w:w="911" w:type="pct"/>
            <w:tcBorders>
              <w:top w:val="thinThickSmallGap" w:sz="24" w:space="0" w:color="auto"/>
              <w:bottom w:val="single" w:sz="4" w:space="0" w:color="auto"/>
            </w:tcBorders>
          </w:tcPr>
          <w:p w14:paraId="246D5C5A" w14:textId="77777777" w:rsidR="00447550" w:rsidRPr="007224AA" w:rsidRDefault="00447550" w:rsidP="002D3AAF">
            <w:pPr>
              <w:pStyle w:val="NoSpacing"/>
              <w:jc w:val="center"/>
              <w:rPr>
                <w:b/>
                <w:bCs/>
                <w:szCs w:val="24"/>
              </w:rPr>
            </w:pPr>
            <w:r w:rsidRPr="007224AA">
              <w:rPr>
                <w:b/>
                <w:bCs/>
                <w:szCs w:val="24"/>
              </w:rPr>
              <w:t>Percentage</w:t>
            </w:r>
          </w:p>
        </w:tc>
      </w:tr>
      <w:tr w:rsidR="00447550" w:rsidRPr="007224AA" w14:paraId="0923D3E3" w14:textId="77777777" w:rsidTr="002D3AAF">
        <w:trPr>
          <w:jc w:val="center"/>
        </w:trPr>
        <w:tc>
          <w:tcPr>
            <w:tcW w:w="3153" w:type="pct"/>
            <w:tcBorders>
              <w:top w:val="single" w:sz="4" w:space="0" w:color="auto"/>
            </w:tcBorders>
            <w:vAlign w:val="center"/>
          </w:tcPr>
          <w:p w14:paraId="517A55EA" w14:textId="77777777" w:rsidR="00447550" w:rsidRPr="007224AA" w:rsidRDefault="00447550" w:rsidP="002D3AAF">
            <w:pPr>
              <w:pStyle w:val="NoSpacing"/>
              <w:rPr>
                <w:b/>
                <w:szCs w:val="24"/>
              </w:rPr>
            </w:pPr>
            <w:r w:rsidRPr="007224AA">
              <w:rPr>
                <w:b/>
                <w:szCs w:val="24"/>
              </w:rPr>
              <w:t xml:space="preserve">   Educational Attainment</w:t>
            </w:r>
          </w:p>
        </w:tc>
        <w:tc>
          <w:tcPr>
            <w:tcW w:w="936" w:type="pct"/>
            <w:tcBorders>
              <w:top w:val="single" w:sz="4" w:space="0" w:color="auto"/>
            </w:tcBorders>
          </w:tcPr>
          <w:p w14:paraId="5D3ED3A3" w14:textId="77777777" w:rsidR="00447550" w:rsidRPr="007224AA" w:rsidRDefault="00447550" w:rsidP="002D3AAF">
            <w:pPr>
              <w:pStyle w:val="NoSpacing"/>
              <w:rPr>
                <w:szCs w:val="24"/>
              </w:rPr>
            </w:pPr>
          </w:p>
        </w:tc>
        <w:tc>
          <w:tcPr>
            <w:tcW w:w="911" w:type="pct"/>
            <w:tcBorders>
              <w:top w:val="single" w:sz="4" w:space="0" w:color="auto"/>
            </w:tcBorders>
          </w:tcPr>
          <w:p w14:paraId="4E4A080E" w14:textId="77777777" w:rsidR="00447550" w:rsidRPr="007224AA" w:rsidRDefault="00447550" w:rsidP="002D3AAF">
            <w:pPr>
              <w:pStyle w:val="NoSpacing"/>
              <w:rPr>
                <w:szCs w:val="24"/>
              </w:rPr>
            </w:pPr>
          </w:p>
        </w:tc>
      </w:tr>
      <w:tr w:rsidR="00447550" w:rsidRPr="007224AA" w14:paraId="20C050A7" w14:textId="77777777" w:rsidTr="002D3AAF">
        <w:trPr>
          <w:trHeight w:val="125"/>
          <w:jc w:val="center"/>
        </w:trPr>
        <w:tc>
          <w:tcPr>
            <w:tcW w:w="3153" w:type="pct"/>
            <w:vAlign w:val="bottom"/>
          </w:tcPr>
          <w:p w14:paraId="3E8453ED" w14:textId="77777777" w:rsidR="00447550" w:rsidRPr="007224AA" w:rsidRDefault="00447550" w:rsidP="002D3AAF">
            <w:pPr>
              <w:pStyle w:val="NoSpacing"/>
              <w:rPr>
                <w:szCs w:val="24"/>
              </w:rPr>
            </w:pPr>
            <w:r w:rsidRPr="007224AA">
              <w:rPr>
                <w:szCs w:val="24"/>
              </w:rPr>
              <w:t xml:space="preserve">    Bachelor's Degree</w:t>
            </w:r>
          </w:p>
        </w:tc>
        <w:tc>
          <w:tcPr>
            <w:tcW w:w="936" w:type="pct"/>
          </w:tcPr>
          <w:p w14:paraId="7594883B" w14:textId="77777777" w:rsidR="00447550" w:rsidRPr="007224AA" w:rsidRDefault="00447550" w:rsidP="002D3AAF">
            <w:pPr>
              <w:pStyle w:val="NoSpacing"/>
              <w:jc w:val="center"/>
              <w:rPr>
                <w:szCs w:val="24"/>
              </w:rPr>
            </w:pPr>
            <w:r w:rsidRPr="007224AA">
              <w:rPr>
                <w:szCs w:val="24"/>
              </w:rPr>
              <w:t>4</w:t>
            </w:r>
          </w:p>
        </w:tc>
        <w:tc>
          <w:tcPr>
            <w:tcW w:w="911" w:type="pct"/>
          </w:tcPr>
          <w:p w14:paraId="5E3B372B" w14:textId="77777777" w:rsidR="00447550" w:rsidRPr="007224AA" w:rsidRDefault="00447550" w:rsidP="002D3AAF">
            <w:pPr>
              <w:pStyle w:val="NoSpacing"/>
              <w:jc w:val="center"/>
              <w:rPr>
                <w:szCs w:val="24"/>
              </w:rPr>
            </w:pPr>
            <w:r w:rsidRPr="007224AA">
              <w:rPr>
                <w:szCs w:val="24"/>
              </w:rPr>
              <w:t>1.8%</w:t>
            </w:r>
          </w:p>
        </w:tc>
      </w:tr>
      <w:tr w:rsidR="00447550" w:rsidRPr="007224AA" w14:paraId="58D9B937" w14:textId="77777777" w:rsidTr="002D3AAF">
        <w:trPr>
          <w:jc w:val="center"/>
        </w:trPr>
        <w:tc>
          <w:tcPr>
            <w:tcW w:w="3153" w:type="pct"/>
            <w:vAlign w:val="bottom"/>
          </w:tcPr>
          <w:p w14:paraId="0CE2DCF4" w14:textId="77777777" w:rsidR="00447550" w:rsidRPr="007224AA" w:rsidRDefault="00447550" w:rsidP="002D3AAF">
            <w:pPr>
              <w:pStyle w:val="NoSpacing"/>
              <w:rPr>
                <w:szCs w:val="24"/>
              </w:rPr>
            </w:pPr>
            <w:r w:rsidRPr="007224AA">
              <w:rPr>
                <w:szCs w:val="24"/>
              </w:rPr>
              <w:t xml:space="preserve">    Bachelor's Degree with Master’s Units</w:t>
            </w:r>
          </w:p>
        </w:tc>
        <w:tc>
          <w:tcPr>
            <w:tcW w:w="936" w:type="pct"/>
          </w:tcPr>
          <w:p w14:paraId="76433EA6" w14:textId="77777777" w:rsidR="00447550" w:rsidRPr="007224AA" w:rsidRDefault="00447550" w:rsidP="002D3AAF">
            <w:pPr>
              <w:pStyle w:val="NoSpacing"/>
              <w:jc w:val="center"/>
              <w:rPr>
                <w:szCs w:val="24"/>
              </w:rPr>
            </w:pPr>
            <w:r w:rsidRPr="007224AA">
              <w:rPr>
                <w:szCs w:val="24"/>
              </w:rPr>
              <w:t>15</w:t>
            </w:r>
          </w:p>
        </w:tc>
        <w:tc>
          <w:tcPr>
            <w:tcW w:w="911" w:type="pct"/>
          </w:tcPr>
          <w:p w14:paraId="0CC7677C" w14:textId="77777777" w:rsidR="00447550" w:rsidRPr="007224AA" w:rsidRDefault="00447550" w:rsidP="002D3AAF">
            <w:pPr>
              <w:pStyle w:val="NoSpacing"/>
              <w:jc w:val="center"/>
              <w:rPr>
                <w:szCs w:val="24"/>
              </w:rPr>
            </w:pPr>
            <w:r w:rsidRPr="007224AA">
              <w:rPr>
                <w:szCs w:val="24"/>
              </w:rPr>
              <w:t>6.8%</w:t>
            </w:r>
          </w:p>
        </w:tc>
      </w:tr>
      <w:tr w:rsidR="00447550" w:rsidRPr="007224AA" w14:paraId="7CCAB923" w14:textId="77777777" w:rsidTr="002D3AAF">
        <w:trPr>
          <w:jc w:val="center"/>
        </w:trPr>
        <w:tc>
          <w:tcPr>
            <w:tcW w:w="3153" w:type="pct"/>
            <w:vAlign w:val="bottom"/>
          </w:tcPr>
          <w:p w14:paraId="33A36386" w14:textId="77777777" w:rsidR="00447550" w:rsidRPr="007224AA" w:rsidRDefault="00447550" w:rsidP="002D3AAF">
            <w:pPr>
              <w:pStyle w:val="NoSpacing"/>
              <w:rPr>
                <w:szCs w:val="24"/>
              </w:rPr>
            </w:pPr>
            <w:r w:rsidRPr="007224AA">
              <w:rPr>
                <w:szCs w:val="24"/>
              </w:rPr>
              <w:t xml:space="preserve">    Master's Degree</w:t>
            </w:r>
          </w:p>
        </w:tc>
        <w:tc>
          <w:tcPr>
            <w:tcW w:w="936" w:type="pct"/>
          </w:tcPr>
          <w:p w14:paraId="1E2DDEC7" w14:textId="77777777" w:rsidR="00447550" w:rsidRPr="007224AA" w:rsidRDefault="00447550" w:rsidP="002D3AAF">
            <w:pPr>
              <w:pStyle w:val="NoSpacing"/>
              <w:jc w:val="center"/>
              <w:rPr>
                <w:szCs w:val="24"/>
              </w:rPr>
            </w:pPr>
            <w:r w:rsidRPr="007224AA">
              <w:rPr>
                <w:szCs w:val="24"/>
              </w:rPr>
              <w:t>53</w:t>
            </w:r>
          </w:p>
        </w:tc>
        <w:tc>
          <w:tcPr>
            <w:tcW w:w="911" w:type="pct"/>
          </w:tcPr>
          <w:p w14:paraId="60C83CA0" w14:textId="77777777" w:rsidR="00447550" w:rsidRPr="007224AA" w:rsidRDefault="00447550" w:rsidP="002D3AAF">
            <w:pPr>
              <w:pStyle w:val="NoSpacing"/>
              <w:jc w:val="center"/>
              <w:rPr>
                <w:szCs w:val="24"/>
              </w:rPr>
            </w:pPr>
            <w:r w:rsidRPr="007224AA">
              <w:rPr>
                <w:szCs w:val="24"/>
              </w:rPr>
              <w:t>23.9%</w:t>
            </w:r>
          </w:p>
        </w:tc>
      </w:tr>
      <w:tr w:rsidR="00447550" w:rsidRPr="007224AA" w14:paraId="3A24C81D" w14:textId="77777777" w:rsidTr="002D3AAF">
        <w:trPr>
          <w:jc w:val="center"/>
        </w:trPr>
        <w:tc>
          <w:tcPr>
            <w:tcW w:w="3153" w:type="pct"/>
            <w:vAlign w:val="bottom"/>
          </w:tcPr>
          <w:p w14:paraId="082D6CF4" w14:textId="77777777" w:rsidR="00447550" w:rsidRPr="007224AA" w:rsidRDefault="00447550" w:rsidP="002D3AAF">
            <w:pPr>
              <w:pStyle w:val="NoSpacing"/>
              <w:rPr>
                <w:szCs w:val="24"/>
              </w:rPr>
            </w:pPr>
            <w:r w:rsidRPr="007224AA">
              <w:rPr>
                <w:szCs w:val="24"/>
              </w:rPr>
              <w:t xml:space="preserve">    Master's Degree with Doctoral Units</w:t>
            </w:r>
          </w:p>
        </w:tc>
        <w:tc>
          <w:tcPr>
            <w:tcW w:w="936" w:type="pct"/>
          </w:tcPr>
          <w:p w14:paraId="51B97C38" w14:textId="77777777" w:rsidR="00447550" w:rsidRPr="007224AA" w:rsidRDefault="00447550" w:rsidP="002D3AAF">
            <w:pPr>
              <w:pStyle w:val="NoSpacing"/>
              <w:jc w:val="center"/>
              <w:rPr>
                <w:szCs w:val="24"/>
              </w:rPr>
            </w:pPr>
            <w:r w:rsidRPr="007224AA">
              <w:rPr>
                <w:szCs w:val="24"/>
              </w:rPr>
              <w:t>88</w:t>
            </w:r>
          </w:p>
        </w:tc>
        <w:tc>
          <w:tcPr>
            <w:tcW w:w="911" w:type="pct"/>
          </w:tcPr>
          <w:p w14:paraId="53DF574B" w14:textId="77777777" w:rsidR="00447550" w:rsidRPr="007224AA" w:rsidRDefault="00447550" w:rsidP="002D3AAF">
            <w:pPr>
              <w:pStyle w:val="NoSpacing"/>
              <w:jc w:val="center"/>
              <w:rPr>
                <w:szCs w:val="24"/>
              </w:rPr>
            </w:pPr>
            <w:r w:rsidRPr="007224AA">
              <w:rPr>
                <w:szCs w:val="24"/>
              </w:rPr>
              <w:t>39.6%</w:t>
            </w:r>
          </w:p>
        </w:tc>
      </w:tr>
      <w:tr w:rsidR="00447550" w:rsidRPr="007224AA" w14:paraId="5667E324" w14:textId="77777777" w:rsidTr="002D3AAF">
        <w:trPr>
          <w:jc w:val="center"/>
        </w:trPr>
        <w:tc>
          <w:tcPr>
            <w:tcW w:w="3153" w:type="pct"/>
            <w:vAlign w:val="bottom"/>
          </w:tcPr>
          <w:p w14:paraId="301DE1A5" w14:textId="77777777" w:rsidR="00447550" w:rsidRPr="007224AA" w:rsidRDefault="00447550" w:rsidP="002D3AAF">
            <w:pPr>
              <w:pStyle w:val="NoSpacing"/>
              <w:rPr>
                <w:szCs w:val="24"/>
              </w:rPr>
            </w:pPr>
            <w:r w:rsidRPr="007224AA">
              <w:rPr>
                <w:szCs w:val="24"/>
              </w:rPr>
              <w:t xml:space="preserve">    Doctoral Degree</w:t>
            </w:r>
          </w:p>
        </w:tc>
        <w:tc>
          <w:tcPr>
            <w:tcW w:w="936" w:type="pct"/>
          </w:tcPr>
          <w:p w14:paraId="05663A02" w14:textId="77777777" w:rsidR="00447550" w:rsidRPr="007224AA" w:rsidRDefault="00447550" w:rsidP="002D3AAF">
            <w:pPr>
              <w:pStyle w:val="NoSpacing"/>
              <w:jc w:val="center"/>
              <w:rPr>
                <w:szCs w:val="24"/>
              </w:rPr>
            </w:pPr>
            <w:r w:rsidRPr="007224AA">
              <w:rPr>
                <w:szCs w:val="24"/>
              </w:rPr>
              <w:t>62</w:t>
            </w:r>
          </w:p>
        </w:tc>
        <w:tc>
          <w:tcPr>
            <w:tcW w:w="911" w:type="pct"/>
          </w:tcPr>
          <w:p w14:paraId="3DCC01A5" w14:textId="77777777" w:rsidR="00447550" w:rsidRPr="007224AA" w:rsidRDefault="00447550" w:rsidP="002D3AAF">
            <w:pPr>
              <w:pStyle w:val="NoSpacing"/>
              <w:jc w:val="center"/>
              <w:rPr>
                <w:szCs w:val="24"/>
              </w:rPr>
            </w:pPr>
            <w:r w:rsidRPr="007224AA">
              <w:rPr>
                <w:szCs w:val="24"/>
              </w:rPr>
              <w:t>27.9%</w:t>
            </w:r>
          </w:p>
        </w:tc>
      </w:tr>
      <w:tr w:rsidR="00447550" w:rsidRPr="007224AA" w14:paraId="03B73CD3" w14:textId="77777777" w:rsidTr="002D3AAF">
        <w:trPr>
          <w:jc w:val="center"/>
        </w:trPr>
        <w:tc>
          <w:tcPr>
            <w:tcW w:w="3153" w:type="pct"/>
          </w:tcPr>
          <w:p w14:paraId="6A81D1DD" w14:textId="77777777" w:rsidR="00447550" w:rsidRPr="007224AA" w:rsidRDefault="00447550" w:rsidP="002D3AAF">
            <w:pPr>
              <w:pStyle w:val="NoSpacing"/>
              <w:rPr>
                <w:b/>
                <w:szCs w:val="24"/>
              </w:rPr>
            </w:pPr>
            <w:r w:rsidRPr="007224AA">
              <w:rPr>
                <w:b/>
                <w:szCs w:val="24"/>
              </w:rPr>
              <w:t>Type of Employment</w:t>
            </w:r>
          </w:p>
        </w:tc>
        <w:tc>
          <w:tcPr>
            <w:tcW w:w="936" w:type="pct"/>
          </w:tcPr>
          <w:p w14:paraId="115CF9CF" w14:textId="77777777" w:rsidR="00447550" w:rsidRPr="007224AA" w:rsidRDefault="00447550" w:rsidP="002D3AAF">
            <w:pPr>
              <w:pStyle w:val="NoSpacing"/>
              <w:jc w:val="center"/>
              <w:rPr>
                <w:szCs w:val="24"/>
              </w:rPr>
            </w:pPr>
          </w:p>
        </w:tc>
        <w:tc>
          <w:tcPr>
            <w:tcW w:w="911" w:type="pct"/>
          </w:tcPr>
          <w:p w14:paraId="36E82A9B" w14:textId="77777777" w:rsidR="00447550" w:rsidRPr="007224AA" w:rsidRDefault="00447550" w:rsidP="002D3AAF">
            <w:pPr>
              <w:pStyle w:val="NoSpacing"/>
              <w:jc w:val="center"/>
              <w:rPr>
                <w:szCs w:val="24"/>
              </w:rPr>
            </w:pPr>
          </w:p>
        </w:tc>
      </w:tr>
      <w:tr w:rsidR="00447550" w:rsidRPr="007224AA" w14:paraId="140E9301" w14:textId="77777777" w:rsidTr="002D3AAF">
        <w:trPr>
          <w:jc w:val="center"/>
        </w:trPr>
        <w:tc>
          <w:tcPr>
            <w:tcW w:w="3153" w:type="pct"/>
          </w:tcPr>
          <w:p w14:paraId="27A52D31" w14:textId="77777777" w:rsidR="00447550" w:rsidRPr="007224AA" w:rsidRDefault="00447550" w:rsidP="002D3AAF">
            <w:pPr>
              <w:pStyle w:val="NoSpacing"/>
              <w:rPr>
                <w:szCs w:val="24"/>
              </w:rPr>
            </w:pPr>
            <w:r w:rsidRPr="007224AA">
              <w:rPr>
                <w:szCs w:val="24"/>
                <w:shd w:val="clear" w:color="auto" w:fill="FFFFFF"/>
              </w:rPr>
              <w:t xml:space="preserve">    </w:t>
            </w:r>
            <w:bookmarkStart w:id="3" w:name="_Hlk126617653"/>
            <w:r w:rsidRPr="007224AA">
              <w:rPr>
                <w:szCs w:val="24"/>
                <w:shd w:val="clear" w:color="auto" w:fill="FFFFFF"/>
              </w:rPr>
              <w:t>Teaching Staff with Regular Permanent Position</w:t>
            </w:r>
            <w:bookmarkEnd w:id="3"/>
          </w:p>
        </w:tc>
        <w:tc>
          <w:tcPr>
            <w:tcW w:w="936" w:type="pct"/>
          </w:tcPr>
          <w:p w14:paraId="06C36FAB" w14:textId="77777777" w:rsidR="00447550" w:rsidRPr="007224AA" w:rsidRDefault="00447550" w:rsidP="002D3AAF">
            <w:pPr>
              <w:pStyle w:val="NoSpacing"/>
              <w:jc w:val="center"/>
              <w:rPr>
                <w:szCs w:val="24"/>
              </w:rPr>
            </w:pPr>
            <w:r w:rsidRPr="007224AA">
              <w:rPr>
                <w:szCs w:val="24"/>
              </w:rPr>
              <w:t>207</w:t>
            </w:r>
          </w:p>
        </w:tc>
        <w:tc>
          <w:tcPr>
            <w:tcW w:w="911" w:type="pct"/>
          </w:tcPr>
          <w:p w14:paraId="129FB5CF" w14:textId="77777777" w:rsidR="00447550" w:rsidRPr="007224AA" w:rsidRDefault="00447550" w:rsidP="002D3AAF">
            <w:pPr>
              <w:pStyle w:val="NoSpacing"/>
              <w:jc w:val="center"/>
              <w:rPr>
                <w:szCs w:val="24"/>
              </w:rPr>
            </w:pPr>
            <w:r w:rsidRPr="007224AA">
              <w:rPr>
                <w:szCs w:val="24"/>
              </w:rPr>
              <w:t>93.24%</w:t>
            </w:r>
          </w:p>
        </w:tc>
      </w:tr>
      <w:tr w:rsidR="00447550" w:rsidRPr="007224AA" w14:paraId="57969AA8" w14:textId="77777777" w:rsidTr="002D3AAF">
        <w:trPr>
          <w:jc w:val="center"/>
        </w:trPr>
        <w:tc>
          <w:tcPr>
            <w:tcW w:w="3153" w:type="pct"/>
          </w:tcPr>
          <w:p w14:paraId="0E2A47D0" w14:textId="77777777" w:rsidR="00447550" w:rsidRPr="007224AA" w:rsidRDefault="00447550" w:rsidP="002D3AAF">
            <w:pPr>
              <w:pStyle w:val="NoSpacing"/>
              <w:rPr>
                <w:szCs w:val="24"/>
              </w:rPr>
            </w:pPr>
            <w:r w:rsidRPr="007224AA">
              <w:rPr>
                <w:szCs w:val="24"/>
                <w:shd w:val="clear" w:color="auto" w:fill="FFFFFF"/>
              </w:rPr>
              <w:t xml:space="preserve">    School Head</w:t>
            </w:r>
          </w:p>
        </w:tc>
        <w:tc>
          <w:tcPr>
            <w:tcW w:w="936" w:type="pct"/>
          </w:tcPr>
          <w:p w14:paraId="07119DC1" w14:textId="77777777" w:rsidR="00447550" w:rsidRPr="007224AA" w:rsidRDefault="00447550" w:rsidP="002D3AAF">
            <w:pPr>
              <w:pStyle w:val="NoSpacing"/>
              <w:jc w:val="center"/>
              <w:rPr>
                <w:szCs w:val="24"/>
              </w:rPr>
            </w:pPr>
            <w:r w:rsidRPr="007224AA">
              <w:rPr>
                <w:szCs w:val="24"/>
              </w:rPr>
              <w:t>15</w:t>
            </w:r>
          </w:p>
        </w:tc>
        <w:tc>
          <w:tcPr>
            <w:tcW w:w="911" w:type="pct"/>
          </w:tcPr>
          <w:p w14:paraId="49DDA884" w14:textId="77777777" w:rsidR="00447550" w:rsidRPr="007224AA" w:rsidRDefault="00447550" w:rsidP="002D3AAF">
            <w:pPr>
              <w:pStyle w:val="NoSpacing"/>
              <w:jc w:val="center"/>
              <w:rPr>
                <w:szCs w:val="24"/>
              </w:rPr>
            </w:pPr>
            <w:r w:rsidRPr="007224AA">
              <w:rPr>
                <w:szCs w:val="24"/>
              </w:rPr>
              <w:t>6.76%</w:t>
            </w:r>
          </w:p>
        </w:tc>
      </w:tr>
      <w:tr w:rsidR="00447550" w:rsidRPr="007224AA" w14:paraId="2C9BAA0B" w14:textId="77777777" w:rsidTr="002D3AAF">
        <w:trPr>
          <w:jc w:val="center"/>
        </w:trPr>
        <w:tc>
          <w:tcPr>
            <w:tcW w:w="3153" w:type="pct"/>
          </w:tcPr>
          <w:p w14:paraId="47B7FC8B" w14:textId="77777777" w:rsidR="00447550" w:rsidRPr="007224AA" w:rsidRDefault="00447550" w:rsidP="002D3AAF">
            <w:pPr>
              <w:pStyle w:val="NoSpacing"/>
              <w:rPr>
                <w:b/>
                <w:szCs w:val="24"/>
                <w:shd w:val="clear" w:color="auto" w:fill="FFFFFF"/>
              </w:rPr>
            </w:pPr>
            <w:r w:rsidRPr="007224AA">
              <w:rPr>
                <w:b/>
                <w:szCs w:val="24"/>
                <w:shd w:val="clear" w:color="auto" w:fill="FFFFFF"/>
              </w:rPr>
              <w:t>Number of Years in Service</w:t>
            </w:r>
          </w:p>
        </w:tc>
        <w:tc>
          <w:tcPr>
            <w:tcW w:w="936" w:type="pct"/>
          </w:tcPr>
          <w:p w14:paraId="78602E58" w14:textId="77777777" w:rsidR="00447550" w:rsidRPr="007224AA" w:rsidRDefault="00447550" w:rsidP="002D3AAF">
            <w:pPr>
              <w:pStyle w:val="NoSpacing"/>
              <w:jc w:val="center"/>
              <w:rPr>
                <w:szCs w:val="24"/>
              </w:rPr>
            </w:pPr>
          </w:p>
        </w:tc>
        <w:tc>
          <w:tcPr>
            <w:tcW w:w="911" w:type="pct"/>
          </w:tcPr>
          <w:p w14:paraId="1CDEDB9C" w14:textId="77777777" w:rsidR="00447550" w:rsidRPr="007224AA" w:rsidRDefault="00447550" w:rsidP="002D3AAF">
            <w:pPr>
              <w:pStyle w:val="NoSpacing"/>
              <w:jc w:val="center"/>
              <w:rPr>
                <w:szCs w:val="24"/>
              </w:rPr>
            </w:pPr>
          </w:p>
        </w:tc>
      </w:tr>
      <w:tr w:rsidR="00447550" w:rsidRPr="007224AA" w14:paraId="1399108B" w14:textId="77777777" w:rsidTr="002D3AAF">
        <w:trPr>
          <w:jc w:val="center"/>
        </w:trPr>
        <w:tc>
          <w:tcPr>
            <w:tcW w:w="3153" w:type="pct"/>
            <w:vAlign w:val="bottom"/>
          </w:tcPr>
          <w:p w14:paraId="6AD72E94" w14:textId="77777777" w:rsidR="00447550" w:rsidRPr="007224AA" w:rsidRDefault="00447550" w:rsidP="002D3AAF">
            <w:pPr>
              <w:pStyle w:val="NoSpacing"/>
              <w:rPr>
                <w:szCs w:val="24"/>
                <w:shd w:val="clear" w:color="auto" w:fill="FFFFFF"/>
              </w:rPr>
            </w:pPr>
            <w:r w:rsidRPr="007224AA">
              <w:rPr>
                <w:szCs w:val="24"/>
              </w:rPr>
              <w:t xml:space="preserve">    Less than 15 years</w:t>
            </w:r>
          </w:p>
        </w:tc>
        <w:tc>
          <w:tcPr>
            <w:tcW w:w="936" w:type="pct"/>
          </w:tcPr>
          <w:p w14:paraId="5C22C1A6" w14:textId="77777777" w:rsidR="00447550" w:rsidRPr="007224AA" w:rsidRDefault="00447550" w:rsidP="002D3AAF">
            <w:pPr>
              <w:pStyle w:val="NoSpacing"/>
              <w:jc w:val="center"/>
              <w:rPr>
                <w:szCs w:val="24"/>
              </w:rPr>
            </w:pPr>
            <w:r w:rsidRPr="007224AA">
              <w:rPr>
                <w:szCs w:val="24"/>
              </w:rPr>
              <w:t>132</w:t>
            </w:r>
          </w:p>
        </w:tc>
        <w:tc>
          <w:tcPr>
            <w:tcW w:w="911" w:type="pct"/>
          </w:tcPr>
          <w:p w14:paraId="3C6BEE13" w14:textId="77777777" w:rsidR="00447550" w:rsidRPr="007224AA" w:rsidRDefault="00447550" w:rsidP="002D3AAF">
            <w:pPr>
              <w:pStyle w:val="NoSpacing"/>
              <w:jc w:val="center"/>
              <w:rPr>
                <w:szCs w:val="24"/>
              </w:rPr>
            </w:pPr>
            <w:r w:rsidRPr="007224AA">
              <w:rPr>
                <w:szCs w:val="24"/>
              </w:rPr>
              <w:t>59.46%</w:t>
            </w:r>
          </w:p>
        </w:tc>
      </w:tr>
      <w:tr w:rsidR="00447550" w:rsidRPr="007224AA" w14:paraId="2999075F" w14:textId="77777777" w:rsidTr="002D3AAF">
        <w:trPr>
          <w:jc w:val="center"/>
        </w:trPr>
        <w:tc>
          <w:tcPr>
            <w:tcW w:w="3153" w:type="pct"/>
            <w:vAlign w:val="bottom"/>
          </w:tcPr>
          <w:p w14:paraId="721C5C77" w14:textId="77777777" w:rsidR="00447550" w:rsidRPr="007224AA" w:rsidRDefault="00447550" w:rsidP="002D3AAF">
            <w:pPr>
              <w:pStyle w:val="NoSpacing"/>
              <w:rPr>
                <w:szCs w:val="24"/>
                <w:shd w:val="clear" w:color="auto" w:fill="FFFFFF"/>
              </w:rPr>
            </w:pPr>
            <w:r w:rsidRPr="007224AA">
              <w:rPr>
                <w:szCs w:val="24"/>
              </w:rPr>
              <w:t xml:space="preserve">    More than 15 years</w:t>
            </w:r>
          </w:p>
        </w:tc>
        <w:tc>
          <w:tcPr>
            <w:tcW w:w="936" w:type="pct"/>
          </w:tcPr>
          <w:p w14:paraId="4514355F" w14:textId="77777777" w:rsidR="00447550" w:rsidRPr="007224AA" w:rsidRDefault="00447550" w:rsidP="002D3AAF">
            <w:pPr>
              <w:pStyle w:val="NoSpacing"/>
              <w:jc w:val="center"/>
              <w:rPr>
                <w:szCs w:val="24"/>
              </w:rPr>
            </w:pPr>
            <w:r w:rsidRPr="007224AA">
              <w:rPr>
                <w:szCs w:val="24"/>
              </w:rPr>
              <w:t>90</w:t>
            </w:r>
          </w:p>
        </w:tc>
        <w:tc>
          <w:tcPr>
            <w:tcW w:w="911" w:type="pct"/>
          </w:tcPr>
          <w:p w14:paraId="335045F8" w14:textId="77777777" w:rsidR="00447550" w:rsidRPr="007224AA" w:rsidRDefault="00447550" w:rsidP="002D3AAF">
            <w:pPr>
              <w:pStyle w:val="NoSpacing"/>
              <w:jc w:val="center"/>
              <w:rPr>
                <w:szCs w:val="24"/>
              </w:rPr>
            </w:pPr>
            <w:r w:rsidRPr="007224AA">
              <w:rPr>
                <w:szCs w:val="24"/>
              </w:rPr>
              <w:t>40.54%</w:t>
            </w:r>
          </w:p>
        </w:tc>
      </w:tr>
      <w:tr w:rsidR="00447550" w:rsidRPr="007224AA" w14:paraId="7B624907" w14:textId="77777777" w:rsidTr="002D3AAF">
        <w:trPr>
          <w:jc w:val="center"/>
        </w:trPr>
        <w:tc>
          <w:tcPr>
            <w:tcW w:w="3153" w:type="pct"/>
          </w:tcPr>
          <w:p w14:paraId="6EBC9DE7" w14:textId="77777777" w:rsidR="00447550" w:rsidRPr="007224AA" w:rsidRDefault="00447550" w:rsidP="002D3AAF">
            <w:pPr>
              <w:pStyle w:val="NoSpacing"/>
              <w:rPr>
                <w:b/>
                <w:szCs w:val="24"/>
                <w:shd w:val="clear" w:color="auto" w:fill="FFFFFF"/>
              </w:rPr>
            </w:pPr>
            <w:r w:rsidRPr="007224AA">
              <w:rPr>
                <w:b/>
                <w:szCs w:val="24"/>
              </w:rPr>
              <w:t>Monthly Income</w:t>
            </w:r>
          </w:p>
        </w:tc>
        <w:tc>
          <w:tcPr>
            <w:tcW w:w="936" w:type="pct"/>
          </w:tcPr>
          <w:p w14:paraId="55029151" w14:textId="77777777" w:rsidR="00447550" w:rsidRPr="007224AA" w:rsidRDefault="00447550" w:rsidP="002D3AAF">
            <w:pPr>
              <w:pStyle w:val="NoSpacing"/>
              <w:jc w:val="center"/>
              <w:rPr>
                <w:szCs w:val="24"/>
              </w:rPr>
            </w:pPr>
          </w:p>
        </w:tc>
        <w:tc>
          <w:tcPr>
            <w:tcW w:w="911" w:type="pct"/>
          </w:tcPr>
          <w:p w14:paraId="5E8DA791" w14:textId="77777777" w:rsidR="00447550" w:rsidRPr="007224AA" w:rsidRDefault="00447550" w:rsidP="002D3AAF">
            <w:pPr>
              <w:pStyle w:val="NoSpacing"/>
              <w:jc w:val="center"/>
              <w:rPr>
                <w:szCs w:val="24"/>
              </w:rPr>
            </w:pPr>
          </w:p>
        </w:tc>
      </w:tr>
      <w:tr w:rsidR="00447550" w:rsidRPr="007224AA" w14:paraId="2DA98738" w14:textId="77777777" w:rsidTr="002D3AAF">
        <w:trPr>
          <w:jc w:val="center"/>
        </w:trPr>
        <w:tc>
          <w:tcPr>
            <w:tcW w:w="3153" w:type="pct"/>
          </w:tcPr>
          <w:p w14:paraId="04988C34" w14:textId="77777777" w:rsidR="00447550" w:rsidRPr="007224AA" w:rsidRDefault="00447550" w:rsidP="002D3AAF">
            <w:pPr>
              <w:pStyle w:val="NoSpacing"/>
              <w:rPr>
                <w:szCs w:val="24"/>
                <w:shd w:val="clear" w:color="auto" w:fill="FFFFFF"/>
              </w:rPr>
            </w:pPr>
            <w:r w:rsidRPr="007224AA">
              <w:rPr>
                <w:szCs w:val="24"/>
              </w:rPr>
              <w:t xml:space="preserve">    Less than </w:t>
            </w:r>
            <w:proofErr w:type="spellStart"/>
            <w:r w:rsidRPr="007224AA">
              <w:rPr>
                <w:szCs w:val="24"/>
              </w:rPr>
              <w:t>Php</w:t>
            </w:r>
            <w:proofErr w:type="spellEnd"/>
            <w:r w:rsidRPr="007224AA">
              <w:rPr>
                <w:szCs w:val="24"/>
              </w:rPr>
              <w:t xml:space="preserve"> 20,000</w:t>
            </w:r>
          </w:p>
        </w:tc>
        <w:tc>
          <w:tcPr>
            <w:tcW w:w="936" w:type="pct"/>
          </w:tcPr>
          <w:p w14:paraId="6B4767B4" w14:textId="77777777" w:rsidR="00447550" w:rsidRPr="007224AA" w:rsidRDefault="00447550" w:rsidP="002D3AAF">
            <w:pPr>
              <w:pStyle w:val="NoSpacing"/>
              <w:jc w:val="center"/>
              <w:rPr>
                <w:szCs w:val="24"/>
              </w:rPr>
            </w:pPr>
            <w:r w:rsidRPr="007224AA">
              <w:rPr>
                <w:szCs w:val="24"/>
              </w:rPr>
              <w:t>22</w:t>
            </w:r>
          </w:p>
        </w:tc>
        <w:tc>
          <w:tcPr>
            <w:tcW w:w="911" w:type="pct"/>
          </w:tcPr>
          <w:p w14:paraId="2D6242CD" w14:textId="77777777" w:rsidR="00447550" w:rsidRPr="007224AA" w:rsidRDefault="00447550" w:rsidP="002D3AAF">
            <w:pPr>
              <w:pStyle w:val="NoSpacing"/>
              <w:jc w:val="center"/>
              <w:rPr>
                <w:szCs w:val="24"/>
              </w:rPr>
            </w:pPr>
            <w:r w:rsidRPr="007224AA">
              <w:rPr>
                <w:szCs w:val="24"/>
              </w:rPr>
              <w:t>9.91%</w:t>
            </w:r>
          </w:p>
        </w:tc>
      </w:tr>
      <w:tr w:rsidR="00447550" w:rsidRPr="007224AA" w14:paraId="0E7AD6EC" w14:textId="77777777" w:rsidTr="002D3AAF">
        <w:trPr>
          <w:jc w:val="center"/>
        </w:trPr>
        <w:tc>
          <w:tcPr>
            <w:tcW w:w="3153" w:type="pct"/>
            <w:vAlign w:val="bottom"/>
          </w:tcPr>
          <w:p w14:paraId="5BB53387" w14:textId="77777777" w:rsidR="00447550" w:rsidRPr="007224AA" w:rsidRDefault="00447550" w:rsidP="002D3AAF">
            <w:pPr>
              <w:pStyle w:val="NoSpacing"/>
              <w:rPr>
                <w:szCs w:val="24"/>
                <w:shd w:val="clear" w:color="auto" w:fill="FFFFFF"/>
              </w:rPr>
            </w:pPr>
            <w:r w:rsidRPr="007224AA">
              <w:rPr>
                <w:szCs w:val="24"/>
              </w:rPr>
              <w:t xml:space="preserve">    </w:t>
            </w:r>
            <w:proofErr w:type="spellStart"/>
            <w:r w:rsidRPr="007224AA">
              <w:rPr>
                <w:szCs w:val="24"/>
              </w:rPr>
              <w:t>Php</w:t>
            </w:r>
            <w:proofErr w:type="spellEnd"/>
            <w:r w:rsidRPr="007224AA">
              <w:rPr>
                <w:szCs w:val="24"/>
              </w:rPr>
              <w:t xml:space="preserve"> 21,000 - </w:t>
            </w:r>
            <w:proofErr w:type="spellStart"/>
            <w:r w:rsidRPr="007224AA">
              <w:rPr>
                <w:szCs w:val="24"/>
              </w:rPr>
              <w:t>Php</w:t>
            </w:r>
            <w:proofErr w:type="spellEnd"/>
            <w:r w:rsidRPr="007224AA">
              <w:rPr>
                <w:szCs w:val="24"/>
              </w:rPr>
              <w:t xml:space="preserve"> 40,000</w:t>
            </w:r>
          </w:p>
        </w:tc>
        <w:tc>
          <w:tcPr>
            <w:tcW w:w="936" w:type="pct"/>
          </w:tcPr>
          <w:p w14:paraId="5186A71F" w14:textId="77777777" w:rsidR="00447550" w:rsidRPr="007224AA" w:rsidRDefault="00447550" w:rsidP="002D3AAF">
            <w:pPr>
              <w:pStyle w:val="NoSpacing"/>
              <w:jc w:val="center"/>
              <w:rPr>
                <w:szCs w:val="24"/>
              </w:rPr>
            </w:pPr>
            <w:r w:rsidRPr="007224AA">
              <w:rPr>
                <w:szCs w:val="24"/>
              </w:rPr>
              <w:t>126</w:t>
            </w:r>
          </w:p>
        </w:tc>
        <w:tc>
          <w:tcPr>
            <w:tcW w:w="911" w:type="pct"/>
          </w:tcPr>
          <w:p w14:paraId="35C62B60" w14:textId="77777777" w:rsidR="00447550" w:rsidRPr="007224AA" w:rsidRDefault="00447550" w:rsidP="002D3AAF">
            <w:pPr>
              <w:pStyle w:val="NoSpacing"/>
              <w:jc w:val="center"/>
              <w:rPr>
                <w:szCs w:val="24"/>
              </w:rPr>
            </w:pPr>
            <w:r w:rsidRPr="007224AA">
              <w:rPr>
                <w:szCs w:val="24"/>
              </w:rPr>
              <w:t>56.76%</w:t>
            </w:r>
          </w:p>
        </w:tc>
      </w:tr>
      <w:tr w:rsidR="00447550" w:rsidRPr="007224AA" w14:paraId="3332787C" w14:textId="77777777" w:rsidTr="002D3AAF">
        <w:trPr>
          <w:jc w:val="center"/>
        </w:trPr>
        <w:tc>
          <w:tcPr>
            <w:tcW w:w="3153" w:type="pct"/>
            <w:vAlign w:val="bottom"/>
          </w:tcPr>
          <w:p w14:paraId="1993D56F" w14:textId="77777777" w:rsidR="00447550" w:rsidRPr="007224AA" w:rsidRDefault="00447550" w:rsidP="002D3AAF">
            <w:pPr>
              <w:pStyle w:val="NoSpacing"/>
              <w:rPr>
                <w:szCs w:val="24"/>
                <w:shd w:val="clear" w:color="auto" w:fill="FFFFFF"/>
              </w:rPr>
            </w:pPr>
            <w:r w:rsidRPr="007224AA">
              <w:rPr>
                <w:szCs w:val="24"/>
              </w:rPr>
              <w:t xml:space="preserve">    </w:t>
            </w:r>
            <w:proofErr w:type="spellStart"/>
            <w:r w:rsidRPr="007224AA">
              <w:rPr>
                <w:szCs w:val="24"/>
              </w:rPr>
              <w:t>Php</w:t>
            </w:r>
            <w:proofErr w:type="spellEnd"/>
            <w:r w:rsidRPr="007224AA">
              <w:rPr>
                <w:szCs w:val="24"/>
              </w:rPr>
              <w:t xml:space="preserve"> 41,000 - </w:t>
            </w:r>
            <w:proofErr w:type="spellStart"/>
            <w:r w:rsidRPr="007224AA">
              <w:rPr>
                <w:szCs w:val="24"/>
              </w:rPr>
              <w:t>Php</w:t>
            </w:r>
            <w:proofErr w:type="spellEnd"/>
            <w:r w:rsidRPr="007224AA">
              <w:rPr>
                <w:szCs w:val="24"/>
              </w:rPr>
              <w:t xml:space="preserve"> 60,000</w:t>
            </w:r>
          </w:p>
        </w:tc>
        <w:tc>
          <w:tcPr>
            <w:tcW w:w="936" w:type="pct"/>
          </w:tcPr>
          <w:p w14:paraId="576FB18E" w14:textId="77777777" w:rsidR="00447550" w:rsidRPr="007224AA" w:rsidRDefault="00447550" w:rsidP="002D3AAF">
            <w:pPr>
              <w:pStyle w:val="NoSpacing"/>
              <w:jc w:val="center"/>
              <w:rPr>
                <w:szCs w:val="24"/>
              </w:rPr>
            </w:pPr>
            <w:r w:rsidRPr="007224AA">
              <w:rPr>
                <w:szCs w:val="24"/>
              </w:rPr>
              <w:t>32</w:t>
            </w:r>
          </w:p>
        </w:tc>
        <w:tc>
          <w:tcPr>
            <w:tcW w:w="911" w:type="pct"/>
          </w:tcPr>
          <w:p w14:paraId="72FB7132" w14:textId="77777777" w:rsidR="00447550" w:rsidRPr="007224AA" w:rsidRDefault="00447550" w:rsidP="002D3AAF">
            <w:pPr>
              <w:pStyle w:val="NoSpacing"/>
              <w:jc w:val="center"/>
              <w:rPr>
                <w:szCs w:val="24"/>
              </w:rPr>
            </w:pPr>
            <w:r w:rsidRPr="007224AA">
              <w:rPr>
                <w:szCs w:val="24"/>
              </w:rPr>
              <w:t>14.41%</w:t>
            </w:r>
          </w:p>
        </w:tc>
      </w:tr>
      <w:tr w:rsidR="00447550" w:rsidRPr="007224AA" w14:paraId="2A6337A8" w14:textId="77777777" w:rsidTr="002D3AAF">
        <w:trPr>
          <w:jc w:val="center"/>
        </w:trPr>
        <w:tc>
          <w:tcPr>
            <w:tcW w:w="3153" w:type="pct"/>
            <w:vAlign w:val="bottom"/>
          </w:tcPr>
          <w:p w14:paraId="3245077D" w14:textId="77777777" w:rsidR="00447550" w:rsidRPr="007224AA" w:rsidRDefault="00447550" w:rsidP="002D3AAF">
            <w:pPr>
              <w:pStyle w:val="NoSpacing"/>
              <w:rPr>
                <w:szCs w:val="24"/>
                <w:shd w:val="clear" w:color="auto" w:fill="FFFFFF"/>
              </w:rPr>
            </w:pPr>
            <w:r w:rsidRPr="007224AA">
              <w:rPr>
                <w:szCs w:val="24"/>
              </w:rPr>
              <w:t xml:space="preserve">    </w:t>
            </w:r>
            <w:proofErr w:type="spellStart"/>
            <w:r w:rsidRPr="007224AA">
              <w:rPr>
                <w:szCs w:val="24"/>
              </w:rPr>
              <w:t>Php</w:t>
            </w:r>
            <w:proofErr w:type="spellEnd"/>
            <w:r w:rsidRPr="007224AA">
              <w:rPr>
                <w:szCs w:val="24"/>
              </w:rPr>
              <w:t xml:space="preserve"> 61,000 - </w:t>
            </w:r>
            <w:proofErr w:type="spellStart"/>
            <w:r w:rsidRPr="007224AA">
              <w:rPr>
                <w:szCs w:val="24"/>
              </w:rPr>
              <w:t>Php</w:t>
            </w:r>
            <w:proofErr w:type="spellEnd"/>
            <w:r w:rsidRPr="007224AA">
              <w:rPr>
                <w:szCs w:val="24"/>
              </w:rPr>
              <w:t xml:space="preserve"> 80,000</w:t>
            </w:r>
          </w:p>
        </w:tc>
        <w:tc>
          <w:tcPr>
            <w:tcW w:w="936" w:type="pct"/>
          </w:tcPr>
          <w:p w14:paraId="1D3D031B" w14:textId="77777777" w:rsidR="00447550" w:rsidRPr="007224AA" w:rsidRDefault="00447550" w:rsidP="002D3AAF">
            <w:pPr>
              <w:pStyle w:val="NoSpacing"/>
              <w:jc w:val="center"/>
              <w:rPr>
                <w:szCs w:val="24"/>
              </w:rPr>
            </w:pPr>
            <w:r w:rsidRPr="007224AA">
              <w:rPr>
                <w:szCs w:val="24"/>
              </w:rPr>
              <w:t>35</w:t>
            </w:r>
          </w:p>
        </w:tc>
        <w:tc>
          <w:tcPr>
            <w:tcW w:w="911" w:type="pct"/>
          </w:tcPr>
          <w:p w14:paraId="48ACDB3B" w14:textId="77777777" w:rsidR="00447550" w:rsidRPr="007224AA" w:rsidRDefault="00447550" w:rsidP="002D3AAF">
            <w:pPr>
              <w:pStyle w:val="NoSpacing"/>
              <w:jc w:val="center"/>
              <w:rPr>
                <w:szCs w:val="24"/>
              </w:rPr>
            </w:pPr>
            <w:r w:rsidRPr="007224AA">
              <w:rPr>
                <w:szCs w:val="24"/>
              </w:rPr>
              <w:t>15.77%</w:t>
            </w:r>
          </w:p>
        </w:tc>
      </w:tr>
      <w:tr w:rsidR="00447550" w:rsidRPr="007224AA" w14:paraId="6BB73269" w14:textId="77777777" w:rsidTr="002D3AAF">
        <w:trPr>
          <w:jc w:val="center"/>
        </w:trPr>
        <w:tc>
          <w:tcPr>
            <w:tcW w:w="3153" w:type="pct"/>
            <w:vAlign w:val="bottom"/>
          </w:tcPr>
          <w:p w14:paraId="3B5AFDFA" w14:textId="77777777" w:rsidR="00447550" w:rsidRPr="007224AA" w:rsidRDefault="00447550" w:rsidP="002D3AAF">
            <w:pPr>
              <w:pStyle w:val="NoSpacing"/>
              <w:rPr>
                <w:szCs w:val="24"/>
                <w:shd w:val="clear" w:color="auto" w:fill="FFFFFF"/>
              </w:rPr>
            </w:pPr>
            <w:r w:rsidRPr="007224AA">
              <w:rPr>
                <w:szCs w:val="24"/>
              </w:rPr>
              <w:t xml:space="preserve">    </w:t>
            </w:r>
            <w:proofErr w:type="spellStart"/>
            <w:r w:rsidRPr="007224AA">
              <w:rPr>
                <w:szCs w:val="24"/>
              </w:rPr>
              <w:t>Php</w:t>
            </w:r>
            <w:proofErr w:type="spellEnd"/>
            <w:r w:rsidRPr="007224AA">
              <w:rPr>
                <w:szCs w:val="24"/>
              </w:rPr>
              <w:t xml:space="preserve"> 81,000 above</w:t>
            </w:r>
          </w:p>
        </w:tc>
        <w:tc>
          <w:tcPr>
            <w:tcW w:w="936" w:type="pct"/>
          </w:tcPr>
          <w:p w14:paraId="2CCE2069" w14:textId="77777777" w:rsidR="00447550" w:rsidRPr="007224AA" w:rsidRDefault="00447550" w:rsidP="002D3AAF">
            <w:pPr>
              <w:pStyle w:val="NoSpacing"/>
              <w:jc w:val="center"/>
              <w:rPr>
                <w:szCs w:val="24"/>
              </w:rPr>
            </w:pPr>
            <w:r w:rsidRPr="007224AA">
              <w:rPr>
                <w:szCs w:val="24"/>
              </w:rPr>
              <w:t>7</w:t>
            </w:r>
          </w:p>
        </w:tc>
        <w:tc>
          <w:tcPr>
            <w:tcW w:w="911" w:type="pct"/>
          </w:tcPr>
          <w:p w14:paraId="7ABE25A5" w14:textId="77777777" w:rsidR="00447550" w:rsidRPr="007224AA" w:rsidRDefault="00447550" w:rsidP="002D3AAF">
            <w:pPr>
              <w:pStyle w:val="NoSpacing"/>
              <w:jc w:val="center"/>
              <w:rPr>
                <w:szCs w:val="24"/>
              </w:rPr>
            </w:pPr>
            <w:r w:rsidRPr="007224AA">
              <w:rPr>
                <w:szCs w:val="24"/>
              </w:rPr>
              <w:t>3.15%</w:t>
            </w:r>
          </w:p>
        </w:tc>
      </w:tr>
    </w:tbl>
    <w:p w14:paraId="6E15CF91" w14:textId="77777777" w:rsidR="00447550" w:rsidRPr="007224AA" w:rsidRDefault="00447550" w:rsidP="00447550">
      <w:pPr>
        <w:spacing w:after="0"/>
        <w:rPr>
          <w:szCs w:val="24"/>
          <w:lang w:val="en-US"/>
        </w:rPr>
      </w:pPr>
    </w:p>
    <w:p w14:paraId="55C8DD65" w14:textId="77777777" w:rsidR="00447550" w:rsidRPr="007224AA" w:rsidRDefault="00447550" w:rsidP="00447550">
      <w:pPr>
        <w:pStyle w:val="NoSpacing"/>
        <w:rPr>
          <w:szCs w:val="24"/>
          <w:lang w:val="en-US"/>
        </w:rPr>
      </w:pPr>
      <w:proofErr w:type="gramStart"/>
      <w:r w:rsidRPr="007224AA">
        <w:rPr>
          <w:szCs w:val="24"/>
          <w:lang w:val="en-US"/>
        </w:rPr>
        <w:t>Four-Fold Functions Implementation and Educational Attainment.</w:t>
      </w:r>
      <w:proofErr w:type="gramEnd"/>
      <w:r w:rsidRPr="007224AA">
        <w:rPr>
          <w:szCs w:val="24"/>
          <w:lang w:val="en-US"/>
        </w:rPr>
        <w:t xml:space="preserve"> Findings revealed that there was no significant difference in the extent of the four-fold functions implementation when respondents at the State University in </w:t>
      </w:r>
      <w:proofErr w:type="spellStart"/>
      <w:r w:rsidRPr="007224AA">
        <w:rPr>
          <w:szCs w:val="24"/>
          <w:lang w:val="en-US"/>
        </w:rPr>
        <w:t>Capiz</w:t>
      </w:r>
      <w:proofErr w:type="spellEnd"/>
      <w:r w:rsidRPr="007224AA">
        <w:rPr>
          <w:szCs w:val="24"/>
          <w:lang w:val="en-US"/>
        </w:rPr>
        <w:t xml:space="preserve"> were grouped according to their educational attainment because the p - value 0.956 is greater than 0.05 </w:t>
      </w:r>
      <w:proofErr w:type="gramStart"/>
      <w:r w:rsidRPr="007224AA">
        <w:rPr>
          <w:szCs w:val="24"/>
          <w:lang w:val="en-US"/>
        </w:rPr>
        <w:t>alpha</w:t>
      </w:r>
      <w:proofErr w:type="gramEnd"/>
      <w:r w:rsidRPr="007224AA">
        <w:rPr>
          <w:szCs w:val="24"/>
          <w:lang w:val="en-US"/>
        </w:rPr>
        <w:t xml:space="preserve">. Hence, the results accept the hypothesis that there is no significant difference in the extent of the four-fold function implementation at the State University in </w:t>
      </w:r>
      <w:proofErr w:type="spellStart"/>
      <w:r w:rsidRPr="007224AA">
        <w:rPr>
          <w:szCs w:val="24"/>
          <w:lang w:val="en-US"/>
        </w:rPr>
        <w:t>Capiz</w:t>
      </w:r>
      <w:proofErr w:type="spellEnd"/>
      <w:r w:rsidRPr="007224AA">
        <w:rPr>
          <w:szCs w:val="24"/>
          <w:lang w:val="en-US"/>
        </w:rPr>
        <w:t xml:space="preserve"> when respondents are grouped according to their highest educational attainment. Results also indicated that there was no significant difference in the extent of the four-fold functions implementation when respondents at the State University in </w:t>
      </w:r>
      <w:proofErr w:type="spellStart"/>
      <w:r w:rsidRPr="007224AA">
        <w:rPr>
          <w:szCs w:val="24"/>
          <w:lang w:val="en-US"/>
        </w:rPr>
        <w:t>Capiz</w:t>
      </w:r>
      <w:proofErr w:type="spellEnd"/>
      <w:r w:rsidRPr="007224AA">
        <w:rPr>
          <w:szCs w:val="24"/>
          <w:lang w:val="en-US"/>
        </w:rPr>
        <w:t xml:space="preserve"> were grouped according to their type of employment because the p - value 0.491 is more than 0.05 </w:t>
      </w:r>
      <w:proofErr w:type="gramStart"/>
      <w:r w:rsidRPr="007224AA">
        <w:rPr>
          <w:szCs w:val="24"/>
          <w:lang w:val="en-US"/>
        </w:rPr>
        <w:t>alpha</w:t>
      </w:r>
      <w:proofErr w:type="gramEnd"/>
      <w:r w:rsidRPr="007224AA">
        <w:rPr>
          <w:szCs w:val="24"/>
          <w:lang w:val="en-US"/>
        </w:rPr>
        <w:t xml:space="preserve">. Thus, the results accept the hypothesis that there is no significant difference in the extent of the four-fold function implementation at the State University in </w:t>
      </w:r>
      <w:proofErr w:type="spellStart"/>
      <w:r w:rsidRPr="007224AA">
        <w:rPr>
          <w:szCs w:val="24"/>
          <w:lang w:val="en-US"/>
        </w:rPr>
        <w:t>Capiz</w:t>
      </w:r>
      <w:proofErr w:type="spellEnd"/>
      <w:r w:rsidRPr="007224AA">
        <w:rPr>
          <w:szCs w:val="24"/>
          <w:lang w:val="en-US"/>
        </w:rPr>
        <w:t xml:space="preserve"> when respondents are grouped according to their type of employment.</w:t>
      </w:r>
    </w:p>
    <w:p w14:paraId="15E23EF1" w14:textId="77777777" w:rsidR="00447550" w:rsidRPr="007224AA" w:rsidRDefault="00447550" w:rsidP="00447550">
      <w:pPr>
        <w:pStyle w:val="NoSpacing"/>
        <w:rPr>
          <w:szCs w:val="24"/>
          <w:lang w:val="en-US"/>
        </w:rPr>
      </w:pPr>
    </w:p>
    <w:p w14:paraId="23954F76" w14:textId="77777777" w:rsidR="00447550" w:rsidRPr="007224AA" w:rsidRDefault="00447550" w:rsidP="00447550">
      <w:pPr>
        <w:pStyle w:val="NoSpacing"/>
        <w:rPr>
          <w:szCs w:val="24"/>
          <w:lang w:val="en-US"/>
        </w:rPr>
      </w:pPr>
      <w:r w:rsidRPr="007224AA">
        <w:rPr>
          <w:szCs w:val="24"/>
          <w:lang w:val="en-US"/>
        </w:rPr>
        <w:t xml:space="preserve">As seen in Table 10 presented, there was no significant difference in the extent of the four-fold functions implementation when respondents were grouped according </w:t>
      </w:r>
      <w:r w:rsidRPr="007224AA">
        <w:rPr>
          <w:szCs w:val="24"/>
          <w:lang w:val="en-US"/>
        </w:rPr>
        <w:lastRenderedPageBreak/>
        <w:t xml:space="preserve">to their number of years in service at the State University in </w:t>
      </w:r>
      <w:proofErr w:type="spellStart"/>
      <w:r w:rsidRPr="007224AA">
        <w:rPr>
          <w:szCs w:val="24"/>
          <w:lang w:val="en-US"/>
        </w:rPr>
        <w:t>Capiz</w:t>
      </w:r>
      <w:proofErr w:type="spellEnd"/>
      <w:r w:rsidRPr="007224AA">
        <w:rPr>
          <w:szCs w:val="24"/>
          <w:lang w:val="en-US"/>
        </w:rPr>
        <w:t xml:space="preserve"> because the p - value 0.147 exceeds the p-value of 0.05 </w:t>
      </w:r>
      <w:proofErr w:type="gramStart"/>
      <w:r w:rsidRPr="007224AA">
        <w:rPr>
          <w:szCs w:val="24"/>
          <w:lang w:val="en-US"/>
        </w:rPr>
        <w:t>alpha</w:t>
      </w:r>
      <w:proofErr w:type="gramEnd"/>
      <w:r w:rsidRPr="007224AA">
        <w:rPr>
          <w:szCs w:val="24"/>
          <w:lang w:val="en-US"/>
        </w:rPr>
        <w:t xml:space="preserve">. Consequently, the results accept the hypothesis that there is no significant difference in the extent of the four-fold function implementation at the State University in </w:t>
      </w:r>
      <w:proofErr w:type="spellStart"/>
      <w:r w:rsidRPr="007224AA">
        <w:rPr>
          <w:szCs w:val="24"/>
          <w:lang w:val="en-US"/>
        </w:rPr>
        <w:t>Capiz</w:t>
      </w:r>
      <w:proofErr w:type="spellEnd"/>
      <w:r w:rsidRPr="007224AA">
        <w:rPr>
          <w:szCs w:val="24"/>
          <w:lang w:val="en-US"/>
        </w:rPr>
        <w:t xml:space="preserve"> when respondents are grouped according to their number of years in service. Data statistically analyzed showed that there was no significant difference in the extent of the four-fold functions implementation when respondents were grouped according to their monthly income at the State University in </w:t>
      </w:r>
      <w:proofErr w:type="spellStart"/>
      <w:r w:rsidRPr="007224AA">
        <w:rPr>
          <w:szCs w:val="24"/>
          <w:lang w:val="en-US"/>
        </w:rPr>
        <w:t>Capiz</w:t>
      </w:r>
      <w:proofErr w:type="spellEnd"/>
      <w:r w:rsidRPr="007224AA">
        <w:rPr>
          <w:szCs w:val="24"/>
          <w:lang w:val="en-US"/>
        </w:rPr>
        <w:t xml:space="preserve"> because the p - value 0.504 is above 0.05 </w:t>
      </w:r>
      <w:proofErr w:type="gramStart"/>
      <w:r w:rsidRPr="007224AA">
        <w:rPr>
          <w:szCs w:val="24"/>
          <w:lang w:val="en-US"/>
        </w:rPr>
        <w:t>alpha</w:t>
      </w:r>
      <w:proofErr w:type="gramEnd"/>
      <w:r w:rsidRPr="007224AA">
        <w:rPr>
          <w:szCs w:val="24"/>
          <w:lang w:val="en-US"/>
        </w:rPr>
        <w:t xml:space="preserve">. For this reason, the results accept the hypothesis that there is no significant difference in the extent of the four-fold function implementation at the State University in </w:t>
      </w:r>
      <w:proofErr w:type="spellStart"/>
      <w:r w:rsidRPr="007224AA">
        <w:rPr>
          <w:szCs w:val="24"/>
          <w:lang w:val="en-US"/>
        </w:rPr>
        <w:t>Capiz</w:t>
      </w:r>
      <w:proofErr w:type="spellEnd"/>
      <w:r w:rsidRPr="007224AA">
        <w:rPr>
          <w:szCs w:val="24"/>
          <w:lang w:val="en-US"/>
        </w:rPr>
        <w:t xml:space="preserve"> when   respondents   are   grouped according to their monthly </w:t>
      </w:r>
    </w:p>
    <w:p w14:paraId="32162647" w14:textId="77777777" w:rsidR="00447550" w:rsidRPr="007224AA" w:rsidRDefault="00447550" w:rsidP="00447550">
      <w:pPr>
        <w:pStyle w:val="NoSpacing"/>
        <w:rPr>
          <w:szCs w:val="24"/>
          <w:lang w:val="en-US"/>
        </w:rPr>
      </w:pPr>
      <w:proofErr w:type="gramStart"/>
      <w:r w:rsidRPr="007224AA">
        <w:rPr>
          <w:szCs w:val="24"/>
          <w:lang w:val="en-US"/>
        </w:rPr>
        <w:t>income</w:t>
      </w:r>
      <w:proofErr w:type="gramEnd"/>
      <w:r w:rsidRPr="007224AA">
        <w:rPr>
          <w:szCs w:val="24"/>
          <w:lang w:val="en-US"/>
        </w:rPr>
        <w:t>.</w:t>
      </w:r>
    </w:p>
    <w:p w14:paraId="16C7456A" w14:textId="77777777" w:rsidR="00447550" w:rsidRPr="007224AA" w:rsidRDefault="00447550" w:rsidP="00447550">
      <w:pPr>
        <w:spacing w:after="0"/>
        <w:ind w:left="1080" w:hanging="1080"/>
        <w:rPr>
          <w:i/>
          <w:iCs/>
          <w:szCs w:val="24"/>
          <w:lang w:val="en-US"/>
        </w:rPr>
      </w:pPr>
    </w:p>
    <w:p w14:paraId="75BEC241" w14:textId="77777777" w:rsidR="00447550" w:rsidRPr="007224AA" w:rsidRDefault="00447550" w:rsidP="00447550">
      <w:pPr>
        <w:spacing w:after="0"/>
        <w:ind w:left="1080" w:hanging="1080"/>
        <w:rPr>
          <w:b/>
          <w:bCs/>
          <w:szCs w:val="24"/>
          <w:lang w:val="en-US"/>
        </w:rPr>
      </w:pPr>
      <w:r w:rsidRPr="007224AA">
        <w:rPr>
          <w:b/>
          <w:bCs/>
          <w:szCs w:val="24"/>
          <w:lang w:val="en-US"/>
        </w:rPr>
        <w:t>Difference in the Extent of the Four-Fold Functions Implementation</w:t>
      </w:r>
    </w:p>
    <w:p w14:paraId="322F3425" w14:textId="77777777" w:rsidR="00447550" w:rsidRPr="007224AA" w:rsidRDefault="00447550" w:rsidP="00447550">
      <w:pPr>
        <w:ind w:left="1080" w:hanging="1080"/>
        <w:jc w:val="center"/>
        <w:rPr>
          <w:szCs w:val="24"/>
          <w:lang w:val="en-US"/>
        </w:rPr>
      </w:pPr>
    </w:p>
    <w:p w14:paraId="57F04515" w14:textId="77777777" w:rsidR="00447550" w:rsidRPr="007224AA" w:rsidRDefault="00447550" w:rsidP="00447550">
      <w:pPr>
        <w:ind w:left="1080" w:hanging="1080"/>
        <w:jc w:val="left"/>
        <w:rPr>
          <w:szCs w:val="24"/>
          <w:lang w:val="en-US"/>
        </w:rPr>
      </w:pPr>
      <w:proofErr w:type="gramStart"/>
      <w:r w:rsidRPr="007224AA">
        <w:rPr>
          <w:szCs w:val="24"/>
          <w:lang w:val="en-US"/>
        </w:rPr>
        <w:t>Table 10.</w:t>
      </w:r>
      <w:proofErr w:type="gramEnd"/>
      <w:r w:rsidRPr="007224AA">
        <w:rPr>
          <w:szCs w:val="24"/>
          <w:lang w:val="en-US"/>
        </w:rPr>
        <w:t xml:space="preserve"> </w:t>
      </w:r>
      <w:proofErr w:type="gramStart"/>
      <w:r w:rsidRPr="007224AA">
        <w:rPr>
          <w:szCs w:val="24"/>
          <w:lang w:val="en-US"/>
        </w:rPr>
        <w:t>Difference in the extent of the four-fold functions implementation when grouped according to their socio-demographic profiles.</w:t>
      </w:r>
      <w:proofErr w:type="gramEnd"/>
    </w:p>
    <w:tbl>
      <w:tblPr>
        <w:tblW w:w="5000" w:type="pct"/>
        <w:jc w:val="center"/>
        <w:tblLook w:val="04A0" w:firstRow="1" w:lastRow="0" w:firstColumn="1" w:lastColumn="0" w:noHBand="0" w:noVBand="1"/>
      </w:tblPr>
      <w:tblGrid>
        <w:gridCol w:w="3476"/>
        <w:gridCol w:w="1528"/>
        <w:gridCol w:w="1613"/>
        <w:gridCol w:w="1528"/>
      </w:tblGrid>
      <w:tr w:rsidR="00447550" w:rsidRPr="007224AA" w14:paraId="7D3209E6" w14:textId="77777777" w:rsidTr="002D3AAF">
        <w:trPr>
          <w:trHeight w:val="301"/>
          <w:jc w:val="center"/>
        </w:trPr>
        <w:tc>
          <w:tcPr>
            <w:tcW w:w="2134" w:type="pct"/>
            <w:tcBorders>
              <w:top w:val="thinThickSmallGap" w:sz="24" w:space="0" w:color="auto"/>
              <w:bottom w:val="single" w:sz="4" w:space="0" w:color="auto"/>
            </w:tcBorders>
            <w:shd w:val="clear" w:color="auto" w:fill="auto"/>
            <w:noWrap/>
            <w:vAlign w:val="center"/>
            <w:hideMark/>
          </w:tcPr>
          <w:p w14:paraId="37972812" w14:textId="77777777" w:rsidR="00447550" w:rsidRPr="007224AA" w:rsidRDefault="00447550" w:rsidP="002D3AAF">
            <w:pPr>
              <w:spacing w:after="0"/>
              <w:jc w:val="center"/>
              <w:rPr>
                <w:b/>
                <w:bCs/>
                <w:szCs w:val="24"/>
                <w:lang w:val="en-US"/>
              </w:rPr>
            </w:pPr>
            <w:r w:rsidRPr="007224AA">
              <w:rPr>
                <w:b/>
                <w:bCs/>
                <w:szCs w:val="24"/>
                <w:lang w:val="en-US"/>
              </w:rPr>
              <w:t>Variables</w:t>
            </w:r>
          </w:p>
        </w:tc>
        <w:tc>
          <w:tcPr>
            <w:tcW w:w="938" w:type="pct"/>
            <w:tcBorders>
              <w:top w:val="thinThickSmallGap" w:sz="24" w:space="0" w:color="auto"/>
              <w:bottom w:val="single" w:sz="4" w:space="0" w:color="auto"/>
            </w:tcBorders>
            <w:shd w:val="clear" w:color="auto" w:fill="auto"/>
            <w:vAlign w:val="center"/>
            <w:hideMark/>
          </w:tcPr>
          <w:p w14:paraId="3CE91487" w14:textId="77777777" w:rsidR="00447550" w:rsidRPr="007224AA" w:rsidRDefault="00447550" w:rsidP="002D3AAF">
            <w:pPr>
              <w:spacing w:after="0"/>
              <w:jc w:val="center"/>
              <w:rPr>
                <w:b/>
                <w:bCs/>
                <w:szCs w:val="24"/>
                <w:lang w:val="en-US"/>
              </w:rPr>
            </w:pPr>
            <w:r w:rsidRPr="007224AA">
              <w:rPr>
                <w:b/>
                <w:bCs/>
                <w:szCs w:val="24"/>
                <w:lang w:val="en-US"/>
              </w:rPr>
              <w:t>F value / t value</w:t>
            </w:r>
          </w:p>
        </w:tc>
        <w:tc>
          <w:tcPr>
            <w:tcW w:w="990" w:type="pct"/>
            <w:tcBorders>
              <w:top w:val="thinThickSmallGap" w:sz="24" w:space="0" w:color="auto"/>
              <w:bottom w:val="single" w:sz="4" w:space="0" w:color="auto"/>
            </w:tcBorders>
            <w:shd w:val="clear" w:color="auto" w:fill="auto"/>
            <w:noWrap/>
            <w:vAlign w:val="center"/>
            <w:hideMark/>
          </w:tcPr>
          <w:p w14:paraId="54C55EA7" w14:textId="77777777" w:rsidR="00447550" w:rsidRPr="007224AA" w:rsidRDefault="00447550" w:rsidP="002D3AAF">
            <w:pPr>
              <w:spacing w:after="0"/>
              <w:jc w:val="center"/>
              <w:rPr>
                <w:b/>
                <w:bCs/>
                <w:szCs w:val="24"/>
                <w:lang w:val="en-US"/>
              </w:rPr>
            </w:pPr>
            <w:r w:rsidRPr="007224AA">
              <w:rPr>
                <w:b/>
                <w:bCs/>
                <w:szCs w:val="24"/>
                <w:lang w:val="en-US"/>
              </w:rPr>
              <w:t>P - value</w:t>
            </w:r>
          </w:p>
        </w:tc>
        <w:tc>
          <w:tcPr>
            <w:tcW w:w="938" w:type="pct"/>
            <w:tcBorders>
              <w:top w:val="thinThickSmallGap" w:sz="24" w:space="0" w:color="auto"/>
              <w:bottom w:val="single" w:sz="4" w:space="0" w:color="auto"/>
            </w:tcBorders>
            <w:shd w:val="clear" w:color="auto" w:fill="auto"/>
            <w:noWrap/>
            <w:vAlign w:val="center"/>
            <w:hideMark/>
          </w:tcPr>
          <w:p w14:paraId="32CCFDD1" w14:textId="77777777" w:rsidR="00447550" w:rsidRPr="007224AA" w:rsidRDefault="00447550" w:rsidP="002D3AAF">
            <w:pPr>
              <w:spacing w:after="0"/>
              <w:jc w:val="center"/>
              <w:rPr>
                <w:b/>
                <w:bCs/>
                <w:szCs w:val="24"/>
                <w:lang w:val="en-US"/>
              </w:rPr>
            </w:pPr>
            <w:r w:rsidRPr="007224AA">
              <w:rPr>
                <w:b/>
                <w:bCs/>
                <w:szCs w:val="24"/>
                <w:lang w:val="en-US"/>
              </w:rPr>
              <w:t>Remarks</w:t>
            </w:r>
          </w:p>
        </w:tc>
      </w:tr>
      <w:tr w:rsidR="00447550" w:rsidRPr="007224AA" w14:paraId="6E918939" w14:textId="77777777" w:rsidTr="002D3AAF">
        <w:trPr>
          <w:trHeight w:val="163"/>
          <w:jc w:val="center"/>
        </w:trPr>
        <w:tc>
          <w:tcPr>
            <w:tcW w:w="2134" w:type="pct"/>
            <w:tcBorders>
              <w:top w:val="single" w:sz="4" w:space="0" w:color="auto"/>
            </w:tcBorders>
            <w:shd w:val="clear" w:color="auto" w:fill="auto"/>
            <w:noWrap/>
            <w:vAlign w:val="center"/>
            <w:hideMark/>
          </w:tcPr>
          <w:p w14:paraId="03B2A7A2" w14:textId="77777777" w:rsidR="00447550" w:rsidRPr="007224AA" w:rsidRDefault="00447550" w:rsidP="002D3AAF">
            <w:pPr>
              <w:spacing w:after="0"/>
              <w:rPr>
                <w:szCs w:val="24"/>
                <w:lang w:val="en-US"/>
              </w:rPr>
            </w:pPr>
            <w:r w:rsidRPr="007224AA">
              <w:rPr>
                <w:szCs w:val="24"/>
                <w:lang w:val="en-US"/>
              </w:rPr>
              <w:t>Educational Attainment</w:t>
            </w:r>
          </w:p>
        </w:tc>
        <w:tc>
          <w:tcPr>
            <w:tcW w:w="938" w:type="pct"/>
            <w:tcBorders>
              <w:top w:val="single" w:sz="4" w:space="0" w:color="auto"/>
            </w:tcBorders>
            <w:shd w:val="clear" w:color="auto" w:fill="auto"/>
            <w:noWrap/>
            <w:vAlign w:val="center"/>
            <w:hideMark/>
          </w:tcPr>
          <w:p w14:paraId="77D594B1" w14:textId="77777777" w:rsidR="00447550" w:rsidRPr="007224AA" w:rsidRDefault="00447550" w:rsidP="002D3AAF">
            <w:pPr>
              <w:spacing w:after="0"/>
              <w:jc w:val="center"/>
              <w:rPr>
                <w:szCs w:val="24"/>
                <w:lang w:val="en-US"/>
              </w:rPr>
            </w:pPr>
            <w:r w:rsidRPr="007224AA">
              <w:rPr>
                <w:szCs w:val="24"/>
                <w:lang w:val="en-US"/>
              </w:rPr>
              <w:t>0.166</w:t>
            </w:r>
          </w:p>
        </w:tc>
        <w:tc>
          <w:tcPr>
            <w:tcW w:w="990" w:type="pct"/>
            <w:tcBorders>
              <w:top w:val="single" w:sz="4" w:space="0" w:color="auto"/>
            </w:tcBorders>
            <w:shd w:val="clear" w:color="auto" w:fill="auto"/>
            <w:noWrap/>
            <w:vAlign w:val="center"/>
            <w:hideMark/>
          </w:tcPr>
          <w:p w14:paraId="57B635E6" w14:textId="77777777" w:rsidR="00447550" w:rsidRPr="007224AA" w:rsidRDefault="00447550" w:rsidP="002D3AAF">
            <w:pPr>
              <w:spacing w:after="0"/>
              <w:jc w:val="center"/>
              <w:rPr>
                <w:szCs w:val="24"/>
                <w:lang w:val="en-US"/>
              </w:rPr>
            </w:pPr>
            <w:r w:rsidRPr="007224AA">
              <w:rPr>
                <w:szCs w:val="24"/>
                <w:lang w:val="en-US"/>
              </w:rPr>
              <w:t>0.956</w:t>
            </w:r>
          </w:p>
        </w:tc>
        <w:tc>
          <w:tcPr>
            <w:tcW w:w="938" w:type="pct"/>
            <w:tcBorders>
              <w:top w:val="single" w:sz="4" w:space="0" w:color="auto"/>
            </w:tcBorders>
            <w:shd w:val="clear" w:color="auto" w:fill="auto"/>
            <w:noWrap/>
            <w:vAlign w:val="center"/>
            <w:hideMark/>
          </w:tcPr>
          <w:p w14:paraId="043E8C1B" w14:textId="77777777" w:rsidR="00447550" w:rsidRPr="007224AA" w:rsidRDefault="00447550" w:rsidP="002D3AAF">
            <w:pPr>
              <w:spacing w:after="0"/>
              <w:jc w:val="center"/>
              <w:rPr>
                <w:szCs w:val="24"/>
                <w:lang w:val="en-US"/>
              </w:rPr>
            </w:pPr>
            <w:r w:rsidRPr="007224AA">
              <w:rPr>
                <w:szCs w:val="24"/>
                <w:lang w:val="en-US"/>
              </w:rPr>
              <w:t>Ns</w:t>
            </w:r>
          </w:p>
        </w:tc>
      </w:tr>
      <w:tr w:rsidR="00447550" w:rsidRPr="007224AA" w14:paraId="17D7A757" w14:textId="77777777" w:rsidTr="002D3AAF">
        <w:trPr>
          <w:trHeight w:val="206"/>
          <w:jc w:val="center"/>
        </w:trPr>
        <w:tc>
          <w:tcPr>
            <w:tcW w:w="2134" w:type="pct"/>
            <w:shd w:val="clear" w:color="auto" w:fill="auto"/>
            <w:noWrap/>
            <w:vAlign w:val="center"/>
            <w:hideMark/>
          </w:tcPr>
          <w:p w14:paraId="604A505B" w14:textId="77777777" w:rsidR="00447550" w:rsidRPr="007224AA" w:rsidRDefault="00447550" w:rsidP="002D3AAF">
            <w:pPr>
              <w:spacing w:after="0"/>
              <w:rPr>
                <w:szCs w:val="24"/>
                <w:lang w:val="en-US"/>
              </w:rPr>
            </w:pPr>
            <w:r w:rsidRPr="007224AA">
              <w:rPr>
                <w:szCs w:val="24"/>
                <w:lang w:val="en-US"/>
              </w:rPr>
              <w:t>Type of Employment</w:t>
            </w:r>
          </w:p>
        </w:tc>
        <w:tc>
          <w:tcPr>
            <w:tcW w:w="938" w:type="pct"/>
            <w:shd w:val="clear" w:color="auto" w:fill="auto"/>
            <w:noWrap/>
            <w:vAlign w:val="center"/>
            <w:hideMark/>
          </w:tcPr>
          <w:p w14:paraId="1DF9AE9E" w14:textId="77777777" w:rsidR="00447550" w:rsidRPr="007224AA" w:rsidRDefault="00447550" w:rsidP="002D3AAF">
            <w:pPr>
              <w:spacing w:after="0"/>
              <w:jc w:val="center"/>
              <w:rPr>
                <w:szCs w:val="24"/>
                <w:lang w:val="en-US"/>
              </w:rPr>
            </w:pPr>
            <w:r w:rsidRPr="007224AA">
              <w:rPr>
                <w:szCs w:val="24"/>
                <w:lang w:val="en-US"/>
              </w:rPr>
              <w:t>0.689</w:t>
            </w:r>
          </w:p>
        </w:tc>
        <w:tc>
          <w:tcPr>
            <w:tcW w:w="990" w:type="pct"/>
            <w:shd w:val="clear" w:color="auto" w:fill="auto"/>
            <w:noWrap/>
            <w:vAlign w:val="center"/>
            <w:hideMark/>
          </w:tcPr>
          <w:p w14:paraId="0EACAB09" w14:textId="77777777" w:rsidR="00447550" w:rsidRPr="007224AA" w:rsidRDefault="00447550" w:rsidP="002D3AAF">
            <w:pPr>
              <w:spacing w:after="0"/>
              <w:jc w:val="center"/>
              <w:rPr>
                <w:szCs w:val="24"/>
                <w:lang w:val="en-US"/>
              </w:rPr>
            </w:pPr>
            <w:r w:rsidRPr="007224AA">
              <w:rPr>
                <w:szCs w:val="24"/>
                <w:lang w:val="en-US"/>
              </w:rPr>
              <w:t>0.491</w:t>
            </w:r>
          </w:p>
        </w:tc>
        <w:tc>
          <w:tcPr>
            <w:tcW w:w="938" w:type="pct"/>
            <w:shd w:val="clear" w:color="auto" w:fill="auto"/>
            <w:noWrap/>
            <w:vAlign w:val="center"/>
            <w:hideMark/>
          </w:tcPr>
          <w:p w14:paraId="112A1E43" w14:textId="77777777" w:rsidR="00447550" w:rsidRPr="007224AA" w:rsidRDefault="00447550" w:rsidP="002D3AAF">
            <w:pPr>
              <w:spacing w:after="0"/>
              <w:jc w:val="center"/>
              <w:rPr>
                <w:szCs w:val="24"/>
                <w:lang w:val="en-US"/>
              </w:rPr>
            </w:pPr>
            <w:r w:rsidRPr="007224AA">
              <w:rPr>
                <w:szCs w:val="24"/>
                <w:lang w:val="en-US"/>
              </w:rPr>
              <w:t>Ns</w:t>
            </w:r>
          </w:p>
        </w:tc>
      </w:tr>
      <w:tr w:rsidR="00447550" w:rsidRPr="007224AA" w14:paraId="0020621A" w14:textId="77777777" w:rsidTr="002D3AAF">
        <w:trPr>
          <w:trHeight w:val="99"/>
          <w:jc w:val="center"/>
        </w:trPr>
        <w:tc>
          <w:tcPr>
            <w:tcW w:w="2134" w:type="pct"/>
            <w:shd w:val="clear" w:color="auto" w:fill="auto"/>
            <w:noWrap/>
            <w:vAlign w:val="center"/>
            <w:hideMark/>
          </w:tcPr>
          <w:p w14:paraId="473B7485" w14:textId="77777777" w:rsidR="00447550" w:rsidRPr="007224AA" w:rsidRDefault="00447550" w:rsidP="002D3AAF">
            <w:pPr>
              <w:spacing w:after="0"/>
              <w:rPr>
                <w:szCs w:val="24"/>
                <w:lang w:val="en-US"/>
              </w:rPr>
            </w:pPr>
            <w:r w:rsidRPr="007224AA">
              <w:rPr>
                <w:szCs w:val="24"/>
                <w:lang w:val="en-US"/>
              </w:rPr>
              <w:t>Number of Years in Service</w:t>
            </w:r>
          </w:p>
        </w:tc>
        <w:tc>
          <w:tcPr>
            <w:tcW w:w="938" w:type="pct"/>
            <w:shd w:val="clear" w:color="auto" w:fill="auto"/>
            <w:noWrap/>
            <w:vAlign w:val="center"/>
            <w:hideMark/>
          </w:tcPr>
          <w:p w14:paraId="4EF1E9D5" w14:textId="77777777" w:rsidR="00447550" w:rsidRPr="007224AA" w:rsidRDefault="00447550" w:rsidP="002D3AAF">
            <w:pPr>
              <w:spacing w:after="0"/>
              <w:jc w:val="center"/>
              <w:rPr>
                <w:szCs w:val="24"/>
                <w:lang w:val="en-US"/>
              </w:rPr>
            </w:pPr>
            <w:r w:rsidRPr="007224AA">
              <w:rPr>
                <w:szCs w:val="24"/>
                <w:lang w:val="en-US"/>
              </w:rPr>
              <w:t>-1.457</w:t>
            </w:r>
          </w:p>
        </w:tc>
        <w:tc>
          <w:tcPr>
            <w:tcW w:w="990" w:type="pct"/>
            <w:shd w:val="clear" w:color="auto" w:fill="auto"/>
            <w:noWrap/>
            <w:vAlign w:val="center"/>
            <w:hideMark/>
          </w:tcPr>
          <w:p w14:paraId="31A47037" w14:textId="77777777" w:rsidR="00447550" w:rsidRPr="007224AA" w:rsidRDefault="00447550" w:rsidP="002D3AAF">
            <w:pPr>
              <w:spacing w:after="0"/>
              <w:jc w:val="center"/>
              <w:rPr>
                <w:szCs w:val="24"/>
                <w:lang w:val="en-US"/>
              </w:rPr>
            </w:pPr>
            <w:r w:rsidRPr="007224AA">
              <w:rPr>
                <w:szCs w:val="24"/>
                <w:lang w:val="en-US"/>
              </w:rPr>
              <w:t>0.147</w:t>
            </w:r>
          </w:p>
        </w:tc>
        <w:tc>
          <w:tcPr>
            <w:tcW w:w="938" w:type="pct"/>
            <w:shd w:val="clear" w:color="auto" w:fill="auto"/>
            <w:noWrap/>
            <w:vAlign w:val="center"/>
            <w:hideMark/>
          </w:tcPr>
          <w:p w14:paraId="0C71ADAC" w14:textId="77777777" w:rsidR="00447550" w:rsidRPr="007224AA" w:rsidRDefault="00447550" w:rsidP="002D3AAF">
            <w:pPr>
              <w:spacing w:after="0"/>
              <w:jc w:val="center"/>
              <w:rPr>
                <w:szCs w:val="24"/>
                <w:lang w:val="en-US"/>
              </w:rPr>
            </w:pPr>
            <w:r w:rsidRPr="007224AA">
              <w:rPr>
                <w:szCs w:val="24"/>
                <w:lang w:val="en-US"/>
              </w:rPr>
              <w:t>Ns</w:t>
            </w:r>
          </w:p>
        </w:tc>
      </w:tr>
      <w:tr w:rsidR="00447550" w:rsidRPr="007224AA" w14:paraId="55300ABF" w14:textId="77777777" w:rsidTr="002D3AAF">
        <w:trPr>
          <w:trHeight w:val="68"/>
          <w:jc w:val="center"/>
        </w:trPr>
        <w:tc>
          <w:tcPr>
            <w:tcW w:w="2134" w:type="pct"/>
            <w:tcBorders>
              <w:bottom w:val="single" w:sz="4" w:space="0" w:color="auto"/>
            </w:tcBorders>
            <w:shd w:val="clear" w:color="auto" w:fill="auto"/>
            <w:noWrap/>
            <w:vAlign w:val="center"/>
            <w:hideMark/>
          </w:tcPr>
          <w:p w14:paraId="75601EEA" w14:textId="77777777" w:rsidR="00447550" w:rsidRPr="007224AA" w:rsidRDefault="00447550" w:rsidP="002D3AAF">
            <w:pPr>
              <w:spacing w:after="0"/>
              <w:rPr>
                <w:szCs w:val="24"/>
                <w:lang w:val="en-US"/>
              </w:rPr>
            </w:pPr>
            <w:r w:rsidRPr="007224AA">
              <w:rPr>
                <w:szCs w:val="24"/>
                <w:lang w:val="en-US"/>
              </w:rPr>
              <w:t>Monthly Income</w:t>
            </w:r>
          </w:p>
        </w:tc>
        <w:tc>
          <w:tcPr>
            <w:tcW w:w="938" w:type="pct"/>
            <w:tcBorders>
              <w:bottom w:val="single" w:sz="4" w:space="0" w:color="auto"/>
            </w:tcBorders>
            <w:shd w:val="clear" w:color="auto" w:fill="auto"/>
            <w:noWrap/>
            <w:vAlign w:val="center"/>
            <w:hideMark/>
          </w:tcPr>
          <w:p w14:paraId="038EDBF1" w14:textId="77777777" w:rsidR="00447550" w:rsidRPr="007224AA" w:rsidRDefault="00447550" w:rsidP="002D3AAF">
            <w:pPr>
              <w:spacing w:after="0"/>
              <w:jc w:val="center"/>
              <w:rPr>
                <w:szCs w:val="24"/>
                <w:lang w:val="en-US"/>
              </w:rPr>
            </w:pPr>
            <w:r w:rsidRPr="007224AA">
              <w:rPr>
                <w:szCs w:val="24"/>
                <w:lang w:val="en-US"/>
              </w:rPr>
              <w:t>0.836</w:t>
            </w:r>
          </w:p>
        </w:tc>
        <w:tc>
          <w:tcPr>
            <w:tcW w:w="990" w:type="pct"/>
            <w:tcBorders>
              <w:bottom w:val="single" w:sz="4" w:space="0" w:color="auto"/>
            </w:tcBorders>
            <w:shd w:val="clear" w:color="auto" w:fill="auto"/>
            <w:noWrap/>
            <w:vAlign w:val="center"/>
            <w:hideMark/>
          </w:tcPr>
          <w:p w14:paraId="1A9861D4" w14:textId="77777777" w:rsidR="00447550" w:rsidRPr="007224AA" w:rsidRDefault="00447550" w:rsidP="002D3AAF">
            <w:pPr>
              <w:spacing w:after="0"/>
              <w:jc w:val="center"/>
              <w:rPr>
                <w:szCs w:val="24"/>
                <w:lang w:val="en-US"/>
              </w:rPr>
            </w:pPr>
            <w:r w:rsidRPr="007224AA">
              <w:rPr>
                <w:szCs w:val="24"/>
                <w:lang w:val="en-US"/>
              </w:rPr>
              <w:t>0.504</w:t>
            </w:r>
          </w:p>
        </w:tc>
        <w:tc>
          <w:tcPr>
            <w:tcW w:w="938" w:type="pct"/>
            <w:tcBorders>
              <w:bottom w:val="single" w:sz="4" w:space="0" w:color="auto"/>
            </w:tcBorders>
            <w:shd w:val="clear" w:color="auto" w:fill="auto"/>
            <w:noWrap/>
            <w:vAlign w:val="center"/>
            <w:hideMark/>
          </w:tcPr>
          <w:p w14:paraId="62EDBB1C" w14:textId="77777777" w:rsidR="00447550" w:rsidRPr="007224AA" w:rsidRDefault="00447550" w:rsidP="002D3AAF">
            <w:pPr>
              <w:spacing w:after="0"/>
              <w:jc w:val="center"/>
              <w:rPr>
                <w:szCs w:val="24"/>
                <w:lang w:val="en-US"/>
              </w:rPr>
            </w:pPr>
            <w:r w:rsidRPr="007224AA">
              <w:rPr>
                <w:szCs w:val="24"/>
                <w:lang w:val="en-US"/>
              </w:rPr>
              <w:t>Ns</w:t>
            </w:r>
          </w:p>
        </w:tc>
      </w:tr>
      <w:tr w:rsidR="00447550" w:rsidRPr="007224AA" w14:paraId="70D1B644" w14:textId="77777777" w:rsidTr="002D3AAF">
        <w:trPr>
          <w:trHeight w:val="60"/>
          <w:jc w:val="center"/>
        </w:trPr>
        <w:tc>
          <w:tcPr>
            <w:tcW w:w="5000" w:type="pct"/>
            <w:gridSpan w:val="4"/>
            <w:tcBorders>
              <w:top w:val="single" w:sz="4" w:space="0" w:color="auto"/>
            </w:tcBorders>
            <w:shd w:val="clear" w:color="auto" w:fill="auto"/>
            <w:noWrap/>
            <w:vAlign w:val="center"/>
          </w:tcPr>
          <w:p w14:paraId="2F19189B" w14:textId="77777777" w:rsidR="00447550" w:rsidRPr="007224AA" w:rsidRDefault="00447550" w:rsidP="002D3AAF">
            <w:pPr>
              <w:spacing w:after="0"/>
              <w:rPr>
                <w:szCs w:val="24"/>
                <w:lang w:val="en-US"/>
              </w:rPr>
            </w:pPr>
            <w:r w:rsidRPr="007224AA">
              <w:rPr>
                <w:szCs w:val="24"/>
                <w:lang w:val="en-US"/>
              </w:rPr>
              <w:t>Legend: p-value &gt; 0.05 = not significant (ns); p-value &lt; 0.05 = significant (s)</w:t>
            </w:r>
          </w:p>
        </w:tc>
      </w:tr>
    </w:tbl>
    <w:p w14:paraId="384A453E" w14:textId="77777777" w:rsidR="00447550" w:rsidRPr="007224AA" w:rsidRDefault="00447550" w:rsidP="00447550">
      <w:pPr>
        <w:spacing w:after="0"/>
        <w:rPr>
          <w:i/>
          <w:iCs/>
          <w:szCs w:val="24"/>
          <w:lang w:val="en-US"/>
        </w:rPr>
      </w:pPr>
    </w:p>
    <w:p w14:paraId="144F1CCA" w14:textId="77777777" w:rsidR="00447550" w:rsidRPr="007224AA" w:rsidRDefault="00447550" w:rsidP="00447550">
      <w:pPr>
        <w:spacing w:after="0"/>
        <w:rPr>
          <w:i/>
          <w:iCs/>
          <w:szCs w:val="24"/>
          <w:lang w:val="en-US"/>
        </w:rPr>
      </w:pPr>
      <w:r w:rsidRPr="007224AA">
        <w:rPr>
          <w:i/>
          <w:iCs/>
          <w:szCs w:val="24"/>
          <w:lang w:val="en-US"/>
        </w:rPr>
        <w:t>Difference in the Extent of the Four-Fold Functions Implementation</w:t>
      </w:r>
    </w:p>
    <w:p w14:paraId="3A102CE0" w14:textId="77777777" w:rsidR="00447550" w:rsidRPr="007224AA" w:rsidRDefault="00447550" w:rsidP="00447550">
      <w:pPr>
        <w:spacing w:after="0"/>
        <w:rPr>
          <w:b/>
          <w:bCs/>
          <w:szCs w:val="24"/>
          <w:shd w:val="clear" w:color="auto" w:fill="FFFFFF"/>
          <w:lang w:val="en-US"/>
        </w:rPr>
      </w:pPr>
    </w:p>
    <w:p w14:paraId="19966FC2" w14:textId="77777777" w:rsidR="00447550" w:rsidRPr="007224AA" w:rsidRDefault="00447550" w:rsidP="00447550">
      <w:pPr>
        <w:spacing w:after="0"/>
        <w:rPr>
          <w:szCs w:val="24"/>
          <w:lang w:val="en-US"/>
        </w:rPr>
      </w:pPr>
      <w:r w:rsidRPr="007224AA">
        <w:rPr>
          <w:szCs w:val="24"/>
          <w:shd w:val="clear" w:color="auto" w:fill="FFFFFF"/>
          <w:lang w:val="en-US"/>
        </w:rPr>
        <w:t>Table 11 presents the Organizational Climate</w:t>
      </w:r>
      <w:r w:rsidRPr="007224AA">
        <w:rPr>
          <w:szCs w:val="24"/>
          <w:lang w:val="en-US"/>
        </w:rPr>
        <w:t xml:space="preserve"> and Educational Attainment,</w:t>
      </w:r>
      <w:r w:rsidRPr="007224AA">
        <w:rPr>
          <w:b/>
          <w:bCs/>
          <w:szCs w:val="24"/>
          <w:lang w:val="en-US"/>
        </w:rPr>
        <w:t xml:space="preserve"> </w:t>
      </w:r>
      <w:r w:rsidRPr="007224AA">
        <w:rPr>
          <w:szCs w:val="24"/>
          <w:lang w:val="en-US"/>
        </w:rPr>
        <w:t xml:space="preserve">there was no significant difference in the </w:t>
      </w:r>
      <w:r w:rsidRPr="007224AA">
        <w:rPr>
          <w:szCs w:val="24"/>
          <w:shd w:val="clear" w:color="auto" w:fill="FFFFFF"/>
          <w:lang w:val="en-US"/>
        </w:rPr>
        <w:t>degree of organizational climate</w:t>
      </w:r>
      <w:r w:rsidRPr="007224AA">
        <w:rPr>
          <w:szCs w:val="24"/>
          <w:lang w:val="en-US"/>
        </w:rPr>
        <w:t xml:space="preserve"> when respondents are grouped according to their educational attainment because the p - value 0.828 is greater than 0.05 </w:t>
      </w:r>
      <w:proofErr w:type="gramStart"/>
      <w:r w:rsidRPr="007224AA">
        <w:rPr>
          <w:szCs w:val="24"/>
          <w:lang w:val="en-US"/>
        </w:rPr>
        <w:t>alpha</w:t>
      </w:r>
      <w:proofErr w:type="gramEnd"/>
      <w:r w:rsidRPr="007224AA">
        <w:rPr>
          <w:szCs w:val="24"/>
          <w:lang w:val="en-US"/>
        </w:rPr>
        <w:t xml:space="preserve">. Hence, the results accept the hypothesis that there is no significant difference in the degree of organizational climate at the State University in </w:t>
      </w:r>
      <w:proofErr w:type="spellStart"/>
      <w:r w:rsidRPr="007224AA">
        <w:rPr>
          <w:szCs w:val="24"/>
          <w:lang w:val="en-US"/>
        </w:rPr>
        <w:t>Capiz</w:t>
      </w:r>
      <w:proofErr w:type="spellEnd"/>
      <w:r w:rsidRPr="007224AA">
        <w:rPr>
          <w:szCs w:val="24"/>
          <w:lang w:val="en-US"/>
        </w:rPr>
        <w:t xml:space="preserve"> when respondents    are   grouped    according   to   their   highest   educational attainment.</w:t>
      </w:r>
    </w:p>
    <w:p w14:paraId="3B4A2BE9" w14:textId="77777777" w:rsidR="00447550" w:rsidRPr="007224AA" w:rsidRDefault="00447550" w:rsidP="00447550">
      <w:pPr>
        <w:spacing w:after="0"/>
        <w:rPr>
          <w:szCs w:val="24"/>
          <w:lang w:val="en-US"/>
        </w:rPr>
      </w:pPr>
    </w:p>
    <w:p w14:paraId="27835998" w14:textId="77777777" w:rsidR="00447550" w:rsidRPr="007224AA" w:rsidRDefault="00447550" w:rsidP="00447550">
      <w:pPr>
        <w:spacing w:after="0"/>
        <w:rPr>
          <w:szCs w:val="24"/>
          <w:lang w:val="en-US"/>
        </w:rPr>
      </w:pPr>
      <w:r w:rsidRPr="007224AA">
        <w:rPr>
          <w:szCs w:val="24"/>
          <w:lang w:val="en-US"/>
        </w:rPr>
        <w:t xml:space="preserve">Results indicated that there was a significant difference in the degree of organizational climate when respondents are grouped according to their type of employment because the p-value of 0.05 </w:t>
      </w:r>
      <w:proofErr w:type="gramStart"/>
      <w:r w:rsidRPr="007224AA">
        <w:rPr>
          <w:szCs w:val="24"/>
          <w:lang w:val="en-US"/>
        </w:rPr>
        <w:t>alpha</w:t>
      </w:r>
      <w:proofErr w:type="gramEnd"/>
      <w:r w:rsidRPr="007224AA">
        <w:rPr>
          <w:szCs w:val="24"/>
          <w:lang w:val="en-US"/>
        </w:rPr>
        <w:t xml:space="preserve"> greater than the sig value 0.019. Thus, the results reject the hypothesis that there is no significant difference in the degree of organizational climate at the State University in </w:t>
      </w:r>
      <w:proofErr w:type="spellStart"/>
      <w:r w:rsidRPr="007224AA">
        <w:rPr>
          <w:szCs w:val="24"/>
          <w:lang w:val="en-US"/>
        </w:rPr>
        <w:t>Capiz</w:t>
      </w:r>
      <w:proofErr w:type="spellEnd"/>
      <w:r w:rsidRPr="007224AA">
        <w:rPr>
          <w:szCs w:val="24"/>
          <w:lang w:val="en-US"/>
        </w:rPr>
        <w:t xml:space="preserve"> when respondents are grouped according to their type of employment.</w:t>
      </w:r>
    </w:p>
    <w:p w14:paraId="7510EEC9" w14:textId="77777777" w:rsidR="00447550" w:rsidRPr="007224AA" w:rsidRDefault="00447550" w:rsidP="00447550">
      <w:pPr>
        <w:spacing w:after="0"/>
        <w:rPr>
          <w:szCs w:val="24"/>
          <w:lang w:val="en-US"/>
        </w:rPr>
      </w:pPr>
    </w:p>
    <w:p w14:paraId="25A59BAB" w14:textId="77777777" w:rsidR="00447550" w:rsidRPr="007224AA" w:rsidRDefault="00447550" w:rsidP="00447550">
      <w:pPr>
        <w:spacing w:after="0"/>
        <w:rPr>
          <w:szCs w:val="24"/>
          <w:lang w:val="en-US"/>
        </w:rPr>
      </w:pPr>
      <w:r w:rsidRPr="007224AA">
        <w:rPr>
          <w:szCs w:val="24"/>
          <w:lang w:val="en-US"/>
        </w:rPr>
        <w:t xml:space="preserve">As displayed in Table 13, there was no significant difference in the degree of organizational climate when respondents are grouped according to their number of years in service at the State University in </w:t>
      </w:r>
      <w:proofErr w:type="spellStart"/>
      <w:r w:rsidRPr="007224AA">
        <w:rPr>
          <w:szCs w:val="24"/>
          <w:lang w:val="en-US"/>
        </w:rPr>
        <w:t>Capiz</w:t>
      </w:r>
      <w:proofErr w:type="spellEnd"/>
      <w:r w:rsidRPr="007224AA">
        <w:rPr>
          <w:szCs w:val="24"/>
          <w:lang w:val="en-US"/>
        </w:rPr>
        <w:t xml:space="preserve"> because the p - value 0.591 exceeds the p-value of 0.05 </w:t>
      </w:r>
      <w:proofErr w:type="gramStart"/>
      <w:r w:rsidRPr="007224AA">
        <w:rPr>
          <w:szCs w:val="24"/>
          <w:lang w:val="en-US"/>
        </w:rPr>
        <w:t>alpha</w:t>
      </w:r>
      <w:proofErr w:type="gramEnd"/>
      <w:r w:rsidRPr="007224AA">
        <w:rPr>
          <w:szCs w:val="24"/>
          <w:lang w:val="en-US"/>
        </w:rPr>
        <w:t xml:space="preserve">. Consequently, the results accept the hypothesis that there is no significant difference in the degree of organizational climate at the </w:t>
      </w:r>
      <w:r w:rsidRPr="007224AA">
        <w:rPr>
          <w:szCs w:val="24"/>
          <w:lang w:val="en-US"/>
        </w:rPr>
        <w:lastRenderedPageBreak/>
        <w:t xml:space="preserve">State University in </w:t>
      </w:r>
      <w:proofErr w:type="spellStart"/>
      <w:r w:rsidRPr="007224AA">
        <w:rPr>
          <w:szCs w:val="24"/>
          <w:lang w:val="en-US"/>
        </w:rPr>
        <w:t>Capiz</w:t>
      </w:r>
      <w:proofErr w:type="spellEnd"/>
      <w:r w:rsidRPr="007224AA">
        <w:rPr>
          <w:szCs w:val="24"/>
          <w:lang w:val="en-US"/>
        </w:rPr>
        <w:t xml:space="preserve"> when respondents are grouped according to their number of years in service.</w:t>
      </w:r>
    </w:p>
    <w:p w14:paraId="5D51B255" w14:textId="77777777" w:rsidR="00447550" w:rsidRPr="007224AA" w:rsidRDefault="00447550" w:rsidP="00447550">
      <w:pPr>
        <w:spacing w:after="0"/>
        <w:rPr>
          <w:szCs w:val="24"/>
          <w:lang w:val="en-US"/>
        </w:rPr>
      </w:pPr>
    </w:p>
    <w:p w14:paraId="22333E19" w14:textId="77777777" w:rsidR="00447550" w:rsidRPr="007224AA" w:rsidRDefault="00447550" w:rsidP="00447550">
      <w:pPr>
        <w:spacing w:after="0"/>
        <w:rPr>
          <w:szCs w:val="24"/>
          <w:lang w:val="en-US"/>
        </w:rPr>
      </w:pPr>
      <w:r w:rsidRPr="007224AA">
        <w:rPr>
          <w:szCs w:val="24"/>
          <w:lang w:val="en-US"/>
        </w:rPr>
        <w:t xml:space="preserve">Data statistically analyzed showed in Table 11 that there was no significant difference in the degree of organizational climate when respondents are grouped according to their monthly income at the State University in </w:t>
      </w:r>
      <w:proofErr w:type="spellStart"/>
      <w:r w:rsidRPr="007224AA">
        <w:rPr>
          <w:szCs w:val="24"/>
          <w:lang w:val="en-US"/>
        </w:rPr>
        <w:t>Capiz</w:t>
      </w:r>
      <w:proofErr w:type="spellEnd"/>
      <w:r w:rsidRPr="007224AA">
        <w:rPr>
          <w:szCs w:val="24"/>
          <w:lang w:val="en-US"/>
        </w:rPr>
        <w:t xml:space="preserve"> because the p - value 0.178 is above 0.05 </w:t>
      </w:r>
      <w:proofErr w:type="gramStart"/>
      <w:r w:rsidRPr="007224AA">
        <w:rPr>
          <w:szCs w:val="24"/>
          <w:lang w:val="en-US"/>
        </w:rPr>
        <w:t>alpha</w:t>
      </w:r>
      <w:proofErr w:type="gramEnd"/>
      <w:r w:rsidRPr="007224AA">
        <w:rPr>
          <w:szCs w:val="24"/>
          <w:lang w:val="en-US"/>
        </w:rPr>
        <w:t xml:space="preserve">. For this reason, the results accept the hypothesis that there is no significant difference in the degree of organizational climate at the State University in </w:t>
      </w:r>
      <w:proofErr w:type="spellStart"/>
      <w:r w:rsidRPr="007224AA">
        <w:rPr>
          <w:szCs w:val="24"/>
          <w:lang w:val="en-US"/>
        </w:rPr>
        <w:t>Capiz</w:t>
      </w:r>
      <w:proofErr w:type="spellEnd"/>
      <w:r w:rsidRPr="007224AA">
        <w:rPr>
          <w:szCs w:val="24"/>
          <w:lang w:val="en-US"/>
        </w:rPr>
        <w:t xml:space="preserve"> when respondents are grouped according to their monthly income.</w:t>
      </w:r>
    </w:p>
    <w:p w14:paraId="22E2090B" w14:textId="77777777" w:rsidR="00447550" w:rsidRPr="007224AA" w:rsidRDefault="00447550" w:rsidP="00447550">
      <w:pPr>
        <w:ind w:left="1080" w:hanging="1080"/>
        <w:jc w:val="center"/>
        <w:rPr>
          <w:szCs w:val="24"/>
          <w:lang w:val="en-US"/>
        </w:rPr>
      </w:pPr>
    </w:p>
    <w:p w14:paraId="5481BB2B" w14:textId="77777777" w:rsidR="00447550" w:rsidRPr="007224AA" w:rsidRDefault="00447550" w:rsidP="00447550">
      <w:pPr>
        <w:spacing w:after="0"/>
        <w:ind w:left="1080" w:hanging="1080"/>
        <w:jc w:val="center"/>
        <w:rPr>
          <w:szCs w:val="24"/>
          <w:lang w:val="en-US"/>
        </w:rPr>
      </w:pPr>
      <w:proofErr w:type="gramStart"/>
      <w:r w:rsidRPr="007224AA">
        <w:rPr>
          <w:szCs w:val="24"/>
          <w:lang w:val="en-US"/>
        </w:rPr>
        <w:t>Table 11.</w:t>
      </w:r>
      <w:proofErr w:type="gramEnd"/>
      <w:r w:rsidRPr="007224AA">
        <w:rPr>
          <w:szCs w:val="24"/>
          <w:lang w:val="en-US"/>
        </w:rPr>
        <w:t xml:space="preserve"> </w:t>
      </w:r>
      <w:proofErr w:type="gramStart"/>
      <w:r w:rsidRPr="007224AA">
        <w:rPr>
          <w:szCs w:val="24"/>
          <w:lang w:val="en-US"/>
        </w:rPr>
        <w:t xml:space="preserve">Difference in the </w:t>
      </w:r>
      <w:r w:rsidRPr="007224AA">
        <w:rPr>
          <w:szCs w:val="24"/>
          <w:shd w:val="clear" w:color="auto" w:fill="FFFFFF"/>
          <w:lang w:val="en-US"/>
        </w:rPr>
        <w:t xml:space="preserve">degree of organizational climate </w:t>
      </w:r>
      <w:r w:rsidRPr="007224AA">
        <w:rPr>
          <w:szCs w:val="24"/>
          <w:lang w:val="en-US"/>
        </w:rPr>
        <w:t>when grouped according to their socio-demographic profiles.</w:t>
      </w:r>
      <w:proofErr w:type="gramEnd"/>
    </w:p>
    <w:tbl>
      <w:tblPr>
        <w:tblW w:w="5000" w:type="pct"/>
        <w:jc w:val="center"/>
        <w:tblLook w:val="04A0" w:firstRow="1" w:lastRow="0" w:firstColumn="1" w:lastColumn="0" w:noHBand="0" w:noVBand="1"/>
      </w:tblPr>
      <w:tblGrid>
        <w:gridCol w:w="3433"/>
        <w:gridCol w:w="1945"/>
        <w:gridCol w:w="1360"/>
        <w:gridCol w:w="1407"/>
      </w:tblGrid>
      <w:tr w:rsidR="00447550" w:rsidRPr="007224AA" w14:paraId="09FB8024" w14:textId="77777777" w:rsidTr="002D3AAF">
        <w:trPr>
          <w:trHeight w:val="640"/>
          <w:jc w:val="center"/>
        </w:trPr>
        <w:tc>
          <w:tcPr>
            <w:tcW w:w="2107" w:type="pct"/>
            <w:tcBorders>
              <w:top w:val="thinThickSmallGap" w:sz="24" w:space="0" w:color="auto"/>
              <w:bottom w:val="single" w:sz="4" w:space="0" w:color="auto"/>
            </w:tcBorders>
            <w:shd w:val="clear" w:color="auto" w:fill="auto"/>
            <w:noWrap/>
            <w:vAlign w:val="center"/>
            <w:hideMark/>
          </w:tcPr>
          <w:p w14:paraId="0FF6481A" w14:textId="77777777" w:rsidR="00447550" w:rsidRPr="007224AA" w:rsidRDefault="00447550" w:rsidP="002D3AAF">
            <w:pPr>
              <w:spacing w:after="0"/>
              <w:jc w:val="center"/>
              <w:rPr>
                <w:b/>
                <w:bCs/>
                <w:szCs w:val="24"/>
                <w:lang w:val="en-US"/>
              </w:rPr>
            </w:pPr>
            <w:r w:rsidRPr="007224AA">
              <w:rPr>
                <w:b/>
                <w:bCs/>
                <w:szCs w:val="24"/>
                <w:lang w:val="en-US"/>
              </w:rPr>
              <w:t>Variables</w:t>
            </w:r>
          </w:p>
        </w:tc>
        <w:tc>
          <w:tcPr>
            <w:tcW w:w="1194" w:type="pct"/>
            <w:tcBorders>
              <w:top w:val="thinThickSmallGap" w:sz="24" w:space="0" w:color="auto"/>
              <w:bottom w:val="single" w:sz="4" w:space="0" w:color="auto"/>
            </w:tcBorders>
            <w:shd w:val="clear" w:color="auto" w:fill="auto"/>
            <w:vAlign w:val="center"/>
            <w:hideMark/>
          </w:tcPr>
          <w:p w14:paraId="7638BB00" w14:textId="77777777" w:rsidR="00447550" w:rsidRPr="007224AA" w:rsidRDefault="00447550" w:rsidP="002D3AAF">
            <w:pPr>
              <w:spacing w:after="0"/>
              <w:jc w:val="center"/>
              <w:rPr>
                <w:b/>
                <w:bCs/>
                <w:szCs w:val="24"/>
                <w:lang w:val="en-US"/>
              </w:rPr>
            </w:pPr>
            <w:r w:rsidRPr="007224AA">
              <w:rPr>
                <w:b/>
                <w:bCs/>
                <w:szCs w:val="24"/>
                <w:lang w:val="en-US"/>
              </w:rPr>
              <w:t>F value / t value</w:t>
            </w:r>
          </w:p>
        </w:tc>
        <w:tc>
          <w:tcPr>
            <w:tcW w:w="835" w:type="pct"/>
            <w:tcBorders>
              <w:top w:val="thinThickSmallGap" w:sz="24" w:space="0" w:color="auto"/>
              <w:bottom w:val="single" w:sz="4" w:space="0" w:color="auto"/>
            </w:tcBorders>
            <w:shd w:val="clear" w:color="auto" w:fill="auto"/>
            <w:noWrap/>
            <w:vAlign w:val="center"/>
            <w:hideMark/>
          </w:tcPr>
          <w:p w14:paraId="796AD99F" w14:textId="77777777" w:rsidR="00447550" w:rsidRPr="007224AA" w:rsidRDefault="00447550" w:rsidP="002D3AAF">
            <w:pPr>
              <w:spacing w:after="0"/>
              <w:jc w:val="center"/>
              <w:rPr>
                <w:b/>
                <w:bCs/>
                <w:szCs w:val="24"/>
                <w:lang w:val="en-US"/>
              </w:rPr>
            </w:pPr>
            <w:r w:rsidRPr="007224AA">
              <w:rPr>
                <w:b/>
                <w:bCs/>
                <w:szCs w:val="24"/>
                <w:lang w:val="en-US"/>
              </w:rPr>
              <w:t>P - value</w:t>
            </w:r>
          </w:p>
        </w:tc>
        <w:tc>
          <w:tcPr>
            <w:tcW w:w="863" w:type="pct"/>
            <w:tcBorders>
              <w:top w:val="thinThickSmallGap" w:sz="24" w:space="0" w:color="auto"/>
              <w:bottom w:val="single" w:sz="4" w:space="0" w:color="auto"/>
            </w:tcBorders>
            <w:shd w:val="clear" w:color="auto" w:fill="auto"/>
            <w:noWrap/>
            <w:vAlign w:val="center"/>
            <w:hideMark/>
          </w:tcPr>
          <w:p w14:paraId="132B94E3" w14:textId="77777777" w:rsidR="00447550" w:rsidRPr="007224AA" w:rsidRDefault="00447550" w:rsidP="002D3AAF">
            <w:pPr>
              <w:spacing w:after="0"/>
              <w:jc w:val="center"/>
              <w:rPr>
                <w:b/>
                <w:bCs/>
                <w:szCs w:val="24"/>
                <w:lang w:val="en-US"/>
              </w:rPr>
            </w:pPr>
            <w:r w:rsidRPr="007224AA">
              <w:rPr>
                <w:b/>
                <w:bCs/>
                <w:szCs w:val="24"/>
                <w:lang w:val="en-US"/>
              </w:rPr>
              <w:t>Remarks</w:t>
            </w:r>
          </w:p>
        </w:tc>
      </w:tr>
      <w:tr w:rsidR="00447550" w:rsidRPr="007224AA" w14:paraId="0F5F51E2" w14:textId="77777777" w:rsidTr="002D3AAF">
        <w:trPr>
          <w:trHeight w:val="251"/>
          <w:jc w:val="center"/>
        </w:trPr>
        <w:tc>
          <w:tcPr>
            <w:tcW w:w="2107" w:type="pct"/>
            <w:tcBorders>
              <w:top w:val="single" w:sz="4" w:space="0" w:color="auto"/>
            </w:tcBorders>
            <w:shd w:val="clear" w:color="auto" w:fill="auto"/>
            <w:noWrap/>
            <w:vAlign w:val="center"/>
            <w:hideMark/>
          </w:tcPr>
          <w:p w14:paraId="106F96FC" w14:textId="77777777" w:rsidR="00447550" w:rsidRPr="007224AA" w:rsidRDefault="00447550" w:rsidP="002D3AAF">
            <w:pPr>
              <w:spacing w:after="0"/>
              <w:rPr>
                <w:szCs w:val="24"/>
                <w:lang w:val="en-US"/>
              </w:rPr>
            </w:pPr>
            <w:r w:rsidRPr="007224AA">
              <w:rPr>
                <w:szCs w:val="24"/>
                <w:lang w:val="en-US"/>
              </w:rPr>
              <w:t>Educational Attainment</w:t>
            </w:r>
          </w:p>
        </w:tc>
        <w:tc>
          <w:tcPr>
            <w:tcW w:w="1194" w:type="pct"/>
            <w:tcBorders>
              <w:top w:val="single" w:sz="4" w:space="0" w:color="auto"/>
            </w:tcBorders>
            <w:shd w:val="clear" w:color="auto" w:fill="auto"/>
            <w:noWrap/>
            <w:vAlign w:val="center"/>
            <w:hideMark/>
          </w:tcPr>
          <w:p w14:paraId="23FFF3FA" w14:textId="77777777" w:rsidR="00447550" w:rsidRPr="007224AA" w:rsidRDefault="00447550" w:rsidP="002D3AAF">
            <w:pPr>
              <w:spacing w:after="0"/>
              <w:jc w:val="center"/>
              <w:rPr>
                <w:szCs w:val="24"/>
                <w:lang w:val="en-US"/>
              </w:rPr>
            </w:pPr>
            <w:r w:rsidRPr="007224AA">
              <w:rPr>
                <w:szCs w:val="24"/>
                <w:lang w:val="en-US"/>
              </w:rPr>
              <w:t>0.373</w:t>
            </w:r>
          </w:p>
        </w:tc>
        <w:tc>
          <w:tcPr>
            <w:tcW w:w="835" w:type="pct"/>
            <w:tcBorders>
              <w:top w:val="single" w:sz="4" w:space="0" w:color="auto"/>
            </w:tcBorders>
            <w:shd w:val="clear" w:color="auto" w:fill="auto"/>
            <w:noWrap/>
            <w:vAlign w:val="center"/>
            <w:hideMark/>
          </w:tcPr>
          <w:p w14:paraId="2D3F7AAA" w14:textId="77777777" w:rsidR="00447550" w:rsidRPr="007224AA" w:rsidRDefault="00447550" w:rsidP="002D3AAF">
            <w:pPr>
              <w:spacing w:after="0"/>
              <w:jc w:val="center"/>
              <w:rPr>
                <w:szCs w:val="24"/>
                <w:lang w:val="en-US"/>
              </w:rPr>
            </w:pPr>
            <w:r w:rsidRPr="007224AA">
              <w:rPr>
                <w:szCs w:val="24"/>
                <w:lang w:val="en-US"/>
              </w:rPr>
              <w:t>0.828</w:t>
            </w:r>
          </w:p>
        </w:tc>
        <w:tc>
          <w:tcPr>
            <w:tcW w:w="863" w:type="pct"/>
            <w:tcBorders>
              <w:top w:val="single" w:sz="4" w:space="0" w:color="auto"/>
            </w:tcBorders>
            <w:shd w:val="clear" w:color="auto" w:fill="auto"/>
            <w:noWrap/>
            <w:vAlign w:val="center"/>
            <w:hideMark/>
          </w:tcPr>
          <w:p w14:paraId="7751921D" w14:textId="77777777" w:rsidR="00447550" w:rsidRPr="007224AA" w:rsidRDefault="00447550" w:rsidP="002D3AAF">
            <w:pPr>
              <w:spacing w:after="0"/>
              <w:jc w:val="center"/>
              <w:rPr>
                <w:szCs w:val="24"/>
                <w:lang w:val="en-US"/>
              </w:rPr>
            </w:pPr>
            <w:r w:rsidRPr="007224AA">
              <w:rPr>
                <w:szCs w:val="24"/>
                <w:lang w:val="en-US"/>
              </w:rPr>
              <w:t>Ns</w:t>
            </w:r>
          </w:p>
        </w:tc>
      </w:tr>
      <w:tr w:rsidR="00447550" w:rsidRPr="007224AA" w14:paraId="2A040AC5" w14:textId="77777777" w:rsidTr="002D3AAF">
        <w:trPr>
          <w:trHeight w:val="206"/>
          <w:jc w:val="center"/>
        </w:trPr>
        <w:tc>
          <w:tcPr>
            <w:tcW w:w="2107" w:type="pct"/>
            <w:shd w:val="clear" w:color="auto" w:fill="auto"/>
            <w:noWrap/>
            <w:vAlign w:val="center"/>
            <w:hideMark/>
          </w:tcPr>
          <w:p w14:paraId="56D4FB94" w14:textId="77777777" w:rsidR="00447550" w:rsidRPr="007224AA" w:rsidRDefault="00447550" w:rsidP="002D3AAF">
            <w:pPr>
              <w:spacing w:after="0"/>
              <w:rPr>
                <w:szCs w:val="24"/>
                <w:lang w:val="en-US"/>
              </w:rPr>
            </w:pPr>
            <w:r w:rsidRPr="007224AA">
              <w:rPr>
                <w:szCs w:val="24"/>
                <w:lang w:val="en-US"/>
              </w:rPr>
              <w:t>Type of Employment</w:t>
            </w:r>
          </w:p>
        </w:tc>
        <w:tc>
          <w:tcPr>
            <w:tcW w:w="1194" w:type="pct"/>
            <w:shd w:val="clear" w:color="auto" w:fill="auto"/>
            <w:noWrap/>
            <w:vAlign w:val="center"/>
            <w:hideMark/>
          </w:tcPr>
          <w:p w14:paraId="43C44A9C" w14:textId="77777777" w:rsidR="00447550" w:rsidRPr="007224AA" w:rsidRDefault="00447550" w:rsidP="002D3AAF">
            <w:pPr>
              <w:spacing w:after="0"/>
              <w:jc w:val="center"/>
              <w:rPr>
                <w:szCs w:val="24"/>
                <w:lang w:val="en-US"/>
              </w:rPr>
            </w:pPr>
            <w:r w:rsidRPr="007224AA">
              <w:rPr>
                <w:szCs w:val="24"/>
                <w:lang w:val="en-US"/>
              </w:rPr>
              <w:t>2.36</w:t>
            </w:r>
          </w:p>
        </w:tc>
        <w:tc>
          <w:tcPr>
            <w:tcW w:w="835" w:type="pct"/>
            <w:shd w:val="clear" w:color="auto" w:fill="auto"/>
            <w:noWrap/>
            <w:vAlign w:val="center"/>
            <w:hideMark/>
          </w:tcPr>
          <w:p w14:paraId="5C6F2773" w14:textId="77777777" w:rsidR="00447550" w:rsidRPr="007224AA" w:rsidRDefault="00447550" w:rsidP="002D3AAF">
            <w:pPr>
              <w:spacing w:after="0"/>
              <w:jc w:val="center"/>
              <w:rPr>
                <w:szCs w:val="24"/>
                <w:lang w:val="en-US"/>
              </w:rPr>
            </w:pPr>
            <w:r w:rsidRPr="007224AA">
              <w:rPr>
                <w:szCs w:val="24"/>
                <w:lang w:val="en-US"/>
              </w:rPr>
              <w:t>0.019</w:t>
            </w:r>
          </w:p>
        </w:tc>
        <w:tc>
          <w:tcPr>
            <w:tcW w:w="863" w:type="pct"/>
            <w:shd w:val="clear" w:color="auto" w:fill="auto"/>
            <w:noWrap/>
            <w:vAlign w:val="center"/>
            <w:hideMark/>
          </w:tcPr>
          <w:p w14:paraId="2F494C62" w14:textId="77777777" w:rsidR="00447550" w:rsidRPr="007224AA" w:rsidRDefault="00447550" w:rsidP="002D3AAF">
            <w:pPr>
              <w:spacing w:after="0"/>
              <w:jc w:val="center"/>
              <w:rPr>
                <w:szCs w:val="24"/>
                <w:lang w:val="en-US"/>
              </w:rPr>
            </w:pPr>
            <w:r w:rsidRPr="007224AA">
              <w:rPr>
                <w:szCs w:val="24"/>
                <w:lang w:val="en-US"/>
              </w:rPr>
              <w:t>S</w:t>
            </w:r>
          </w:p>
        </w:tc>
      </w:tr>
      <w:tr w:rsidR="00447550" w:rsidRPr="007224AA" w14:paraId="3290F9D1" w14:textId="77777777" w:rsidTr="002D3AAF">
        <w:trPr>
          <w:trHeight w:val="99"/>
          <w:jc w:val="center"/>
        </w:trPr>
        <w:tc>
          <w:tcPr>
            <w:tcW w:w="2107" w:type="pct"/>
            <w:shd w:val="clear" w:color="auto" w:fill="auto"/>
            <w:noWrap/>
            <w:vAlign w:val="center"/>
            <w:hideMark/>
          </w:tcPr>
          <w:p w14:paraId="781DDFC2" w14:textId="77777777" w:rsidR="00447550" w:rsidRPr="007224AA" w:rsidRDefault="00447550" w:rsidP="002D3AAF">
            <w:pPr>
              <w:spacing w:after="0"/>
              <w:rPr>
                <w:szCs w:val="24"/>
                <w:lang w:val="en-US"/>
              </w:rPr>
            </w:pPr>
            <w:r w:rsidRPr="007224AA">
              <w:rPr>
                <w:szCs w:val="24"/>
                <w:lang w:val="en-US"/>
              </w:rPr>
              <w:t>Number of Years in Service</w:t>
            </w:r>
          </w:p>
        </w:tc>
        <w:tc>
          <w:tcPr>
            <w:tcW w:w="1194" w:type="pct"/>
            <w:shd w:val="clear" w:color="auto" w:fill="auto"/>
            <w:noWrap/>
            <w:vAlign w:val="center"/>
            <w:hideMark/>
          </w:tcPr>
          <w:p w14:paraId="2D1E1E86" w14:textId="77777777" w:rsidR="00447550" w:rsidRPr="007224AA" w:rsidRDefault="00447550" w:rsidP="002D3AAF">
            <w:pPr>
              <w:spacing w:after="0"/>
              <w:jc w:val="center"/>
              <w:rPr>
                <w:szCs w:val="24"/>
                <w:lang w:val="en-US"/>
              </w:rPr>
            </w:pPr>
            <w:r w:rsidRPr="007224AA">
              <w:rPr>
                <w:szCs w:val="24"/>
                <w:lang w:val="en-US"/>
              </w:rPr>
              <w:t>-0.538</w:t>
            </w:r>
          </w:p>
        </w:tc>
        <w:tc>
          <w:tcPr>
            <w:tcW w:w="835" w:type="pct"/>
            <w:shd w:val="clear" w:color="auto" w:fill="auto"/>
            <w:noWrap/>
            <w:vAlign w:val="center"/>
            <w:hideMark/>
          </w:tcPr>
          <w:p w14:paraId="7785B6B2" w14:textId="77777777" w:rsidR="00447550" w:rsidRPr="007224AA" w:rsidRDefault="00447550" w:rsidP="002D3AAF">
            <w:pPr>
              <w:spacing w:after="0"/>
              <w:jc w:val="center"/>
              <w:rPr>
                <w:szCs w:val="24"/>
                <w:lang w:val="en-US"/>
              </w:rPr>
            </w:pPr>
            <w:r w:rsidRPr="007224AA">
              <w:rPr>
                <w:szCs w:val="24"/>
                <w:lang w:val="en-US"/>
              </w:rPr>
              <w:t>0.591</w:t>
            </w:r>
          </w:p>
        </w:tc>
        <w:tc>
          <w:tcPr>
            <w:tcW w:w="863" w:type="pct"/>
            <w:shd w:val="clear" w:color="auto" w:fill="auto"/>
            <w:noWrap/>
            <w:vAlign w:val="center"/>
            <w:hideMark/>
          </w:tcPr>
          <w:p w14:paraId="5FBEB775" w14:textId="77777777" w:rsidR="00447550" w:rsidRPr="007224AA" w:rsidRDefault="00447550" w:rsidP="002D3AAF">
            <w:pPr>
              <w:spacing w:after="0"/>
              <w:jc w:val="center"/>
              <w:rPr>
                <w:szCs w:val="24"/>
                <w:lang w:val="en-US"/>
              </w:rPr>
            </w:pPr>
            <w:r w:rsidRPr="007224AA">
              <w:rPr>
                <w:szCs w:val="24"/>
                <w:lang w:val="en-US"/>
              </w:rPr>
              <w:t>Ns</w:t>
            </w:r>
          </w:p>
        </w:tc>
      </w:tr>
      <w:tr w:rsidR="00447550" w:rsidRPr="007224AA" w14:paraId="3FE739D0" w14:textId="77777777" w:rsidTr="002D3AAF">
        <w:trPr>
          <w:trHeight w:val="60"/>
          <w:jc w:val="center"/>
        </w:trPr>
        <w:tc>
          <w:tcPr>
            <w:tcW w:w="2107" w:type="pct"/>
            <w:tcBorders>
              <w:bottom w:val="single" w:sz="4" w:space="0" w:color="auto"/>
            </w:tcBorders>
            <w:shd w:val="clear" w:color="auto" w:fill="auto"/>
            <w:noWrap/>
            <w:vAlign w:val="center"/>
            <w:hideMark/>
          </w:tcPr>
          <w:p w14:paraId="7ECC997E" w14:textId="77777777" w:rsidR="00447550" w:rsidRPr="007224AA" w:rsidRDefault="00447550" w:rsidP="002D3AAF">
            <w:pPr>
              <w:spacing w:after="0"/>
              <w:rPr>
                <w:szCs w:val="24"/>
                <w:lang w:val="en-US"/>
              </w:rPr>
            </w:pPr>
            <w:r w:rsidRPr="007224AA">
              <w:rPr>
                <w:szCs w:val="24"/>
                <w:lang w:val="en-US"/>
              </w:rPr>
              <w:t>Monthly Income</w:t>
            </w:r>
          </w:p>
        </w:tc>
        <w:tc>
          <w:tcPr>
            <w:tcW w:w="1194" w:type="pct"/>
            <w:tcBorders>
              <w:bottom w:val="single" w:sz="4" w:space="0" w:color="auto"/>
            </w:tcBorders>
            <w:shd w:val="clear" w:color="auto" w:fill="auto"/>
            <w:noWrap/>
            <w:vAlign w:val="center"/>
            <w:hideMark/>
          </w:tcPr>
          <w:p w14:paraId="0A297D6C" w14:textId="77777777" w:rsidR="00447550" w:rsidRPr="007224AA" w:rsidRDefault="00447550" w:rsidP="002D3AAF">
            <w:pPr>
              <w:spacing w:after="0"/>
              <w:jc w:val="center"/>
              <w:rPr>
                <w:szCs w:val="24"/>
                <w:lang w:val="en-US"/>
              </w:rPr>
            </w:pPr>
            <w:r w:rsidRPr="007224AA">
              <w:rPr>
                <w:szCs w:val="24"/>
                <w:lang w:val="en-US"/>
              </w:rPr>
              <w:t>1.589</w:t>
            </w:r>
          </w:p>
        </w:tc>
        <w:tc>
          <w:tcPr>
            <w:tcW w:w="835" w:type="pct"/>
            <w:tcBorders>
              <w:bottom w:val="single" w:sz="4" w:space="0" w:color="auto"/>
            </w:tcBorders>
            <w:shd w:val="clear" w:color="auto" w:fill="auto"/>
            <w:noWrap/>
            <w:vAlign w:val="center"/>
            <w:hideMark/>
          </w:tcPr>
          <w:p w14:paraId="74BD5B71" w14:textId="77777777" w:rsidR="00447550" w:rsidRPr="007224AA" w:rsidRDefault="00447550" w:rsidP="002D3AAF">
            <w:pPr>
              <w:spacing w:after="0"/>
              <w:jc w:val="center"/>
              <w:rPr>
                <w:szCs w:val="24"/>
                <w:lang w:val="en-US"/>
              </w:rPr>
            </w:pPr>
            <w:r w:rsidRPr="007224AA">
              <w:rPr>
                <w:szCs w:val="24"/>
                <w:lang w:val="en-US"/>
              </w:rPr>
              <w:t>0.178</w:t>
            </w:r>
          </w:p>
        </w:tc>
        <w:tc>
          <w:tcPr>
            <w:tcW w:w="863" w:type="pct"/>
            <w:tcBorders>
              <w:bottom w:val="single" w:sz="4" w:space="0" w:color="auto"/>
            </w:tcBorders>
            <w:shd w:val="clear" w:color="auto" w:fill="auto"/>
            <w:noWrap/>
            <w:vAlign w:val="center"/>
            <w:hideMark/>
          </w:tcPr>
          <w:p w14:paraId="1F69FBA2" w14:textId="77777777" w:rsidR="00447550" w:rsidRPr="007224AA" w:rsidRDefault="00447550" w:rsidP="002D3AAF">
            <w:pPr>
              <w:spacing w:after="0"/>
              <w:jc w:val="center"/>
              <w:rPr>
                <w:szCs w:val="24"/>
                <w:lang w:val="en-US"/>
              </w:rPr>
            </w:pPr>
            <w:r w:rsidRPr="007224AA">
              <w:rPr>
                <w:szCs w:val="24"/>
                <w:lang w:val="en-US"/>
              </w:rPr>
              <w:t>Ns</w:t>
            </w:r>
          </w:p>
        </w:tc>
      </w:tr>
      <w:tr w:rsidR="00447550" w:rsidRPr="007224AA" w14:paraId="6A0603C5" w14:textId="77777777" w:rsidTr="002D3AAF">
        <w:trPr>
          <w:trHeight w:val="99"/>
          <w:jc w:val="center"/>
        </w:trPr>
        <w:tc>
          <w:tcPr>
            <w:tcW w:w="5000" w:type="pct"/>
            <w:gridSpan w:val="4"/>
            <w:tcBorders>
              <w:top w:val="single" w:sz="4" w:space="0" w:color="auto"/>
            </w:tcBorders>
            <w:shd w:val="clear" w:color="auto" w:fill="auto"/>
            <w:noWrap/>
            <w:vAlign w:val="center"/>
          </w:tcPr>
          <w:p w14:paraId="24A1B0BD" w14:textId="77777777" w:rsidR="00447550" w:rsidRPr="007224AA" w:rsidRDefault="00447550" w:rsidP="002D3AAF">
            <w:pPr>
              <w:spacing w:after="0"/>
              <w:contextualSpacing/>
              <w:rPr>
                <w:szCs w:val="24"/>
                <w:lang w:val="en-US"/>
              </w:rPr>
            </w:pPr>
            <w:r w:rsidRPr="007224AA">
              <w:rPr>
                <w:szCs w:val="24"/>
                <w:lang w:val="en-US"/>
              </w:rPr>
              <w:t>Legend: p-value &gt; 0.05 = not significant (ns); p-value &lt; 0.05 = significant (s)</w:t>
            </w:r>
          </w:p>
        </w:tc>
      </w:tr>
    </w:tbl>
    <w:p w14:paraId="03CB96DA" w14:textId="77777777" w:rsidR="00447550" w:rsidRPr="007224AA" w:rsidRDefault="00447550" w:rsidP="00447550">
      <w:pPr>
        <w:spacing w:after="0"/>
        <w:rPr>
          <w:szCs w:val="24"/>
          <w:lang w:val="en-US"/>
        </w:rPr>
      </w:pPr>
    </w:p>
    <w:p w14:paraId="3466ED75" w14:textId="77777777" w:rsidR="00447550" w:rsidRPr="007224AA" w:rsidRDefault="00447550" w:rsidP="00447550">
      <w:pPr>
        <w:spacing w:after="0"/>
        <w:rPr>
          <w:szCs w:val="24"/>
          <w:lang w:val="en-US"/>
        </w:rPr>
      </w:pPr>
    </w:p>
    <w:p w14:paraId="7AD181A8" w14:textId="5250F38C" w:rsidR="00447550" w:rsidRPr="007224AA" w:rsidRDefault="00447550" w:rsidP="00447550">
      <w:pPr>
        <w:spacing w:after="0"/>
        <w:rPr>
          <w:b/>
          <w:bCs/>
          <w:szCs w:val="24"/>
          <w:lang w:val="en-US"/>
        </w:rPr>
      </w:pPr>
      <w:r w:rsidRPr="007224AA">
        <w:rPr>
          <w:b/>
          <w:bCs/>
          <w:szCs w:val="24"/>
          <w:lang w:val="en-US"/>
        </w:rPr>
        <w:t xml:space="preserve">Relationship </w:t>
      </w:r>
      <w:proofErr w:type="gramStart"/>
      <w:r w:rsidRPr="007224AA">
        <w:rPr>
          <w:b/>
          <w:bCs/>
          <w:szCs w:val="24"/>
          <w:lang w:val="en-US"/>
        </w:rPr>
        <w:t>Between</w:t>
      </w:r>
      <w:proofErr w:type="gramEnd"/>
      <w:r w:rsidRPr="007224AA">
        <w:rPr>
          <w:b/>
          <w:bCs/>
          <w:szCs w:val="24"/>
          <w:lang w:val="en-US"/>
        </w:rPr>
        <w:t xml:space="preserve"> Respondents’ Extent of The Four-Fold Functions Implementation and their Degree </w:t>
      </w:r>
      <w:r w:rsidR="00D53025" w:rsidRPr="007224AA">
        <w:rPr>
          <w:b/>
          <w:bCs/>
          <w:szCs w:val="24"/>
          <w:lang w:val="en-US"/>
        </w:rPr>
        <w:t>of</w:t>
      </w:r>
      <w:r w:rsidRPr="007224AA">
        <w:rPr>
          <w:b/>
          <w:bCs/>
          <w:szCs w:val="24"/>
          <w:lang w:val="en-US"/>
        </w:rPr>
        <w:t xml:space="preserve"> Organizational Climate</w:t>
      </w:r>
    </w:p>
    <w:p w14:paraId="52680237" w14:textId="77777777" w:rsidR="00447550" w:rsidRPr="007224AA" w:rsidRDefault="00447550" w:rsidP="00447550">
      <w:pPr>
        <w:spacing w:after="0"/>
        <w:rPr>
          <w:i/>
          <w:iCs/>
          <w:szCs w:val="24"/>
          <w:lang w:val="en-US"/>
        </w:rPr>
      </w:pPr>
    </w:p>
    <w:p w14:paraId="7B29DF4E" w14:textId="77777777" w:rsidR="00447550" w:rsidRPr="007224AA" w:rsidRDefault="00447550" w:rsidP="00D53025">
      <w:pPr>
        <w:spacing w:after="0"/>
        <w:ind w:left="1080" w:hanging="1080"/>
        <w:rPr>
          <w:szCs w:val="24"/>
          <w:lang w:val="en-US"/>
        </w:rPr>
      </w:pPr>
      <w:proofErr w:type="gramStart"/>
      <w:r w:rsidRPr="007224AA">
        <w:rPr>
          <w:szCs w:val="24"/>
          <w:lang w:val="en-US"/>
        </w:rPr>
        <w:t>Table 12.</w:t>
      </w:r>
      <w:proofErr w:type="gramEnd"/>
      <w:r w:rsidRPr="007224AA">
        <w:rPr>
          <w:szCs w:val="24"/>
          <w:lang w:val="en-US"/>
        </w:rPr>
        <w:t xml:space="preserve"> Relationship between the respondents’ extent of the four-fold functions </w:t>
      </w:r>
    </w:p>
    <w:p w14:paraId="10689FAF" w14:textId="4D152921" w:rsidR="00447550" w:rsidRPr="007224AA" w:rsidRDefault="00447550" w:rsidP="00447550">
      <w:pPr>
        <w:spacing w:after="0"/>
        <w:ind w:left="1080" w:hanging="1080"/>
        <w:jc w:val="center"/>
        <w:rPr>
          <w:szCs w:val="24"/>
          <w:lang w:val="en-US"/>
        </w:rPr>
      </w:pPr>
      <w:proofErr w:type="gramStart"/>
      <w:r w:rsidRPr="007224AA">
        <w:rPr>
          <w:szCs w:val="24"/>
          <w:lang w:val="en-US"/>
        </w:rPr>
        <w:t>implementation</w:t>
      </w:r>
      <w:proofErr w:type="gramEnd"/>
      <w:r w:rsidRPr="007224AA">
        <w:rPr>
          <w:szCs w:val="24"/>
          <w:lang w:val="en-US"/>
        </w:rPr>
        <w:t xml:space="preserve"> and their </w:t>
      </w:r>
      <w:r w:rsidRPr="007224AA">
        <w:rPr>
          <w:szCs w:val="24"/>
          <w:shd w:val="clear" w:color="auto" w:fill="FFFFFF"/>
          <w:lang w:val="en-US"/>
        </w:rPr>
        <w:t>degree of organizational climate</w:t>
      </w:r>
    </w:p>
    <w:tbl>
      <w:tblPr>
        <w:tblW w:w="5000" w:type="pct"/>
        <w:jc w:val="center"/>
        <w:tblLayout w:type="fixed"/>
        <w:tblLook w:val="04A0" w:firstRow="1" w:lastRow="0" w:firstColumn="1" w:lastColumn="0" w:noHBand="0" w:noVBand="1"/>
      </w:tblPr>
      <w:tblGrid>
        <w:gridCol w:w="4078"/>
        <w:gridCol w:w="1456"/>
        <w:gridCol w:w="1311"/>
        <w:gridCol w:w="1300"/>
      </w:tblGrid>
      <w:tr w:rsidR="00447550" w:rsidRPr="007224AA" w14:paraId="1F55F04C" w14:textId="77777777" w:rsidTr="00D53025">
        <w:trPr>
          <w:trHeight w:val="121"/>
          <w:jc w:val="center"/>
        </w:trPr>
        <w:tc>
          <w:tcPr>
            <w:tcW w:w="2503" w:type="pct"/>
            <w:tcBorders>
              <w:top w:val="thinThickSmallGap" w:sz="24" w:space="0" w:color="auto"/>
              <w:bottom w:val="single" w:sz="4" w:space="0" w:color="auto"/>
            </w:tcBorders>
            <w:shd w:val="clear" w:color="auto" w:fill="auto"/>
            <w:noWrap/>
            <w:vAlign w:val="center"/>
            <w:hideMark/>
          </w:tcPr>
          <w:p w14:paraId="18C2C93B" w14:textId="77777777" w:rsidR="00447550" w:rsidRPr="007224AA" w:rsidRDefault="00447550" w:rsidP="002D3AAF">
            <w:pPr>
              <w:jc w:val="center"/>
              <w:rPr>
                <w:b/>
                <w:bCs/>
                <w:szCs w:val="24"/>
                <w:lang w:val="en-US"/>
              </w:rPr>
            </w:pPr>
            <w:r w:rsidRPr="007224AA">
              <w:rPr>
                <w:b/>
                <w:bCs/>
                <w:szCs w:val="24"/>
                <w:lang w:val="en-US"/>
              </w:rPr>
              <w:t>Variables</w:t>
            </w:r>
          </w:p>
        </w:tc>
        <w:tc>
          <w:tcPr>
            <w:tcW w:w="894" w:type="pct"/>
            <w:tcBorders>
              <w:top w:val="thinThickSmallGap" w:sz="24" w:space="0" w:color="auto"/>
              <w:bottom w:val="single" w:sz="4" w:space="0" w:color="auto"/>
            </w:tcBorders>
            <w:shd w:val="clear" w:color="auto" w:fill="auto"/>
            <w:vAlign w:val="center"/>
            <w:hideMark/>
          </w:tcPr>
          <w:p w14:paraId="03AE88F2" w14:textId="77777777" w:rsidR="00447550" w:rsidRPr="007224AA" w:rsidRDefault="00447550" w:rsidP="002D3AAF">
            <w:pPr>
              <w:jc w:val="center"/>
              <w:rPr>
                <w:b/>
                <w:bCs/>
                <w:szCs w:val="24"/>
                <w:lang w:val="en-US"/>
              </w:rPr>
            </w:pPr>
            <w:r w:rsidRPr="007224AA">
              <w:rPr>
                <w:b/>
                <w:bCs/>
                <w:szCs w:val="24"/>
                <w:lang w:val="en-US"/>
              </w:rPr>
              <w:t>r</w:t>
            </w:r>
          </w:p>
        </w:tc>
        <w:tc>
          <w:tcPr>
            <w:tcW w:w="805" w:type="pct"/>
            <w:tcBorders>
              <w:top w:val="thinThickSmallGap" w:sz="24" w:space="0" w:color="auto"/>
              <w:bottom w:val="single" w:sz="4" w:space="0" w:color="auto"/>
            </w:tcBorders>
            <w:shd w:val="clear" w:color="auto" w:fill="auto"/>
            <w:noWrap/>
            <w:vAlign w:val="center"/>
            <w:hideMark/>
          </w:tcPr>
          <w:p w14:paraId="59C85B58" w14:textId="77777777" w:rsidR="00447550" w:rsidRPr="007224AA" w:rsidRDefault="00447550" w:rsidP="002D3AAF">
            <w:pPr>
              <w:jc w:val="center"/>
              <w:rPr>
                <w:b/>
                <w:bCs/>
                <w:szCs w:val="24"/>
                <w:lang w:val="en-US"/>
              </w:rPr>
            </w:pPr>
            <w:r w:rsidRPr="007224AA">
              <w:rPr>
                <w:b/>
                <w:bCs/>
                <w:szCs w:val="24"/>
                <w:lang w:val="en-US"/>
              </w:rPr>
              <w:t>P - value</w:t>
            </w:r>
          </w:p>
        </w:tc>
        <w:tc>
          <w:tcPr>
            <w:tcW w:w="798" w:type="pct"/>
            <w:tcBorders>
              <w:top w:val="thinThickSmallGap" w:sz="24" w:space="0" w:color="auto"/>
              <w:bottom w:val="single" w:sz="4" w:space="0" w:color="auto"/>
            </w:tcBorders>
            <w:shd w:val="clear" w:color="auto" w:fill="auto"/>
            <w:noWrap/>
            <w:vAlign w:val="center"/>
            <w:hideMark/>
          </w:tcPr>
          <w:p w14:paraId="766517FB" w14:textId="77777777" w:rsidR="00447550" w:rsidRPr="007224AA" w:rsidRDefault="00447550" w:rsidP="002D3AAF">
            <w:pPr>
              <w:jc w:val="center"/>
              <w:rPr>
                <w:b/>
                <w:bCs/>
                <w:szCs w:val="24"/>
                <w:lang w:val="en-US"/>
              </w:rPr>
            </w:pPr>
            <w:r w:rsidRPr="007224AA">
              <w:rPr>
                <w:b/>
                <w:bCs/>
                <w:szCs w:val="24"/>
                <w:lang w:val="en-US"/>
              </w:rPr>
              <w:t>Remarks</w:t>
            </w:r>
          </w:p>
        </w:tc>
      </w:tr>
      <w:tr w:rsidR="00447550" w:rsidRPr="007224AA" w14:paraId="74223A21" w14:textId="77777777" w:rsidTr="00D53025">
        <w:trPr>
          <w:trHeight w:val="165"/>
          <w:jc w:val="center"/>
        </w:trPr>
        <w:tc>
          <w:tcPr>
            <w:tcW w:w="2503" w:type="pct"/>
            <w:tcBorders>
              <w:top w:val="single" w:sz="4" w:space="0" w:color="auto"/>
            </w:tcBorders>
            <w:shd w:val="clear" w:color="auto" w:fill="auto"/>
            <w:noWrap/>
            <w:vAlign w:val="center"/>
            <w:hideMark/>
          </w:tcPr>
          <w:p w14:paraId="3EF04DAE" w14:textId="77777777" w:rsidR="00447550" w:rsidRPr="007224AA" w:rsidRDefault="00447550" w:rsidP="00D53025">
            <w:pPr>
              <w:spacing w:after="0"/>
              <w:jc w:val="left"/>
              <w:rPr>
                <w:szCs w:val="24"/>
                <w:lang w:val="en-US"/>
              </w:rPr>
            </w:pPr>
            <w:r w:rsidRPr="007224AA">
              <w:rPr>
                <w:szCs w:val="24"/>
                <w:lang w:val="en-US"/>
              </w:rPr>
              <w:t>Four-fold functions implementation and Organizational Climate</w:t>
            </w:r>
          </w:p>
        </w:tc>
        <w:tc>
          <w:tcPr>
            <w:tcW w:w="894" w:type="pct"/>
            <w:tcBorders>
              <w:top w:val="single" w:sz="4" w:space="0" w:color="auto"/>
            </w:tcBorders>
            <w:shd w:val="clear" w:color="auto" w:fill="auto"/>
            <w:noWrap/>
            <w:vAlign w:val="center"/>
            <w:hideMark/>
          </w:tcPr>
          <w:p w14:paraId="23E0DD49" w14:textId="77777777" w:rsidR="00447550" w:rsidRPr="007224AA" w:rsidRDefault="00447550" w:rsidP="002D3AAF">
            <w:pPr>
              <w:spacing w:after="0"/>
              <w:jc w:val="center"/>
              <w:rPr>
                <w:szCs w:val="24"/>
                <w:lang w:val="en-US"/>
              </w:rPr>
            </w:pPr>
            <w:r w:rsidRPr="007224AA">
              <w:rPr>
                <w:szCs w:val="24"/>
                <w:lang w:val="en-US"/>
              </w:rPr>
              <w:t>0.173</w:t>
            </w:r>
          </w:p>
        </w:tc>
        <w:tc>
          <w:tcPr>
            <w:tcW w:w="805" w:type="pct"/>
            <w:tcBorders>
              <w:top w:val="single" w:sz="4" w:space="0" w:color="auto"/>
            </w:tcBorders>
            <w:shd w:val="clear" w:color="auto" w:fill="auto"/>
            <w:noWrap/>
            <w:vAlign w:val="center"/>
            <w:hideMark/>
          </w:tcPr>
          <w:p w14:paraId="04960188" w14:textId="77777777" w:rsidR="00447550" w:rsidRPr="007224AA" w:rsidRDefault="00447550" w:rsidP="002D3AAF">
            <w:pPr>
              <w:spacing w:after="0"/>
              <w:jc w:val="center"/>
              <w:rPr>
                <w:szCs w:val="24"/>
                <w:lang w:val="en-US"/>
              </w:rPr>
            </w:pPr>
            <w:r w:rsidRPr="007224AA">
              <w:rPr>
                <w:szCs w:val="24"/>
                <w:lang w:val="en-US"/>
              </w:rPr>
              <w:t>0.010</w:t>
            </w:r>
          </w:p>
        </w:tc>
        <w:tc>
          <w:tcPr>
            <w:tcW w:w="798" w:type="pct"/>
            <w:tcBorders>
              <w:top w:val="single" w:sz="4" w:space="0" w:color="auto"/>
            </w:tcBorders>
            <w:shd w:val="clear" w:color="auto" w:fill="auto"/>
            <w:noWrap/>
            <w:vAlign w:val="center"/>
            <w:hideMark/>
          </w:tcPr>
          <w:p w14:paraId="09C560E0" w14:textId="77777777" w:rsidR="00447550" w:rsidRPr="007224AA" w:rsidRDefault="00447550" w:rsidP="002D3AAF">
            <w:pPr>
              <w:spacing w:after="0"/>
              <w:jc w:val="center"/>
              <w:rPr>
                <w:szCs w:val="24"/>
                <w:lang w:val="en-US"/>
              </w:rPr>
            </w:pPr>
            <w:r w:rsidRPr="007224AA">
              <w:rPr>
                <w:szCs w:val="24"/>
                <w:lang w:val="en-US"/>
              </w:rPr>
              <w:t>S</w:t>
            </w:r>
          </w:p>
        </w:tc>
      </w:tr>
      <w:tr w:rsidR="00447550" w:rsidRPr="007224AA" w14:paraId="509BE723" w14:textId="77777777" w:rsidTr="00D53025">
        <w:trPr>
          <w:trHeight w:val="99"/>
          <w:jc w:val="center"/>
        </w:trPr>
        <w:tc>
          <w:tcPr>
            <w:tcW w:w="5000" w:type="pct"/>
            <w:gridSpan w:val="4"/>
            <w:tcBorders>
              <w:bottom w:val="single" w:sz="4" w:space="0" w:color="auto"/>
            </w:tcBorders>
            <w:shd w:val="clear" w:color="auto" w:fill="auto"/>
            <w:noWrap/>
            <w:vAlign w:val="center"/>
          </w:tcPr>
          <w:p w14:paraId="601CEC23" w14:textId="77777777" w:rsidR="00447550" w:rsidRPr="007224AA" w:rsidRDefault="00447550" w:rsidP="002D3AAF">
            <w:pPr>
              <w:spacing w:after="0"/>
              <w:contextualSpacing/>
              <w:rPr>
                <w:szCs w:val="24"/>
                <w:lang w:val="en-US"/>
              </w:rPr>
            </w:pPr>
            <w:r w:rsidRPr="007224AA">
              <w:rPr>
                <w:szCs w:val="24"/>
                <w:lang w:val="en-US"/>
              </w:rPr>
              <w:t>Legend: p-value &lt; 0.05 = significant (s)</w:t>
            </w:r>
          </w:p>
        </w:tc>
      </w:tr>
    </w:tbl>
    <w:p w14:paraId="07FEFD30" w14:textId="77777777" w:rsidR="00447550" w:rsidRPr="007224AA" w:rsidRDefault="00447550" w:rsidP="00447550">
      <w:pPr>
        <w:spacing w:after="0"/>
        <w:rPr>
          <w:szCs w:val="24"/>
          <w:lang w:val="en-US"/>
        </w:rPr>
      </w:pPr>
    </w:p>
    <w:p w14:paraId="323F04A9" w14:textId="79565878" w:rsidR="00447550" w:rsidRDefault="00447550" w:rsidP="00D53025">
      <w:pPr>
        <w:spacing w:after="0"/>
        <w:rPr>
          <w:szCs w:val="24"/>
          <w:lang w:val="en-US"/>
        </w:rPr>
      </w:pPr>
      <w:r w:rsidRPr="007224AA">
        <w:rPr>
          <w:szCs w:val="24"/>
          <w:lang w:val="en-US"/>
        </w:rPr>
        <w:t xml:space="preserve">The </w:t>
      </w:r>
      <w:proofErr w:type="gramStart"/>
      <w:r w:rsidRPr="007224AA">
        <w:rPr>
          <w:szCs w:val="24"/>
          <w:lang w:val="en-US"/>
        </w:rPr>
        <w:t>findings on the relationship between respondents’ extent of the four-fold functions implementation and their degree of organizational climate was</w:t>
      </w:r>
      <w:proofErr w:type="gramEnd"/>
      <w:r w:rsidRPr="007224AA">
        <w:rPr>
          <w:szCs w:val="24"/>
          <w:lang w:val="en-US"/>
        </w:rPr>
        <w:t xml:space="preserve"> revealed to have significant relationship because the p - value was less than 0.05 alpha. </w:t>
      </w:r>
      <w:r w:rsidR="00D53025" w:rsidRPr="00D53025">
        <w:rPr>
          <w:szCs w:val="24"/>
          <w:lang w:val="en-US"/>
        </w:rPr>
        <w:t xml:space="preserve">This finding provides evidence for the hypothesis that there is a significant relationship between the extent of the four-fold function implementation and the degree of organizational climate at the State University in </w:t>
      </w:r>
      <w:proofErr w:type="spellStart"/>
      <w:r w:rsidR="00D53025" w:rsidRPr="00D53025">
        <w:rPr>
          <w:szCs w:val="24"/>
          <w:lang w:val="en-US"/>
        </w:rPr>
        <w:t>Capiz</w:t>
      </w:r>
      <w:proofErr w:type="spellEnd"/>
      <w:r w:rsidR="00D53025" w:rsidRPr="00D53025">
        <w:rPr>
          <w:szCs w:val="24"/>
          <w:lang w:val="en-US"/>
        </w:rPr>
        <w:t>.</w:t>
      </w:r>
    </w:p>
    <w:p w14:paraId="36C89504" w14:textId="77777777" w:rsidR="00D53025" w:rsidRPr="007224AA" w:rsidRDefault="00D53025" w:rsidP="00D53025">
      <w:pPr>
        <w:spacing w:after="0"/>
        <w:rPr>
          <w:lang w:val="en-US"/>
        </w:rPr>
      </w:pPr>
    </w:p>
    <w:p w14:paraId="36A29C24" w14:textId="77777777" w:rsidR="00447550" w:rsidRPr="007224AA" w:rsidRDefault="00447550" w:rsidP="00447550">
      <w:pPr>
        <w:pStyle w:val="Heading1"/>
        <w:ind w:left="0"/>
        <w:rPr>
          <w:szCs w:val="32"/>
          <w:lang w:val="en-US"/>
        </w:rPr>
      </w:pPr>
      <w:r w:rsidRPr="007224AA">
        <w:rPr>
          <w:szCs w:val="32"/>
          <w:lang w:val="en-US"/>
        </w:rPr>
        <w:t xml:space="preserve">5. Conclusion and Implications </w:t>
      </w:r>
    </w:p>
    <w:p w14:paraId="27C60CF5" w14:textId="77777777" w:rsidR="00D53025" w:rsidRPr="00D53025" w:rsidRDefault="00D53025" w:rsidP="00D53025">
      <w:pPr>
        <w:rPr>
          <w:lang w:val="en-US"/>
        </w:rPr>
      </w:pPr>
      <w:r w:rsidRPr="00D53025">
        <w:rPr>
          <w:lang w:val="en-US"/>
        </w:rPr>
        <w:t xml:space="preserve">The extent of four-fold function implementation of the State University in </w:t>
      </w:r>
      <w:proofErr w:type="spellStart"/>
      <w:r w:rsidRPr="00D53025">
        <w:rPr>
          <w:lang w:val="en-US"/>
        </w:rPr>
        <w:t>Capiz</w:t>
      </w:r>
      <w:proofErr w:type="spellEnd"/>
      <w:r w:rsidRPr="00D53025">
        <w:rPr>
          <w:lang w:val="en-US"/>
        </w:rPr>
        <w:t xml:space="preserve"> in terms of instruction, research, extension, and production is demonstrated with quality most of the time supported by the top-down management, competent designated personnel with available resources to carry out the implementation process.</w:t>
      </w:r>
    </w:p>
    <w:p w14:paraId="39A291E8" w14:textId="77777777" w:rsidR="00D53025" w:rsidRPr="00D53025" w:rsidRDefault="00D53025" w:rsidP="00D53025">
      <w:pPr>
        <w:rPr>
          <w:lang w:val="en-US"/>
        </w:rPr>
      </w:pPr>
      <w:r w:rsidRPr="00D53025">
        <w:rPr>
          <w:lang w:val="en-US"/>
        </w:rPr>
        <w:lastRenderedPageBreak/>
        <w:t xml:space="preserve">The degree of organizational climate of the State University in </w:t>
      </w:r>
      <w:proofErr w:type="spellStart"/>
      <w:r w:rsidRPr="00D53025">
        <w:rPr>
          <w:lang w:val="en-US"/>
        </w:rPr>
        <w:t>Capiz</w:t>
      </w:r>
      <w:proofErr w:type="spellEnd"/>
      <w:r w:rsidRPr="00D53025">
        <w:rPr>
          <w:lang w:val="en-US"/>
        </w:rPr>
        <w:t xml:space="preserve"> in terms of stakeholder involvement, interpersonal relations, and organizational leadership and management personnel is demonstrated with quality most of the time, more driven, more productive, and enjoy better morale.</w:t>
      </w:r>
    </w:p>
    <w:p w14:paraId="7DD3E059" w14:textId="77777777" w:rsidR="00D53025" w:rsidRPr="00D53025" w:rsidRDefault="00D53025" w:rsidP="00D53025">
      <w:pPr>
        <w:rPr>
          <w:lang w:val="en-US"/>
        </w:rPr>
      </w:pPr>
      <w:r w:rsidRPr="00D53025">
        <w:rPr>
          <w:lang w:val="en-US"/>
        </w:rPr>
        <w:t xml:space="preserve">Regardless of the profile of the respondents, the extent of four-fold function implementation of the State University in </w:t>
      </w:r>
      <w:proofErr w:type="spellStart"/>
      <w:r w:rsidRPr="00D53025">
        <w:rPr>
          <w:lang w:val="en-US"/>
        </w:rPr>
        <w:t>Capiz</w:t>
      </w:r>
      <w:proofErr w:type="spellEnd"/>
      <w:r w:rsidRPr="00D53025">
        <w:rPr>
          <w:lang w:val="en-US"/>
        </w:rPr>
        <w:t xml:space="preserve"> is the same.</w:t>
      </w:r>
    </w:p>
    <w:p w14:paraId="357928C6" w14:textId="77777777" w:rsidR="00D53025" w:rsidRPr="00D53025" w:rsidRDefault="00D53025" w:rsidP="00D53025">
      <w:pPr>
        <w:rPr>
          <w:lang w:val="en-US"/>
        </w:rPr>
      </w:pPr>
      <w:r w:rsidRPr="00D53025">
        <w:rPr>
          <w:lang w:val="en-US"/>
        </w:rPr>
        <w:t xml:space="preserve">The degree of organizational climate of the State University in </w:t>
      </w:r>
      <w:proofErr w:type="spellStart"/>
      <w:r w:rsidRPr="00D53025">
        <w:rPr>
          <w:lang w:val="en-US"/>
        </w:rPr>
        <w:t>Capiz</w:t>
      </w:r>
      <w:proofErr w:type="spellEnd"/>
      <w:r w:rsidRPr="00D53025">
        <w:rPr>
          <w:lang w:val="en-US"/>
        </w:rPr>
        <w:t xml:space="preserve"> varies only when the type of employment status of the respondents is considered.</w:t>
      </w:r>
    </w:p>
    <w:p w14:paraId="0F92F549" w14:textId="77777777" w:rsidR="00D53025" w:rsidRPr="00D53025" w:rsidRDefault="00D53025" w:rsidP="00D53025">
      <w:pPr>
        <w:rPr>
          <w:lang w:val="en-US"/>
        </w:rPr>
      </w:pPr>
      <w:r w:rsidRPr="00D53025">
        <w:rPr>
          <w:lang w:val="en-US"/>
        </w:rPr>
        <w:t xml:space="preserve">The extent of four-fold functions implementation and the degree of organizational climate of the State University in </w:t>
      </w:r>
      <w:proofErr w:type="spellStart"/>
      <w:r w:rsidRPr="00D53025">
        <w:rPr>
          <w:lang w:val="en-US"/>
        </w:rPr>
        <w:t>Capiz</w:t>
      </w:r>
      <w:proofErr w:type="spellEnd"/>
      <w:r w:rsidRPr="00D53025">
        <w:rPr>
          <w:lang w:val="en-US"/>
        </w:rPr>
        <w:t xml:space="preserve"> are mutually dependent.</w:t>
      </w:r>
    </w:p>
    <w:p w14:paraId="7A443089" w14:textId="77777777" w:rsidR="00D53025" w:rsidRPr="00D53025" w:rsidRDefault="00D53025" w:rsidP="00D53025">
      <w:pPr>
        <w:rPr>
          <w:lang w:val="en-US"/>
        </w:rPr>
      </w:pPr>
      <w:r w:rsidRPr="00D53025">
        <w:rPr>
          <w:lang w:val="en-US"/>
        </w:rPr>
        <w:t>The university administration should take note of the overall high level of organizational climate as perceived by the respondents.</w:t>
      </w:r>
    </w:p>
    <w:p w14:paraId="189D2F09" w14:textId="77777777" w:rsidR="00D53025" w:rsidRPr="00D53025" w:rsidRDefault="00D53025" w:rsidP="00D53025">
      <w:pPr>
        <w:rPr>
          <w:lang w:val="en-US"/>
        </w:rPr>
      </w:pPr>
      <w:r w:rsidRPr="00D53025">
        <w:rPr>
          <w:lang w:val="en-US"/>
        </w:rPr>
        <w:t>The administration should not be complacent and should continue to find ways to improve the university's environment that fosters stakeholder involvement, organizational leadership and management, academic and research excellence, and community engagement.</w:t>
      </w:r>
    </w:p>
    <w:p w14:paraId="76C3C190" w14:textId="77777777" w:rsidR="00D53025" w:rsidRPr="00D53025" w:rsidRDefault="00D53025" w:rsidP="00D53025">
      <w:pPr>
        <w:rPr>
          <w:lang w:val="en-US"/>
        </w:rPr>
      </w:pPr>
      <w:r w:rsidRPr="00D53025">
        <w:rPr>
          <w:lang w:val="en-US"/>
        </w:rPr>
        <w:t>The administration should focus on improving stakeholder involvement by placing greater emphasis on accepting in-kind and promotional sponsorships from stakeholders and welcoming ideas from stakeholders.</w:t>
      </w:r>
    </w:p>
    <w:p w14:paraId="5AB2DF53" w14:textId="77777777" w:rsidR="00D53025" w:rsidRPr="00D53025" w:rsidRDefault="00D53025" w:rsidP="00D53025">
      <w:pPr>
        <w:rPr>
          <w:lang w:val="en-US"/>
        </w:rPr>
      </w:pPr>
      <w:r w:rsidRPr="00D53025">
        <w:rPr>
          <w:lang w:val="en-US"/>
        </w:rPr>
        <w:t>The administration should investigate the issue of top-down management, which received the lowest mean score among the thirteen statements related to organizational leadership and management, and find ways to encourage more bottom-up management practices that involve the participation of the university's faculty and staff.</w:t>
      </w:r>
    </w:p>
    <w:p w14:paraId="497FF3FC" w14:textId="5D34FC73" w:rsidR="00447550" w:rsidRPr="007224AA" w:rsidRDefault="00D53025" w:rsidP="00D53025">
      <w:pPr>
        <w:rPr>
          <w:lang w:val="en-US"/>
        </w:rPr>
      </w:pPr>
      <w:r w:rsidRPr="00D53025">
        <w:rPr>
          <w:lang w:val="en-US"/>
        </w:rPr>
        <w:t>The results regarding the respondents' educational attainment, type of employment, number of years in service, and monthly income provide insights into the profile of the respondents that the administration can use to design more targeted programs and policies that cater to the needs of the university's faculty and staff.</w:t>
      </w:r>
    </w:p>
    <w:p w14:paraId="075E7C9B" w14:textId="77777777" w:rsidR="00447550" w:rsidRPr="007224AA" w:rsidRDefault="00447550" w:rsidP="00447550">
      <w:pPr>
        <w:rPr>
          <w:lang w:val="en-US"/>
        </w:rPr>
      </w:pPr>
    </w:p>
    <w:p w14:paraId="4EDEFCA2" w14:textId="77777777" w:rsidR="00447550" w:rsidRPr="007224AA" w:rsidRDefault="00447550" w:rsidP="00447550">
      <w:pPr>
        <w:pStyle w:val="Heading1"/>
        <w:rPr>
          <w:lang w:val="en-US"/>
        </w:rPr>
      </w:pPr>
      <w:r w:rsidRPr="007224AA">
        <w:rPr>
          <w:lang w:val="en-US"/>
        </w:rPr>
        <w:t>References</w:t>
      </w:r>
    </w:p>
    <w:p w14:paraId="00B4F266" w14:textId="77777777" w:rsidR="006118A4" w:rsidRPr="006118A4" w:rsidRDefault="006118A4" w:rsidP="006118A4">
      <w:pPr>
        <w:spacing w:after="0"/>
        <w:ind w:left="720" w:hanging="720"/>
        <w:rPr>
          <w:szCs w:val="24"/>
          <w:lang w:val="en-US"/>
        </w:rPr>
      </w:pPr>
    </w:p>
    <w:p w14:paraId="38C3DD51" w14:textId="77777777" w:rsidR="006118A4" w:rsidRPr="006118A4" w:rsidRDefault="006118A4" w:rsidP="006118A4">
      <w:pPr>
        <w:spacing w:after="0"/>
        <w:ind w:left="720" w:hanging="720"/>
        <w:rPr>
          <w:szCs w:val="24"/>
          <w:lang w:val="en-US"/>
        </w:rPr>
      </w:pPr>
      <w:r w:rsidRPr="006118A4">
        <w:rPr>
          <w:szCs w:val="24"/>
          <w:lang w:val="en-US"/>
        </w:rPr>
        <w:t xml:space="preserve">Das, J. (2017). </w:t>
      </w:r>
      <w:r w:rsidRPr="00920CE0">
        <w:rPr>
          <w:i/>
          <w:iCs/>
          <w:szCs w:val="24"/>
          <w:lang w:val="en-US"/>
        </w:rPr>
        <w:t xml:space="preserve">Research in an academic institution is significant, here's why. </w:t>
      </w:r>
      <w:proofErr w:type="gramStart"/>
      <w:r w:rsidRPr="00920CE0">
        <w:rPr>
          <w:i/>
          <w:iCs/>
          <w:szCs w:val="24"/>
          <w:lang w:val="en-US"/>
        </w:rPr>
        <w:t>Financial Express</w:t>
      </w:r>
      <w:r w:rsidRPr="006118A4">
        <w:rPr>
          <w:szCs w:val="24"/>
          <w:lang w:val="en-US"/>
        </w:rPr>
        <w:t>.</w:t>
      </w:r>
      <w:proofErr w:type="gramEnd"/>
      <w:r w:rsidRPr="006118A4">
        <w:rPr>
          <w:szCs w:val="24"/>
          <w:lang w:val="en-US"/>
        </w:rPr>
        <w:t xml:space="preserve"> Retrieved October 7, 2022, from https://www.financialexpress.com/jobs/role-of-research-in-an-academic-institution-is-significant-heres-why/586210/</w:t>
      </w:r>
    </w:p>
    <w:p w14:paraId="4D0E30FC" w14:textId="77777777" w:rsidR="006118A4" w:rsidRPr="006118A4" w:rsidRDefault="006118A4" w:rsidP="006118A4">
      <w:pPr>
        <w:spacing w:after="0"/>
        <w:ind w:left="720" w:hanging="720"/>
        <w:rPr>
          <w:szCs w:val="24"/>
          <w:lang w:val="en-US"/>
        </w:rPr>
      </w:pPr>
    </w:p>
    <w:p w14:paraId="347A2092" w14:textId="77777777" w:rsidR="006118A4" w:rsidRPr="006118A4" w:rsidRDefault="006118A4" w:rsidP="006118A4">
      <w:pPr>
        <w:spacing w:after="0"/>
        <w:ind w:left="720" w:hanging="720"/>
        <w:rPr>
          <w:szCs w:val="24"/>
          <w:lang w:val="en-US"/>
        </w:rPr>
      </w:pPr>
      <w:proofErr w:type="spellStart"/>
      <w:proofErr w:type="gramStart"/>
      <w:r w:rsidRPr="006118A4">
        <w:rPr>
          <w:szCs w:val="24"/>
          <w:lang w:val="en-US"/>
        </w:rPr>
        <w:t>Dinibutin</w:t>
      </w:r>
      <w:proofErr w:type="spellEnd"/>
      <w:r w:rsidRPr="006118A4">
        <w:rPr>
          <w:szCs w:val="24"/>
          <w:lang w:val="en-US"/>
        </w:rPr>
        <w:t xml:space="preserve">, S., </w:t>
      </w:r>
      <w:proofErr w:type="spellStart"/>
      <w:r w:rsidRPr="006118A4">
        <w:rPr>
          <w:szCs w:val="24"/>
          <w:lang w:val="en-US"/>
        </w:rPr>
        <w:t>Kusey</w:t>
      </w:r>
      <w:proofErr w:type="spellEnd"/>
      <w:r w:rsidRPr="006118A4">
        <w:rPr>
          <w:szCs w:val="24"/>
          <w:lang w:val="en-US"/>
        </w:rPr>
        <w:t xml:space="preserve">, C., &amp; </w:t>
      </w:r>
      <w:proofErr w:type="spellStart"/>
      <w:r w:rsidRPr="006118A4">
        <w:rPr>
          <w:szCs w:val="24"/>
          <w:lang w:val="en-US"/>
        </w:rPr>
        <w:t>Dinc</w:t>
      </w:r>
      <w:proofErr w:type="spellEnd"/>
      <w:r w:rsidRPr="006118A4">
        <w:rPr>
          <w:szCs w:val="24"/>
          <w:lang w:val="en-US"/>
        </w:rPr>
        <w:t>, N. (2020).</w:t>
      </w:r>
      <w:proofErr w:type="gramEnd"/>
      <w:r w:rsidRPr="006118A4">
        <w:rPr>
          <w:szCs w:val="24"/>
          <w:lang w:val="en-US"/>
        </w:rPr>
        <w:t xml:space="preserve"> </w:t>
      </w:r>
      <w:r w:rsidRPr="00920CE0">
        <w:rPr>
          <w:i/>
          <w:iCs/>
          <w:szCs w:val="24"/>
          <w:lang w:val="en-US"/>
        </w:rPr>
        <w:t>The Effect of Organizational Climate on Faculty Burnout at State and Private Universities: A Comparative Analysis</w:t>
      </w:r>
      <w:r w:rsidRPr="006118A4">
        <w:rPr>
          <w:szCs w:val="24"/>
          <w:lang w:val="en-US"/>
        </w:rPr>
        <w:t xml:space="preserve">. </w:t>
      </w:r>
      <w:proofErr w:type="gramStart"/>
      <w:r w:rsidRPr="006118A4">
        <w:rPr>
          <w:szCs w:val="24"/>
          <w:lang w:val="en-US"/>
        </w:rPr>
        <w:t>Sage Journal.</w:t>
      </w:r>
      <w:proofErr w:type="gramEnd"/>
      <w:r w:rsidRPr="006118A4">
        <w:rPr>
          <w:szCs w:val="24"/>
          <w:lang w:val="en-US"/>
        </w:rPr>
        <w:t xml:space="preserve"> https://orcid.org/0000-0003-4588-5677</w:t>
      </w:r>
    </w:p>
    <w:p w14:paraId="4C403F87" w14:textId="77777777" w:rsidR="006118A4" w:rsidRPr="006118A4" w:rsidRDefault="006118A4" w:rsidP="006118A4">
      <w:pPr>
        <w:spacing w:after="0"/>
        <w:ind w:left="720" w:hanging="720"/>
        <w:rPr>
          <w:szCs w:val="24"/>
          <w:lang w:val="en-US"/>
        </w:rPr>
      </w:pPr>
    </w:p>
    <w:p w14:paraId="57D20A9D" w14:textId="77777777" w:rsidR="006118A4" w:rsidRPr="006118A4" w:rsidRDefault="006118A4" w:rsidP="006118A4">
      <w:pPr>
        <w:spacing w:after="0"/>
        <w:ind w:left="720" w:hanging="720"/>
        <w:rPr>
          <w:szCs w:val="24"/>
          <w:lang w:val="en-US"/>
        </w:rPr>
      </w:pPr>
      <w:proofErr w:type="spellStart"/>
      <w:proofErr w:type="gramStart"/>
      <w:r w:rsidRPr="006118A4">
        <w:rPr>
          <w:szCs w:val="24"/>
          <w:lang w:val="en-US"/>
        </w:rPr>
        <w:t>Eng</w:t>
      </w:r>
      <w:proofErr w:type="spellEnd"/>
      <w:r w:rsidRPr="006118A4">
        <w:rPr>
          <w:szCs w:val="24"/>
          <w:lang w:val="en-US"/>
        </w:rPr>
        <w:t xml:space="preserve"> </w:t>
      </w:r>
      <w:proofErr w:type="spellStart"/>
      <w:r w:rsidRPr="006118A4">
        <w:rPr>
          <w:szCs w:val="24"/>
          <w:lang w:val="en-US"/>
        </w:rPr>
        <w:t>Fei</w:t>
      </w:r>
      <w:proofErr w:type="spellEnd"/>
      <w:r w:rsidRPr="006118A4">
        <w:rPr>
          <w:szCs w:val="24"/>
          <w:lang w:val="en-US"/>
        </w:rPr>
        <w:t>, E. L., &amp; Han, C. G. K. (2018).</w:t>
      </w:r>
      <w:proofErr w:type="gramEnd"/>
      <w:r w:rsidRPr="006118A4">
        <w:rPr>
          <w:szCs w:val="24"/>
          <w:lang w:val="en-US"/>
        </w:rPr>
        <w:t xml:space="preserve"> </w:t>
      </w:r>
      <w:proofErr w:type="gramStart"/>
      <w:r w:rsidRPr="00920CE0">
        <w:rPr>
          <w:i/>
          <w:iCs/>
          <w:szCs w:val="24"/>
          <w:lang w:val="en-US"/>
        </w:rPr>
        <w:t>The Relationship of Principals' Leadership and School Climate with Teachers' Motivation</w:t>
      </w:r>
      <w:r w:rsidRPr="006118A4">
        <w:rPr>
          <w:szCs w:val="24"/>
          <w:lang w:val="en-US"/>
        </w:rPr>
        <w:t>.</w:t>
      </w:r>
      <w:proofErr w:type="gramEnd"/>
      <w:r w:rsidRPr="006118A4">
        <w:rPr>
          <w:szCs w:val="24"/>
          <w:lang w:val="en-US"/>
        </w:rPr>
        <w:t xml:space="preserve"> Malaysian Journal of Social Sciences and Humanities (MJSSH), 3(2), 1-16.</w:t>
      </w:r>
    </w:p>
    <w:p w14:paraId="2FEE0A71" w14:textId="77777777" w:rsidR="006118A4" w:rsidRPr="006118A4" w:rsidRDefault="006118A4" w:rsidP="006118A4">
      <w:pPr>
        <w:spacing w:after="0"/>
        <w:ind w:left="720" w:hanging="720"/>
        <w:rPr>
          <w:szCs w:val="24"/>
          <w:lang w:val="en-US"/>
        </w:rPr>
      </w:pPr>
    </w:p>
    <w:p w14:paraId="5A136FFC" w14:textId="77777777" w:rsidR="006118A4" w:rsidRPr="006118A4" w:rsidRDefault="006118A4" w:rsidP="006118A4">
      <w:pPr>
        <w:spacing w:after="0"/>
        <w:ind w:left="720" w:hanging="720"/>
        <w:rPr>
          <w:szCs w:val="24"/>
          <w:lang w:val="en-US"/>
        </w:rPr>
      </w:pPr>
      <w:proofErr w:type="spellStart"/>
      <w:proofErr w:type="gramStart"/>
      <w:r w:rsidRPr="006118A4">
        <w:rPr>
          <w:szCs w:val="24"/>
          <w:lang w:val="en-US"/>
        </w:rPr>
        <w:lastRenderedPageBreak/>
        <w:t>Elrehail</w:t>
      </w:r>
      <w:proofErr w:type="spellEnd"/>
      <w:r w:rsidRPr="006118A4">
        <w:rPr>
          <w:szCs w:val="24"/>
          <w:lang w:val="en-US"/>
        </w:rPr>
        <w:t xml:space="preserve">, H., </w:t>
      </w:r>
      <w:proofErr w:type="spellStart"/>
      <w:r w:rsidRPr="006118A4">
        <w:rPr>
          <w:szCs w:val="24"/>
          <w:lang w:val="en-US"/>
        </w:rPr>
        <w:t>Emeagwali</w:t>
      </w:r>
      <w:proofErr w:type="spellEnd"/>
      <w:r w:rsidRPr="006118A4">
        <w:rPr>
          <w:szCs w:val="24"/>
          <w:lang w:val="en-US"/>
        </w:rPr>
        <w:t xml:space="preserve">, O. L., </w:t>
      </w:r>
      <w:proofErr w:type="spellStart"/>
      <w:r w:rsidRPr="006118A4">
        <w:rPr>
          <w:szCs w:val="24"/>
          <w:lang w:val="en-US"/>
        </w:rPr>
        <w:t>Alsaad</w:t>
      </w:r>
      <w:proofErr w:type="spellEnd"/>
      <w:r w:rsidRPr="006118A4">
        <w:rPr>
          <w:szCs w:val="24"/>
          <w:lang w:val="en-US"/>
        </w:rPr>
        <w:t xml:space="preserve">, A., &amp; </w:t>
      </w:r>
      <w:proofErr w:type="spellStart"/>
      <w:r w:rsidRPr="006118A4">
        <w:rPr>
          <w:szCs w:val="24"/>
          <w:lang w:val="en-US"/>
        </w:rPr>
        <w:t>Alzghoul</w:t>
      </w:r>
      <w:proofErr w:type="spellEnd"/>
      <w:r w:rsidRPr="006118A4">
        <w:rPr>
          <w:szCs w:val="24"/>
          <w:lang w:val="en-US"/>
        </w:rPr>
        <w:t>, A. (2018).</w:t>
      </w:r>
      <w:proofErr w:type="gramEnd"/>
      <w:r w:rsidRPr="006118A4">
        <w:rPr>
          <w:szCs w:val="24"/>
          <w:lang w:val="en-US"/>
        </w:rPr>
        <w:t xml:space="preserve"> </w:t>
      </w:r>
      <w:r w:rsidRPr="00920CE0">
        <w:rPr>
          <w:i/>
          <w:iCs/>
          <w:szCs w:val="24"/>
          <w:lang w:val="en-US"/>
        </w:rPr>
        <w:t>The impact of transformational and authentic leadership on innovation in higher education: The contingent role of knowledge sharing</w:t>
      </w:r>
      <w:r w:rsidRPr="006118A4">
        <w:rPr>
          <w:szCs w:val="24"/>
          <w:lang w:val="en-US"/>
        </w:rPr>
        <w:t xml:space="preserve">. Telematics and Informatics, 35(1), 55-67. </w:t>
      </w:r>
      <w:proofErr w:type="spellStart"/>
      <w:proofErr w:type="gramStart"/>
      <w:r w:rsidRPr="006118A4">
        <w:rPr>
          <w:szCs w:val="24"/>
          <w:lang w:val="en-US"/>
        </w:rPr>
        <w:t>doi</w:t>
      </w:r>
      <w:proofErr w:type="spellEnd"/>
      <w:proofErr w:type="gramEnd"/>
      <w:r w:rsidRPr="006118A4">
        <w:rPr>
          <w:szCs w:val="24"/>
          <w:lang w:val="en-US"/>
        </w:rPr>
        <w:t>: 10.1016/j.tele.2017.09.018</w:t>
      </w:r>
    </w:p>
    <w:p w14:paraId="36BBF5B5" w14:textId="77777777" w:rsidR="006118A4" w:rsidRPr="006118A4" w:rsidRDefault="006118A4" w:rsidP="006118A4">
      <w:pPr>
        <w:spacing w:after="0"/>
        <w:ind w:left="720" w:hanging="720"/>
        <w:rPr>
          <w:szCs w:val="24"/>
          <w:lang w:val="en-US"/>
        </w:rPr>
      </w:pPr>
    </w:p>
    <w:p w14:paraId="63CDEE74" w14:textId="77777777" w:rsidR="006118A4" w:rsidRPr="006118A4" w:rsidRDefault="006118A4" w:rsidP="006118A4">
      <w:pPr>
        <w:spacing w:after="0"/>
        <w:ind w:left="720" w:hanging="720"/>
        <w:rPr>
          <w:szCs w:val="24"/>
          <w:lang w:val="en-US"/>
        </w:rPr>
      </w:pPr>
      <w:proofErr w:type="gramStart"/>
      <w:r w:rsidRPr="006118A4">
        <w:rPr>
          <w:szCs w:val="24"/>
          <w:lang w:val="en-US"/>
        </w:rPr>
        <w:t>Irvine, H., &amp; Ryan, C. (2019).</w:t>
      </w:r>
      <w:proofErr w:type="gramEnd"/>
      <w:r w:rsidRPr="006118A4">
        <w:rPr>
          <w:szCs w:val="24"/>
          <w:lang w:val="en-US"/>
        </w:rPr>
        <w:t xml:space="preserve"> </w:t>
      </w:r>
      <w:r w:rsidRPr="00920CE0">
        <w:rPr>
          <w:i/>
          <w:iCs/>
          <w:szCs w:val="24"/>
          <w:lang w:val="en-US"/>
        </w:rPr>
        <w:t>The financial health of Australian universities: policy implications in a changing environment</w:t>
      </w:r>
      <w:r w:rsidRPr="006118A4">
        <w:rPr>
          <w:szCs w:val="24"/>
          <w:lang w:val="en-US"/>
        </w:rPr>
        <w:t xml:space="preserve">. </w:t>
      </w:r>
      <w:proofErr w:type="gramStart"/>
      <w:r w:rsidRPr="006118A4">
        <w:rPr>
          <w:szCs w:val="24"/>
          <w:lang w:val="en-US"/>
        </w:rPr>
        <w:t>Accounting, Auditing &amp; Accountability Journal, 32(5), 1500-1531.</w:t>
      </w:r>
      <w:proofErr w:type="gramEnd"/>
      <w:r w:rsidRPr="006118A4">
        <w:rPr>
          <w:szCs w:val="24"/>
          <w:lang w:val="en-US"/>
        </w:rPr>
        <w:t xml:space="preserve"> </w:t>
      </w:r>
      <w:proofErr w:type="spellStart"/>
      <w:proofErr w:type="gramStart"/>
      <w:r w:rsidRPr="006118A4">
        <w:rPr>
          <w:szCs w:val="24"/>
          <w:lang w:val="en-US"/>
        </w:rPr>
        <w:t>doi</w:t>
      </w:r>
      <w:proofErr w:type="spellEnd"/>
      <w:proofErr w:type="gramEnd"/>
      <w:r w:rsidRPr="006118A4">
        <w:rPr>
          <w:szCs w:val="24"/>
          <w:lang w:val="en-US"/>
        </w:rPr>
        <w:t>: 10.1108/AAAJ-03-2018-3391</w:t>
      </w:r>
    </w:p>
    <w:p w14:paraId="6E41BFD7" w14:textId="77777777" w:rsidR="006118A4" w:rsidRPr="006118A4" w:rsidRDefault="006118A4" w:rsidP="006118A4">
      <w:pPr>
        <w:spacing w:after="0"/>
        <w:ind w:left="720" w:hanging="720"/>
        <w:rPr>
          <w:szCs w:val="24"/>
          <w:lang w:val="en-US"/>
        </w:rPr>
      </w:pPr>
    </w:p>
    <w:p w14:paraId="6B6983EE" w14:textId="77777777" w:rsidR="006118A4" w:rsidRPr="006118A4" w:rsidRDefault="006118A4" w:rsidP="006118A4">
      <w:pPr>
        <w:spacing w:after="0"/>
        <w:ind w:left="720" w:hanging="720"/>
        <w:rPr>
          <w:szCs w:val="24"/>
          <w:lang w:val="en-US"/>
        </w:rPr>
      </w:pPr>
      <w:proofErr w:type="spellStart"/>
      <w:r w:rsidRPr="006118A4">
        <w:rPr>
          <w:szCs w:val="24"/>
          <w:lang w:val="en-US"/>
        </w:rPr>
        <w:t>Jafri</w:t>
      </w:r>
      <w:proofErr w:type="spellEnd"/>
      <w:r w:rsidRPr="006118A4">
        <w:rPr>
          <w:szCs w:val="24"/>
          <w:lang w:val="en-US"/>
        </w:rPr>
        <w:t xml:space="preserve">, M. H., Dem, C., &amp; </w:t>
      </w:r>
      <w:proofErr w:type="spellStart"/>
      <w:r w:rsidRPr="006118A4">
        <w:rPr>
          <w:szCs w:val="24"/>
          <w:lang w:val="en-US"/>
        </w:rPr>
        <w:t>Choden</w:t>
      </w:r>
      <w:proofErr w:type="spellEnd"/>
      <w:r w:rsidRPr="006118A4">
        <w:rPr>
          <w:szCs w:val="24"/>
          <w:lang w:val="en-US"/>
        </w:rPr>
        <w:t xml:space="preserve">, S. (2016). </w:t>
      </w:r>
      <w:r w:rsidRPr="00920CE0">
        <w:rPr>
          <w:i/>
          <w:iCs/>
          <w:szCs w:val="24"/>
          <w:lang w:val="en-US"/>
        </w:rPr>
        <w:t>Emotional Intelligence and Employee Creativity: Moderating Role of Proactive Personality and Organizational Climate</w:t>
      </w:r>
      <w:r w:rsidRPr="006118A4">
        <w:rPr>
          <w:szCs w:val="24"/>
          <w:lang w:val="en-US"/>
        </w:rPr>
        <w:t>. Business Perspectives and Research, 4(1), 54–66. https://doi.org/10.1177/2278533715605435</w:t>
      </w:r>
    </w:p>
    <w:p w14:paraId="49F71FCC" w14:textId="77777777" w:rsidR="006118A4" w:rsidRPr="006118A4" w:rsidRDefault="006118A4" w:rsidP="006118A4">
      <w:pPr>
        <w:spacing w:after="0"/>
        <w:ind w:left="720" w:hanging="720"/>
        <w:rPr>
          <w:szCs w:val="24"/>
          <w:lang w:val="en-US"/>
        </w:rPr>
      </w:pPr>
    </w:p>
    <w:p w14:paraId="288BA2F6" w14:textId="77777777" w:rsidR="006118A4" w:rsidRPr="006118A4" w:rsidRDefault="006118A4" w:rsidP="006118A4">
      <w:pPr>
        <w:spacing w:after="0"/>
        <w:ind w:left="720" w:hanging="720"/>
        <w:rPr>
          <w:szCs w:val="24"/>
          <w:lang w:val="en-US"/>
        </w:rPr>
      </w:pPr>
      <w:r w:rsidRPr="006118A4">
        <w:rPr>
          <w:szCs w:val="24"/>
          <w:lang w:val="en-US"/>
        </w:rPr>
        <w:t xml:space="preserve">Powell, B. J., </w:t>
      </w:r>
      <w:proofErr w:type="spellStart"/>
      <w:r w:rsidRPr="006118A4">
        <w:rPr>
          <w:szCs w:val="24"/>
          <w:lang w:val="en-US"/>
        </w:rPr>
        <w:t>Mettert</w:t>
      </w:r>
      <w:proofErr w:type="spellEnd"/>
      <w:r w:rsidRPr="006118A4">
        <w:rPr>
          <w:szCs w:val="24"/>
          <w:lang w:val="en-US"/>
        </w:rPr>
        <w:t xml:space="preserve">, K. D., Dorsey, C. N., Weiner, B. J., </w:t>
      </w:r>
      <w:proofErr w:type="spellStart"/>
      <w:r w:rsidRPr="006118A4">
        <w:rPr>
          <w:szCs w:val="24"/>
          <w:lang w:val="en-US"/>
        </w:rPr>
        <w:t>Stanick</w:t>
      </w:r>
      <w:proofErr w:type="spellEnd"/>
      <w:r w:rsidRPr="006118A4">
        <w:rPr>
          <w:szCs w:val="24"/>
          <w:lang w:val="en-US"/>
        </w:rPr>
        <w:t xml:space="preserve">, C. F., </w:t>
      </w:r>
      <w:proofErr w:type="spellStart"/>
      <w:r w:rsidRPr="006118A4">
        <w:rPr>
          <w:szCs w:val="24"/>
          <w:lang w:val="en-US"/>
        </w:rPr>
        <w:t>Lengnick</w:t>
      </w:r>
      <w:proofErr w:type="spellEnd"/>
      <w:r w:rsidRPr="006118A4">
        <w:rPr>
          <w:szCs w:val="24"/>
          <w:lang w:val="en-US"/>
        </w:rPr>
        <w:t xml:space="preserve">-Hall, R., … Lewis, C. C. (2021). </w:t>
      </w:r>
      <w:r w:rsidRPr="00920CE0">
        <w:rPr>
          <w:i/>
          <w:iCs/>
          <w:szCs w:val="24"/>
          <w:lang w:val="en-US"/>
        </w:rPr>
        <w:t>Measures of organizational culture, organizational climate, and implementation climate in behavioral health: A systematic review</w:t>
      </w:r>
      <w:r w:rsidRPr="006118A4">
        <w:rPr>
          <w:szCs w:val="24"/>
          <w:lang w:val="en-US"/>
        </w:rPr>
        <w:t xml:space="preserve">. </w:t>
      </w:r>
      <w:proofErr w:type="gramStart"/>
      <w:r w:rsidRPr="006118A4">
        <w:rPr>
          <w:szCs w:val="24"/>
          <w:lang w:val="en-US"/>
        </w:rPr>
        <w:t>Implementation Research and Practice, 2, 263348952110188.</w:t>
      </w:r>
      <w:proofErr w:type="gramEnd"/>
      <w:r w:rsidRPr="006118A4">
        <w:rPr>
          <w:szCs w:val="24"/>
          <w:lang w:val="en-US"/>
        </w:rPr>
        <w:t xml:space="preserve"> https://doi.org/10.1177/26334895211018862</w:t>
      </w:r>
    </w:p>
    <w:p w14:paraId="0FF786A5" w14:textId="77777777" w:rsidR="006118A4" w:rsidRPr="006118A4" w:rsidRDefault="006118A4" w:rsidP="006118A4">
      <w:pPr>
        <w:spacing w:after="0"/>
        <w:ind w:left="720" w:hanging="720"/>
        <w:rPr>
          <w:szCs w:val="24"/>
          <w:lang w:val="en-US"/>
        </w:rPr>
      </w:pPr>
    </w:p>
    <w:p w14:paraId="25F5222A" w14:textId="77777777" w:rsidR="006118A4" w:rsidRPr="006118A4" w:rsidRDefault="006118A4" w:rsidP="006118A4">
      <w:pPr>
        <w:spacing w:after="0"/>
        <w:ind w:left="720" w:hanging="720"/>
        <w:rPr>
          <w:szCs w:val="24"/>
          <w:lang w:val="en-US"/>
        </w:rPr>
      </w:pPr>
      <w:proofErr w:type="spellStart"/>
      <w:proofErr w:type="gramStart"/>
      <w:r w:rsidRPr="006118A4">
        <w:rPr>
          <w:szCs w:val="24"/>
          <w:lang w:val="en-US"/>
        </w:rPr>
        <w:t>Randhawa</w:t>
      </w:r>
      <w:proofErr w:type="spellEnd"/>
      <w:r w:rsidRPr="006118A4">
        <w:rPr>
          <w:szCs w:val="24"/>
          <w:lang w:val="en-US"/>
        </w:rPr>
        <w:t xml:space="preserve">, G., &amp; </w:t>
      </w:r>
      <w:proofErr w:type="spellStart"/>
      <w:r w:rsidRPr="006118A4">
        <w:rPr>
          <w:szCs w:val="24"/>
          <w:lang w:val="en-US"/>
        </w:rPr>
        <w:t>Kaur</w:t>
      </w:r>
      <w:proofErr w:type="spellEnd"/>
      <w:r w:rsidRPr="006118A4">
        <w:rPr>
          <w:szCs w:val="24"/>
          <w:lang w:val="en-US"/>
        </w:rPr>
        <w:t>, K. (2015).</w:t>
      </w:r>
      <w:proofErr w:type="gramEnd"/>
      <w:r w:rsidRPr="006118A4">
        <w:rPr>
          <w:szCs w:val="24"/>
          <w:lang w:val="en-US"/>
        </w:rPr>
        <w:t xml:space="preserve"> </w:t>
      </w:r>
      <w:proofErr w:type="gramStart"/>
      <w:r w:rsidRPr="00920CE0">
        <w:rPr>
          <w:i/>
          <w:iCs/>
          <w:szCs w:val="24"/>
          <w:lang w:val="en-US"/>
        </w:rPr>
        <w:t xml:space="preserve">An Empirical Assessment of Impact of Organizational Climate on Organizational Citizenship </w:t>
      </w:r>
      <w:proofErr w:type="spellStart"/>
      <w:r w:rsidRPr="00920CE0">
        <w:rPr>
          <w:i/>
          <w:iCs/>
          <w:szCs w:val="24"/>
          <w:lang w:val="en-US"/>
        </w:rPr>
        <w:t>Behaviour</w:t>
      </w:r>
      <w:proofErr w:type="spellEnd"/>
      <w:r w:rsidRPr="006118A4">
        <w:rPr>
          <w:szCs w:val="24"/>
          <w:lang w:val="en-US"/>
        </w:rPr>
        <w:t>.</w:t>
      </w:r>
      <w:proofErr w:type="gramEnd"/>
      <w:r w:rsidRPr="006118A4">
        <w:rPr>
          <w:szCs w:val="24"/>
          <w:lang w:val="en-US"/>
        </w:rPr>
        <w:t xml:space="preserve"> Paradigm, 19(1), 65–78. https://doi.org/10.1177/0971890715585202</w:t>
      </w:r>
    </w:p>
    <w:p w14:paraId="482C5DE7" w14:textId="77777777" w:rsidR="006118A4" w:rsidRPr="006118A4" w:rsidRDefault="006118A4" w:rsidP="006118A4">
      <w:pPr>
        <w:spacing w:after="0"/>
        <w:ind w:left="720" w:hanging="720"/>
        <w:rPr>
          <w:szCs w:val="24"/>
          <w:lang w:val="en-US"/>
        </w:rPr>
      </w:pPr>
    </w:p>
    <w:p w14:paraId="691B4D0B" w14:textId="77777777" w:rsidR="006118A4" w:rsidRPr="006118A4" w:rsidRDefault="006118A4" w:rsidP="006118A4">
      <w:pPr>
        <w:spacing w:after="0"/>
        <w:ind w:left="720" w:hanging="720"/>
        <w:rPr>
          <w:szCs w:val="24"/>
          <w:lang w:val="en-US"/>
        </w:rPr>
      </w:pPr>
      <w:proofErr w:type="gramStart"/>
      <w:r w:rsidRPr="006118A4">
        <w:rPr>
          <w:szCs w:val="24"/>
          <w:lang w:val="en-US"/>
        </w:rPr>
        <w:t>Smith, C., Zhou, G., Potter, M., &amp; Wang, D. (2019).</w:t>
      </w:r>
      <w:proofErr w:type="gramEnd"/>
      <w:r w:rsidRPr="006118A4">
        <w:rPr>
          <w:szCs w:val="24"/>
          <w:lang w:val="en-US"/>
        </w:rPr>
        <w:t xml:space="preserve"> </w:t>
      </w:r>
      <w:proofErr w:type="gramStart"/>
      <w:r w:rsidRPr="00920CE0">
        <w:rPr>
          <w:i/>
          <w:iCs/>
          <w:szCs w:val="24"/>
          <w:lang w:val="en-US"/>
        </w:rPr>
        <w:t>Connecting best practices for teaching linguistically and culturally diverse international students with international student satisfaction and student perceptions of student learning</w:t>
      </w:r>
      <w:r w:rsidRPr="006118A4">
        <w:rPr>
          <w:szCs w:val="24"/>
          <w:lang w:val="en-US"/>
        </w:rPr>
        <w:t>.</w:t>
      </w:r>
      <w:proofErr w:type="gramEnd"/>
      <w:r w:rsidRPr="006118A4">
        <w:rPr>
          <w:szCs w:val="24"/>
          <w:lang w:val="en-US"/>
        </w:rPr>
        <w:t xml:space="preserve"> Advances in Global Education and Research, 3, 252-265. https://scholar.uwindsor.ca/educationpub/24/</w:t>
      </w:r>
    </w:p>
    <w:p w14:paraId="57678EF0" w14:textId="77777777" w:rsidR="006118A4" w:rsidRPr="006118A4" w:rsidRDefault="006118A4" w:rsidP="006118A4">
      <w:pPr>
        <w:spacing w:after="0"/>
        <w:ind w:left="720" w:hanging="720"/>
        <w:rPr>
          <w:szCs w:val="24"/>
          <w:lang w:val="en-US"/>
        </w:rPr>
      </w:pPr>
    </w:p>
    <w:p w14:paraId="3AE37543" w14:textId="77777777" w:rsidR="006118A4" w:rsidRPr="006118A4" w:rsidRDefault="006118A4" w:rsidP="006118A4">
      <w:pPr>
        <w:spacing w:after="0"/>
        <w:ind w:left="720" w:hanging="720"/>
        <w:rPr>
          <w:szCs w:val="24"/>
          <w:lang w:val="en-US"/>
        </w:rPr>
      </w:pPr>
      <w:r w:rsidRPr="006118A4">
        <w:rPr>
          <w:szCs w:val="24"/>
          <w:lang w:val="en-US"/>
        </w:rPr>
        <w:t xml:space="preserve">Smith, S. (2013, April 8). </w:t>
      </w:r>
      <w:proofErr w:type="gramStart"/>
      <w:r w:rsidRPr="00920CE0">
        <w:rPr>
          <w:i/>
          <w:iCs/>
          <w:szCs w:val="24"/>
          <w:lang w:val="en-US"/>
        </w:rPr>
        <w:t>Determining Sample Size: How to Ensure You Get the Correct Sample Size</w:t>
      </w:r>
      <w:r w:rsidRPr="006118A4">
        <w:rPr>
          <w:szCs w:val="24"/>
          <w:lang w:val="en-US"/>
        </w:rPr>
        <w:t>.</w:t>
      </w:r>
      <w:proofErr w:type="gramEnd"/>
      <w:r w:rsidRPr="006118A4">
        <w:rPr>
          <w:szCs w:val="24"/>
          <w:lang w:val="en-US"/>
        </w:rPr>
        <w:t xml:space="preserve"> Retrieved from https://www.qualtrics.com/blog/determining-sample-size/</w:t>
      </w:r>
    </w:p>
    <w:p w14:paraId="431670A5" w14:textId="77777777" w:rsidR="006118A4" w:rsidRPr="006118A4" w:rsidRDefault="006118A4" w:rsidP="006118A4">
      <w:pPr>
        <w:spacing w:after="0"/>
        <w:ind w:left="720" w:hanging="720"/>
        <w:rPr>
          <w:szCs w:val="24"/>
          <w:lang w:val="en-US"/>
        </w:rPr>
      </w:pPr>
    </w:p>
    <w:p w14:paraId="7076C36C" w14:textId="4EEC3398" w:rsidR="006118A4" w:rsidRDefault="006118A4" w:rsidP="006118A4">
      <w:pPr>
        <w:spacing w:after="0"/>
        <w:ind w:left="720" w:hanging="720"/>
        <w:rPr>
          <w:szCs w:val="24"/>
          <w:lang w:val="en-US"/>
        </w:rPr>
      </w:pPr>
      <w:proofErr w:type="spellStart"/>
      <w:proofErr w:type="gramStart"/>
      <w:r w:rsidRPr="006118A4">
        <w:rPr>
          <w:szCs w:val="24"/>
          <w:lang w:val="en-US"/>
        </w:rPr>
        <w:t>Kalkan</w:t>
      </w:r>
      <w:proofErr w:type="spellEnd"/>
      <w:r w:rsidRPr="006118A4">
        <w:rPr>
          <w:szCs w:val="24"/>
          <w:lang w:val="en-US"/>
        </w:rPr>
        <w:t xml:space="preserve">, U., </w:t>
      </w:r>
      <w:proofErr w:type="spellStart"/>
      <w:r w:rsidRPr="006118A4">
        <w:rPr>
          <w:szCs w:val="24"/>
          <w:lang w:val="en-US"/>
        </w:rPr>
        <w:t>Aksal</w:t>
      </w:r>
      <w:proofErr w:type="spellEnd"/>
      <w:r w:rsidRPr="006118A4">
        <w:rPr>
          <w:szCs w:val="24"/>
          <w:lang w:val="en-US"/>
        </w:rPr>
        <w:t xml:space="preserve">, F. A., </w:t>
      </w:r>
      <w:proofErr w:type="spellStart"/>
      <w:r w:rsidRPr="006118A4">
        <w:rPr>
          <w:szCs w:val="24"/>
          <w:lang w:val="en-US"/>
        </w:rPr>
        <w:t>Gazi</w:t>
      </w:r>
      <w:proofErr w:type="spellEnd"/>
      <w:r w:rsidRPr="006118A4">
        <w:rPr>
          <w:szCs w:val="24"/>
          <w:lang w:val="en-US"/>
        </w:rPr>
        <w:t xml:space="preserve">, Z. A., </w:t>
      </w:r>
      <w:proofErr w:type="spellStart"/>
      <w:r w:rsidRPr="006118A4">
        <w:rPr>
          <w:szCs w:val="24"/>
          <w:lang w:val="en-US"/>
        </w:rPr>
        <w:t>Atasoy</w:t>
      </w:r>
      <w:proofErr w:type="spellEnd"/>
      <w:r w:rsidRPr="006118A4">
        <w:rPr>
          <w:szCs w:val="24"/>
          <w:lang w:val="en-US"/>
        </w:rPr>
        <w:t xml:space="preserve">, R., &amp; </w:t>
      </w:r>
      <w:proofErr w:type="spellStart"/>
      <w:r w:rsidRPr="006118A4">
        <w:rPr>
          <w:szCs w:val="24"/>
          <w:lang w:val="en-US"/>
        </w:rPr>
        <w:t>Dagli</w:t>
      </w:r>
      <w:proofErr w:type="spellEnd"/>
      <w:r w:rsidRPr="006118A4">
        <w:rPr>
          <w:szCs w:val="24"/>
          <w:lang w:val="en-US"/>
        </w:rPr>
        <w:t>, G. (2020).</w:t>
      </w:r>
      <w:proofErr w:type="gramEnd"/>
      <w:r w:rsidRPr="006118A4">
        <w:rPr>
          <w:szCs w:val="24"/>
          <w:lang w:val="en-US"/>
        </w:rPr>
        <w:t xml:space="preserve"> </w:t>
      </w:r>
      <w:proofErr w:type="gramStart"/>
      <w:r w:rsidRPr="00920CE0">
        <w:rPr>
          <w:i/>
          <w:iCs/>
          <w:szCs w:val="24"/>
          <w:lang w:val="en-US"/>
        </w:rPr>
        <w:t>The Relationship between School Administrators' Leadership Styles, School Culture and Organizational Image</w:t>
      </w:r>
      <w:r w:rsidRPr="006118A4">
        <w:rPr>
          <w:szCs w:val="24"/>
          <w:lang w:val="en-US"/>
        </w:rPr>
        <w:t>.</w:t>
      </w:r>
      <w:proofErr w:type="gramEnd"/>
      <w:r w:rsidRPr="006118A4">
        <w:rPr>
          <w:szCs w:val="24"/>
          <w:lang w:val="en-US"/>
        </w:rPr>
        <w:t xml:space="preserve"> </w:t>
      </w:r>
      <w:proofErr w:type="gramStart"/>
      <w:r w:rsidRPr="006118A4">
        <w:rPr>
          <w:szCs w:val="24"/>
          <w:lang w:val="en-US"/>
        </w:rPr>
        <w:t>SAGE Open.</w:t>
      </w:r>
      <w:proofErr w:type="gramEnd"/>
    </w:p>
    <w:p w14:paraId="2A2F1486" w14:textId="77777777" w:rsidR="006118A4" w:rsidRDefault="006118A4" w:rsidP="006118A4">
      <w:pPr>
        <w:spacing w:after="0"/>
        <w:ind w:left="720" w:hanging="720"/>
        <w:rPr>
          <w:szCs w:val="24"/>
          <w:lang w:val="en-US"/>
        </w:rPr>
      </w:pPr>
    </w:p>
    <w:p w14:paraId="29F77B0A" w14:textId="69A49CD2" w:rsidR="00447550" w:rsidRPr="007224AA" w:rsidRDefault="006118A4" w:rsidP="00447550">
      <w:pPr>
        <w:spacing w:after="0"/>
        <w:ind w:left="720" w:hanging="720"/>
        <w:rPr>
          <w:szCs w:val="24"/>
          <w:lang w:val="en-US"/>
        </w:rPr>
      </w:pPr>
      <w:proofErr w:type="spellStart"/>
      <w:r w:rsidRPr="006118A4">
        <w:rPr>
          <w:szCs w:val="24"/>
        </w:rPr>
        <w:t>Karadag</w:t>
      </w:r>
      <w:proofErr w:type="spellEnd"/>
      <w:r w:rsidRPr="006118A4">
        <w:rPr>
          <w:szCs w:val="24"/>
        </w:rPr>
        <w:t xml:space="preserve">, N., &amp; </w:t>
      </w:r>
      <w:proofErr w:type="spellStart"/>
      <w:r w:rsidRPr="006118A4">
        <w:rPr>
          <w:szCs w:val="24"/>
        </w:rPr>
        <w:t>Ozdemir</w:t>
      </w:r>
      <w:proofErr w:type="spellEnd"/>
      <w:r w:rsidRPr="006118A4">
        <w:rPr>
          <w:szCs w:val="24"/>
        </w:rPr>
        <w:t xml:space="preserve">, S. (2015). </w:t>
      </w:r>
      <w:proofErr w:type="gramStart"/>
      <w:r w:rsidRPr="00920CE0">
        <w:rPr>
          <w:i/>
          <w:iCs/>
          <w:szCs w:val="24"/>
        </w:rPr>
        <w:t>School principals’ opinions regarding creation and development of school culture</w:t>
      </w:r>
      <w:r w:rsidRPr="006118A4">
        <w:rPr>
          <w:szCs w:val="24"/>
        </w:rPr>
        <w:t>.</w:t>
      </w:r>
      <w:proofErr w:type="gramEnd"/>
      <w:r w:rsidRPr="006118A4">
        <w:rPr>
          <w:szCs w:val="24"/>
        </w:rPr>
        <w:t xml:space="preserve"> International Journal of Science, Culture, and Sport, 3(4), 259-273.</w:t>
      </w:r>
    </w:p>
    <w:sectPr w:rsidR="00447550" w:rsidRPr="007224AA" w:rsidSect="00165634">
      <w:headerReference w:type="even" r:id="rId9"/>
      <w:headerReference w:type="default" r:id="rId10"/>
      <w:footerReference w:type="even" r:id="rId11"/>
      <w:footerReference w:type="default" r:id="rId12"/>
      <w:headerReference w:type="first" r:id="rId13"/>
      <w:footerReference w:type="first" r:id="rId14"/>
      <w:pgSz w:w="11906" w:h="16838" w:code="9"/>
      <w:pgMar w:top="907" w:right="1411" w:bottom="1282" w:left="1987" w:header="720" w:footer="720" w:gutter="0"/>
      <w:pgNumType w:start="16"/>
      <w:cols w:space="720" w:equalWidth="0">
        <w:col w:w="7929"/>
      </w:cols>
      <w:noEndnote/>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A875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852D2" w16cex:dateUtc="2023-04-17T15: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A875E6" w16cid:durableId="27E852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0DAE8" w14:textId="77777777" w:rsidR="00141C64" w:rsidRDefault="00141C64">
      <w:pPr>
        <w:spacing w:after="0"/>
      </w:pPr>
      <w:r>
        <w:separator/>
      </w:r>
    </w:p>
  </w:endnote>
  <w:endnote w:type="continuationSeparator" w:id="0">
    <w:p w14:paraId="072378CD" w14:textId="77777777" w:rsidR="00141C64" w:rsidRDefault="00141C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533737"/>
      <w:docPartObj>
        <w:docPartGallery w:val="Page Numbers (Bottom of Page)"/>
        <w:docPartUnique/>
      </w:docPartObj>
    </w:sdtPr>
    <w:sdtEndPr>
      <w:rPr>
        <w:noProof/>
      </w:rPr>
    </w:sdtEndPr>
    <w:sdtContent>
      <w:p w14:paraId="1A51364C" w14:textId="77777777" w:rsidR="00454590" w:rsidRDefault="00141C64">
        <w:pPr>
          <w:pStyle w:val="Footer"/>
          <w:pBdr>
            <w:bottom w:val="single" w:sz="6" w:space="1" w:color="auto"/>
          </w:pBdr>
          <w:rPr>
            <w:lang w:val="id-ID"/>
          </w:rPr>
        </w:pPr>
      </w:p>
      <w:p w14:paraId="389CAF04" w14:textId="77777777" w:rsidR="00F37CA2" w:rsidRDefault="0058394C">
        <w:pPr>
          <w:pStyle w:val="Footer"/>
        </w:pPr>
        <w:r>
          <w:fldChar w:fldCharType="begin"/>
        </w:r>
        <w:r>
          <w:instrText xml:space="preserve"> PAGE   \* MERGEFORMAT </w:instrText>
        </w:r>
        <w:r>
          <w:fldChar w:fldCharType="separate"/>
        </w:r>
        <w:r>
          <w:rPr>
            <w:noProof/>
          </w:rPr>
          <w:t>18</w:t>
        </w:r>
        <w:r>
          <w:rPr>
            <w:noProof/>
          </w:rPr>
          <w:fldChar w:fldCharType="end"/>
        </w:r>
      </w:p>
    </w:sdtContent>
  </w:sdt>
  <w:p w14:paraId="6DF30923" w14:textId="77777777" w:rsidR="00F37CA2" w:rsidRDefault="00141C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2949C" w14:textId="77777777" w:rsidR="00454590" w:rsidRDefault="00141C64">
    <w:pPr>
      <w:pStyle w:val="Footer"/>
      <w:pBdr>
        <w:bottom w:val="single" w:sz="6" w:space="1" w:color="auto"/>
      </w:pBdr>
      <w:jc w:val="right"/>
      <w:rPr>
        <w:lang w:val="id-ID"/>
      </w:rPr>
    </w:pPr>
  </w:p>
  <w:p w14:paraId="09FBDAC6" w14:textId="77777777" w:rsidR="00F37CA2" w:rsidRDefault="00141C64">
    <w:pPr>
      <w:pStyle w:val="Footer"/>
      <w:jc w:val="right"/>
    </w:pPr>
    <w:sdt>
      <w:sdtPr>
        <w:id w:val="205839079"/>
        <w:docPartObj>
          <w:docPartGallery w:val="Page Numbers (Bottom of Page)"/>
          <w:docPartUnique/>
        </w:docPartObj>
      </w:sdtPr>
      <w:sdtEndPr>
        <w:rPr>
          <w:noProof/>
        </w:rPr>
      </w:sdtEndPr>
      <w:sdtContent>
        <w:r w:rsidR="0058394C">
          <w:fldChar w:fldCharType="begin"/>
        </w:r>
        <w:r w:rsidR="0058394C">
          <w:instrText xml:space="preserve"> PAGE   \* MERGEFORMAT </w:instrText>
        </w:r>
        <w:r w:rsidR="0058394C">
          <w:fldChar w:fldCharType="separate"/>
        </w:r>
        <w:r w:rsidR="00165634">
          <w:rPr>
            <w:noProof/>
          </w:rPr>
          <w:t>34</w:t>
        </w:r>
        <w:r w:rsidR="0058394C">
          <w:rPr>
            <w:noProof/>
          </w:rPr>
          <w:fldChar w:fldCharType="end"/>
        </w:r>
      </w:sdtContent>
    </w:sdt>
  </w:p>
  <w:p w14:paraId="1E0496F4" w14:textId="77777777" w:rsidR="00F37CA2" w:rsidRDefault="00141C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066281"/>
      <w:docPartObj>
        <w:docPartGallery w:val="Page Numbers (Bottom of Page)"/>
        <w:docPartUnique/>
      </w:docPartObj>
    </w:sdtPr>
    <w:sdtEndPr>
      <w:rPr>
        <w:noProof/>
      </w:rPr>
    </w:sdtEndPr>
    <w:sdtContent>
      <w:p w14:paraId="2C9E495D" w14:textId="77777777" w:rsidR="00B7090F" w:rsidRDefault="00141C64" w:rsidP="00B7090F">
        <w:pPr>
          <w:pStyle w:val="Footer"/>
          <w:pBdr>
            <w:bottom w:val="single" w:sz="6" w:space="1" w:color="auto"/>
          </w:pBdr>
          <w:jc w:val="right"/>
          <w:rPr>
            <w:lang w:val="id-ID"/>
          </w:rPr>
        </w:pPr>
      </w:p>
      <w:p w14:paraId="4F7146D5" w14:textId="77777777" w:rsidR="0037717F" w:rsidRDefault="0058394C" w:rsidP="00B7090F">
        <w:pPr>
          <w:pStyle w:val="Footer"/>
          <w:jc w:val="right"/>
          <w:rPr>
            <w:noProof/>
          </w:rPr>
        </w:pPr>
        <w:r>
          <w:fldChar w:fldCharType="begin"/>
        </w:r>
        <w:r>
          <w:instrText xml:space="preserve"> PAGE   \* MERGEFORMAT </w:instrText>
        </w:r>
        <w:r>
          <w:fldChar w:fldCharType="separate"/>
        </w:r>
        <w:r w:rsidR="00165634" w:rsidRPr="00165634">
          <w:rPr>
            <w:noProof/>
            <w:lang w:val="id-ID"/>
          </w:rPr>
          <w:t>16</w:t>
        </w:r>
        <w:r>
          <w:rPr>
            <w:noProof/>
          </w:rPr>
          <w:fldChar w:fldCharType="end"/>
        </w:r>
      </w:p>
      <w:p w14:paraId="47B72F3F" w14:textId="33A016CA" w:rsidR="00F37CA2" w:rsidRDefault="0058394C" w:rsidP="0037717F">
        <w:pPr>
          <w:pStyle w:val="Footer"/>
          <w:jc w:val="left"/>
        </w:pPr>
        <w:r>
          <w:rPr>
            <w:noProof/>
          </w:rPr>
          <w:t>*</w:t>
        </w:r>
        <w:r w:rsidR="0057741E">
          <w:rPr>
            <w:noProof/>
            <w:lang w:val="id-ID"/>
          </w:rPr>
          <w:t>Corresponding Author</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37255" w14:textId="77777777" w:rsidR="00141C64" w:rsidRDefault="00141C64">
      <w:pPr>
        <w:spacing w:after="0"/>
      </w:pPr>
      <w:r>
        <w:separator/>
      </w:r>
    </w:p>
  </w:footnote>
  <w:footnote w:type="continuationSeparator" w:id="0">
    <w:p w14:paraId="7C4A3D24" w14:textId="77777777" w:rsidR="00141C64" w:rsidRDefault="00141C6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2808A" w14:textId="77777777" w:rsidR="00F37CA2" w:rsidRPr="002F583B" w:rsidRDefault="0058394C" w:rsidP="00F37CA2">
    <w:pPr>
      <w:pBdr>
        <w:bottom w:val="single" w:sz="6" w:space="1" w:color="auto"/>
      </w:pBdr>
      <w:tabs>
        <w:tab w:val="left" w:pos="0"/>
      </w:tabs>
      <w:spacing w:after="0"/>
      <w:ind w:left="0" w:firstLine="0"/>
      <w:rPr>
        <w:rFonts w:eastAsia="Calibri"/>
        <w:i/>
        <w:color w:val="auto"/>
        <w:lang w:val="id-ID"/>
      </w:rPr>
    </w:pPr>
    <w:r w:rsidRPr="002F583B">
      <w:rPr>
        <w:rFonts w:eastAsia="Calibri"/>
        <w:i/>
        <w:color w:val="auto"/>
        <w:lang w:val="id-ID"/>
      </w:rPr>
      <w:t>International Journal of Family Business Practices Vol 1, Issue 1, 2018</w:t>
    </w:r>
  </w:p>
  <w:p w14:paraId="2CBA3B26" w14:textId="77777777" w:rsidR="0093005F" w:rsidRPr="00F37CA2" w:rsidRDefault="00141C64" w:rsidP="00F37C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0E771" w14:textId="365E8039" w:rsidR="00F37CA2" w:rsidRPr="002F583B" w:rsidRDefault="0058394C" w:rsidP="00F37CA2">
    <w:pPr>
      <w:pBdr>
        <w:bottom w:val="single" w:sz="6" w:space="1" w:color="auto"/>
      </w:pBdr>
      <w:tabs>
        <w:tab w:val="left" w:pos="0"/>
      </w:tabs>
      <w:spacing w:after="0"/>
      <w:ind w:left="0" w:firstLine="0"/>
      <w:jc w:val="right"/>
      <w:rPr>
        <w:rFonts w:eastAsia="Calibri"/>
        <w:i/>
        <w:color w:val="auto"/>
        <w:lang w:val="id-ID"/>
      </w:rPr>
    </w:pPr>
    <w:r w:rsidRPr="00FC35F8">
      <w:rPr>
        <w:rFonts w:eastAsia="Calibri"/>
        <w:color w:val="auto"/>
      </w:rPr>
      <w:tab/>
    </w:r>
    <w:r w:rsidRPr="00FC35F8">
      <w:rPr>
        <w:rFonts w:eastAsia="Calibri"/>
        <w:sz w:val="16"/>
        <w:szCs w:val="16"/>
        <w:lang w:val="id-ID"/>
      </w:rPr>
      <w:tab/>
    </w:r>
    <w:r w:rsidRPr="002F583B">
      <w:rPr>
        <w:rFonts w:eastAsia="Calibri"/>
        <w:i/>
        <w:color w:val="auto"/>
        <w:lang w:val="id-ID"/>
      </w:rPr>
      <w:t>International Journal of</w:t>
    </w:r>
    <w:r w:rsidR="00165634">
      <w:rPr>
        <w:rFonts w:eastAsia="Calibri"/>
        <w:i/>
        <w:color w:val="auto"/>
        <w:lang w:val="id-ID"/>
      </w:rPr>
      <w:t xml:space="preserve"> Family Business Practices Vol </w:t>
    </w:r>
    <w:r w:rsidR="00165634">
      <w:rPr>
        <w:rFonts w:eastAsia="Calibri"/>
        <w:i/>
        <w:color w:val="auto"/>
        <w:lang w:val="id-ID"/>
      </w:rPr>
      <w:t>6, Issue 1, 2023</w:t>
    </w:r>
  </w:p>
  <w:p w14:paraId="736BB9E2" w14:textId="77777777" w:rsidR="0093005F" w:rsidRPr="00F37CA2" w:rsidRDefault="00141C64" w:rsidP="00F37CA2">
    <w:pPr>
      <w:pStyle w:val="Header"/>
      <w:rPr>
        <w:rFonts w:eastAsia="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71B71" w14:textId="01857E67" w:rsidR="0093005F" w:rsidRPr="00165634" w:rsidRDefault="0058394C" w:rsidP="002F583B">
    <w:pPr>
      <w:pBdr>
        <w:bottom w:val="single" w:sz="6" w:space="1" w:color="auto"/>
      </w:pBdr>
      <w:tabs>
        <w:tab w:val="left" w:pos="0"/>
      </w:tabs>
      <w:spacing w:after="0"/>
      <w:ind w:left="0" w:firstLine="0"/>
      <w:jc w:val="right"/>
      <w:rPr>
        <w:rFonts w:eastAsia="Calibri"/>
        <w:i/>
        <w:color w:val="auto"/>
        <w:lang w:val="id-ID"/>
      </w:rPr>
    </w:pPr>
    <w:r w:rsidRPr="004672D0">
      <w:rPr>
        <w:noProof/>
        <w:lang w:val="id-ID" w:eastAsia="id-ID"/>
      </w:rPr>
      <mc:AlternateContent>
        <mc:Choice Requires="wpg">
          <w:drawing>
            <wp:anchor distT="0" distB="0" distL="114300" distR="114300" simplePos="0" relativeHeight="251659264" behindDoc="0" locked="0" layoutInCell="1" allowOverlap="1" wp14:anchorId="5FB02FA3" wp14:editId="052060F4">
              <wp:simplePos x="0" y="0"/>
              <wp:positionH relativeFrom="column">
                <wp:posOffset>-823595</wp:posOffset>
              </wp:positionH>
              <wp:positionV relativeFrom="paragraph">
                <wp:posOffset>-193344</wp:posOffset>
              </wp:positionV>
              <wp:extent cx="742950" cy="714375"/>
              <wp:effectExtent l="133350" t="76200" r="76200" b="142875"/>
              <wp:wrapNone/>
              <wp:docPr id="4" name="Group 9"/>
              <wp:cNvGraphicFramePr/>
              <a:graphic xmlns:a="http://schemas.openxmlformats.org/drawingml/2006/main">
                <a:graphicData uri="http://schemas.microsoft.com/office/word/2010/wordprocessingGroup">
                  <wpg:wgp>
                    <wpg:cNvGrpSpPr/>
                    <wpg:grpSpPr>
                      <a:xfrm>
                        <a:off x="0" y="0"/>
                        <a:ext cx="742950" cy="714375"/>
                        <a:chOff x="0" y="0"/>
                        <a:chExt cx="3682905" cy="3415637"/>
                      </a:xfrm>
                    </wpg:grpSpPr>
                    <pic:pic xmlns:pic="http://schemas.openxmlformats.org/drawingml/2006/picture">
                      <pic:nvPicPr>
                        <pic:cNvPr id="2" name="Picture 5" descr="G:\FBP 0101 1\Logo 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82905" cy="341563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wps:wsp>
                      <wps:cNvPr id="1" name="TextBox 11"/>
                      <wps:cNvSpPr txBox="1"/>
                      <wps:spPr>
                        <a:xfrm>
                          <a:off x="477743" y="0"/>
                          <a:ext cx="504825" cy="1143000"/>
                        </a:xfrm>
                        <a:prstGeom prst="rect">
                          <a:avLst/>
                        </a:prstGeom>
                        <a:noFill/>
                      </wps:spPr>
                      <wps:txbx>
                        <w:txbxContent>
                          <w:p w14:paraId="54DB7A0A" w14:textId="77777777" w:rsidR="002F583B" w:rsidRPr="004672D0" w:rsidRDefault="0058394C" w:rsidP="002F583B">
                            <w:pPr>
                              <w:pStyle w:val="NormalWeb"/>
                              <w:spacing w:after="0"/>
                              <w:rPr>
                                <w:sz w:val="16"/>
                                <w:szCs w:val="16"/>
                              </w:rPr>
                            </w:pPr>
                            <w:r w:rsidRPr="004672D0">
                              <w:rPr>
                                <w:b/>
                                <w:bCs/>
                                <w:color w:val="000000" w:themeColor="text1"/>
                                <w:kern w:val="24"/>
                                <w:sz w:val="16"/>
                                <w:szCs w:val="16"/>
                                <w:lang w:val="id-ID"/>
                              </w:rPr>
                              <w:t>I</w:t>
                            </w:r>
                          </w:p>
                        </w:txbxContent>
                      </wps:txbx>
                      <wps:bodyPr wrap="square" rtlCol="0">
                        <a:noAutofit/>
                      </wps:bodyPr>
                    </wps:wsp>
                    <wps:wsp>
                      <wps:cNvPr id="7" name="TextBox 12"/>
                      <wps:cNvSpPr txBox="1"/>
                      <wps:spPr>
                        <a:xfrm>
                          <a:off x="2470167" y="0"/>
                          <a:ext cx="504825" cy="1143000"/>
                        </a:xfrm>
                        <a:prstGeom prst="rect">
                          <a:avLst/>
                        </a:prstGeom>
                        <a:noFill/>
                      </wps:spPr>
                      <wps:txbx>
                        <w:txbxContent>
                          <w:p w14:paraId="434E6BD5" w14:textId="77777777" w:rsidR="002F583B" w:rsidRPr="004672D0" w:rsidRDefault="0058394C" w:rsidP="002F583B">
                            <w:pPr>
                              <w:pStyle w:val="NormalWeb"/>
                              <w:spacing w:after="0"/>
                              <w:rPr>
                                <w:sz w:val="16"/>
                                <w:szCs w:val="16"/>
                              </w:rPr>
                            </w:pPr>
                            <w:r w:rsidRPr="004672D0">
                              <w:rPr>
                                <w:b/>
                                <w:bCs/>
                                <w:color w:val="FFFFFF" w:themeColor="background1"/>
                                <w:kern w:val="24"/>
                                <w:sz w:val="16"/>
                                <w:szCs w:val="16"/>
                                <w:lang w:val="id-ID"/>
                              </w:rPr>
                              <w:t>J</w:t>
                            </w:r>
                          </w:p>
                        </w:txbxContent>
                      </wps:txbx>
                      <wps:bodyPr wrap="square" rtlCol="0">
                        <a:noAutofit/>
                      </wps:bodyPr>
                    </wps:wsp>
                    <wps:wsp>
                      <wps:cNvPr id="8" name="TextBox 13"/>
                      <wps:cNvSpPr txBox="1"/>
                      <wps:spPr>
                        <a:xfrm>
                          <a:off x="229990" y="2214914"/>
                          <a:ext cx="1555750" cy="1143000"/>
                        </a:xfrm>
                        <a:prstGeom prst="rect">
                          <a:avLst/>
                        </a:prstGeom>
                        <a:noFill/>
                      </wps:spPr>
                      <wps:txbx>
                        <w:txbxContent>
                          <w:p w14:paraId="30C930CC" w14:textId="77777777" w:rsidR="002F583B" w:rsidRPr="004672D0" w:rsidRDefault="0058394C" w:rsidP="002F583B">
                            <w:pPr>
                              <w:pStyle w:val="NormalWeb"/>
                              <w:spacing w:after="0"/>
                              <w:rPr>
                                <w:sz w:val="16"/>
                                <w:szCs w:val="16"/>
                              </w:rPr>
                            </w:pPr>
                            <w:r w:rsidRPr="004672D0">
                              <w:rPr>
                                <w:b/>
                                <w:bCs/>
                                <w:color w:val="FFFFFF" w:themeColor="background1"/>
                                <w:kern w:val="24"/>
                                <w:sz w:val="16"/>
                                <w:szCs w:val="16"/>
                                <w:lang w:val="id-ID"/>
                              </w:rPr>
                              <w:t>FB</w:t>
                            </w:r>
                          </w:p>
                        </w:txbxContent>
                      </wps:txbx>
                      <wps:bodyPr wrap="square" rtlCol="0">
                        <a:noAutofit/>
                      </wps:bodyPr>
                    </wps:wsp>
                    <wps:wsp>
                      <wps:cNvPr id="9" name="TextBox 14"/>
                      <wps:cNvSpPr txBox="1"/>
                      <wps:spPr>
                        <a:xfrm>
                          <a:off x="2481538" y="2214914"/>
                          <a:ext cx="504825" cy="1143000"/>
                        </a:xfrm>
                        <a:prstGeom prst="rect">
                          <a:avLst/>
                        </a:prstGeom>
                        <a:noFill/>
                      </wps:spPr>
                      <wps:txbx>
                        <w:txbxContent>
                          <w:p w14:paraId="116DF465" w14:textId="77777777" w:rsidR="002F583B" w:rsidRPr="004672D0" w:rsidRDefault="0058394C" w:rsidP="002F583B">
                            <w:pPr>
                              <w:pStyle w:val="NormalWeb"/>
                              <w:spacing w:after="0"/>
                              <w:rPr>
                                <w:sz w:val="16"/>
                                <w:szCs w:val="16"/>
                              </w:rPr>
                            </w:pPr>
                            <w:r w:rsidRPr="004672D0">
                              <w:rPr>
                                <w:b/>
                                <w:bCs/>
                                <w:color w:val="000000" w:themeColor="text1"/>
                                <w:kern w:val="24"/>
                                <w:sz w:val="16"/>
                                <w:szCs w:val="16"/>
                                <w:lang w:val="id-ID"/>
                              </w:rPr>
                              <w:t>P</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group w14:anchorId="5FB02FA3" id="Group 9" o:spid="_x0000_s1026" style="position:absolute;left:0;text-align:left;margin-left:-64.85pt;margin-top:-15.2pt;width:58.5pt;height:56.25pt;z-index:251659264;mso-width-relative:margin;mso-height-relative:margin" coordsize="36829,341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&#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36829;height:34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" adj="3600">
                <v:imagedata r:id="rId2" o:title="Logo 2"/>
                <v:shadow on="t" color="black" opacity="26214f" origin="-.5,-.5" offset="-.68028mm,.81072mm"/>
              </v:shape>
              <v:shapetype id="_x0000_t202" coordsize="21600,21600" o:spt="202" path="m,l,21600r21600,l21600,xe">
                <v:stroke joinstyle="miter"/>
                <v:path gradientshapeok="t" o:connecttype="rect"/>
              </v:shapetype>
              <v:shape id="TextBox 11" o:spid="_x0000_s1028" type="#_x0000_t202" style="position:absolute;left:4777;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54DB7A0A" w14:textId="77777777" w:rsidR="002F583B" w:rsidRPr="004672D0" w:rsidRDefault="00000000" w:rsidP="002F583B">
                      <w:pPr>
                        <w:pStyle w:val="NormalWeb"/>
                        <w:spacing w:after="0"/>
                        <w:rPr>
                          <w:sz w:val="16"/>
                          <w:szCs w:val="16"/>
                        </w:rPr>
                      </w:pPr>
                      <w:r w:rsidRPr="004672D0">
                        <w:rPr>
                          <w:b/>
                          <w:bCs/>
                          <w:color w:val="000000" w:themeColor="text1"/>
                          <w:kern w:val="24"/>
                          <w:sz w:val="16"/>
                          <w:szCs w:val="16"/>
                          <w:lang w:val="id-ID"/>
                        </w:rPr>
                        <w:t>I</w:t>
                      </w:r>
                    </w:p>
                  </w:txbxContent>
                </v:textbox>
              </v:shape>
              <v:shape id="TextBox 12" o:spid="_x0000_s1029" type="#_x0000_t202" style="position:absolute;left:24701;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434E6BD5" w14:textId="77777777" w:rsidR="002F583B" w:rsidRPr="004672D0" w:rsidRDefault="00000000" w:rsidP="002F583B">
                      <w:pPr>
                        <w:pStyle w:val="NormalWeb"/>
                        <w:spacing w:after="0"/>
                        <w:rPr>
                          <w:sz w:val="16"/>
                          <w:szCs w:val="16"/>
                        </w:rPr>
                      </w:pPr>
                      <w:r w:rsidRPr="004672D0">
                        <w:rPr>
                          <w:b/>
                          <w:bCs/>
                          <w:color w:val="FFFFFF" w:themeColor="background1"/>
                          <w:kern w:val="24"/>
                          <w:sz w:val="16"/>
                          <w:szCs w:val="16"/>
                          <w:lang w:val="id-ID"/>
                        </w:rPr>
                        <w:t>J</w:t>
                      </w:r>
                    </w:p>
                  </w:txbxContent>
                </v:textbox>
              </v:shape>
              <v:shape id="TextBox 13" o:spid="_x0000_s1030" type="#_x0000_t202" style="position:absolute;left:2299;top:22149;width:1555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30C930CC" w14:textId="77777777" w:rsidR="002F583B" w:rsidRPr="004672D0" w:rsidRDefault="00000000" w:rsidP="002F583B">
                      <w:pPr>
                        <w:pStyle w:val="NormalWeb"/>
                        <w:spacing w:after="0"/>
                        <w:rPr>
                          <w:sz w:val="16"/>
                          <w:szCs w:val="16"/>
                        </w:rPr>
                      </w:pPr>
                      <w:r w:rsidRPr="004672D0">
                        <w:rPr>
                          <w:b/>
                          <w:bCs/>
                          <w:color w:val="FFFFFF" w:themeColor="background1"/>
                          <w:kern w:val="24"/>
                          <w:sz w:val="16"/>
                          <w:szCs w:val="16"/>
                          <w:lang w:val="id-ID"/>
                        </w:rPr>
                        <w:t>FB</w:t>
                      </w:r>
                    </w:p>
                  </w:txbxContent>
                </v:textbox>
              </v:shape>
              <v:shape id="TextBox 14" o:spid="_x0000_s1031" type="#_x0000_t202" style="position:absolute;left:24815;top:22149;width:50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16DF465" w14:textId="77777777" w:rsidR="002F583B" w:rsidRPr="004672D0" w:rsidRDefault="00000000" w:rsidP="002F583B">
                      <w:pPr>
                        <w:pStyle w:val="NormalWeb"/>
                        <w:spacing w:after="0"/>
                        <w:rPr>
                          <w:sz w:val="16"/>
                          <w:szCs w:val="16"/>
                        </w:rPr>
                      </w:pPr>
                      <w:r w:rsidRPr="004672D0">
                        <w:rPr>
                          <w:b/>
                          <w:bCs/>
                          <w:color w:val="000000" w:themeColor="text1"/>
                          <w:kern w:val="24"/>
                          <w:sz w:val="16"/>
                          <w:szCs w:val="16"/>
                          <w:lang w:val="id-ID"/>
                        </w:rPr>
                        <w:t>P</w:t>
                      </w:r>
                    </w:p>
                  </w:txbxContent>
                </v:textbox>
              </v:shape>
            </v:group>
          </w:pict>
        </mc:Fallback>
      </mc:AlternateContent>
    </w:r>
    <w:r w:rsidRPr="00FC35F8">
      <w:rPr>
        <w:rFonts w:eastAsia="Calibri"/>
        <w:color w:val="auto"/>
      </w:rPr>
      <w:tab/>
    </w:r>
    <w:r w:rsidRPr="00FC35F8">
      <w:rPr>
        <w:rFonts w:eastAsia="Calibri"/>
        <w:sz w:val="16"/>
        <w:szCs w:val="16"/>
        <w:lang w:val="id-ID"/>
      </w:rPr>
      <w:tab/>
    </w:r>
    <w:r w:rsidRPr="002F583B">
      <w:rPr>
        <w:rFonts w:eastAsia="Calibri"/>
        <w:i/>
        <w:color w:val="auto"/>
        <w:lang w:val="id-ID"/>
      </w:rPr>
      <w:t>International Journal o</w:t>
    </w:r>
    <w:r w:rsidR="00165634">
      <w:rPr>
        <w:rFonts w:eastAsia="Calibri"/>
        <w:i/>
        <w:color w:val="auto"/>
        <w:lang w:val="id-ID"/>
      </w:rPr>
      <w:t>f Family Business Practices Vol 6</w:t>
    </w:r>
    <w:r w:rsidRPr="002F583B">
      <w:rPr>
        <w:rFonts w:eastAsia="Calibri"/>
        <w:i/>
        <w:color w:val="auto"/>
        <w:lang w:val="id-ID"/>
      </w:rPr>
      <w:t>, Issue 1, 20</w:t>
    </w:r>
    <w:r w:rsidR="00165634">
      <w:rPr>
        <w:rFonts w:eastAsia="Calibri"/>
        <w:i/>
        <w:color w:val="auto"/>
        <w:lang w:val="en-US"/>
      </w:rPr>
      <w:t>2</w:t>
    </w:r>
    <w:r w:rsidR="00165634">
      <w:rPr>
        <w:rFonts w:eastAsia="Calibri"/>
        <w:i/>
        <w:color w:val="auto"/>
        <w:lang w:val="id-ID"/>
      </w:rPr>
      <w:t>3</w:t>
    </w:r>
  </w:p>
  <w:p w14:paraId="2AA481A3" w14:textId="77777777" w:rsidR="002F583B" w:rsidRPr="002F583B" w:rsidRDefault="00141C64" w:rsidP="002F583B">
    <w:pPr>
      <w:spacing w:after="0"/>
      <w:ind w:left="0" w:firstLine="0"/>
      <w:jc w:val="right"/>
      <w:rPr>
        <w:rFonts w:eastAsia="Calibri"/>
        <w:i/>
        <w:color w:val="auto"/>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CCA"/>
    <w:multiLevelType w:val="hybridMultilevel"/>
    <w:tmpl w:val="4DCAB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B6F62ED"/>
    <w:multiLevelType w:val="hybridMultilevel"/>
    <w:tmpl w:val="33EEAB9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nsid w:val="0BAA2CF4"/>
    <w:multiLevelType w:val="hybridMultilevel"/>
    <w:tmpl w:val="7CCAC9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0E4B03C6"/>
    <w:multiLevelType w:val="multilevel"/>
    <w:tmpl w:val="F468D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50145"/>
    <w:multiLevelType w:val="hybridMultilevel"/>
    <w:tmpl w:val="EF9CE71E"/>
    <w:lvl w:ilvl="0" w:tplc="04090015">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nsid w:val="1549331F"/>
    <w:multiLevelType w:val="hybridMultilevel"/>
    <w:tmpl w:val="B1E41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7">
    <w:nsid w:val="20A939B4"/>
    <w:multiLevelType w:val="hybridMultilevel"/>
    <w:tmpl w:val="EB34D91C"/>
    <w:lvl w:ilvl="0" w:tplc="23FA9F0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691024"/>
    <w:multiLevelType w:val="hybridMultilevel"/>
    <w:tmpl w:val="05B2DFE6"/>
    <w:lvl w:ilvl="0" w:tplc="6DCA700C">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0E744CB"/>
    <w:multiLevelType w:val="hybridMultilevel"/>
    <w:tmpl w:val="D83E7F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310F54F0"/>
    <w:multiLevelType w:val="hybridMultilevel"/>
    <w:tmpl w:val="A164EF1E"/>
    <w:lvl w:ilvl="0" w:tplc="04090011">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1942D56"/>
    <w:multiLevelType w:val="hybridMultilevel"/>
    <w:tmpl w:val="D3505284"/>
    <w:lvl w:ilvl="0" w:tplc="D5C8FED8">
      <w:start w:val="1"/>
      <w:numFmt w:val="decimal"/>
      <w:lvlText w:val="%1."/>
      <w:lvlJc w:val="left"/>
      <w:pPr>
        <w:ind w:left="1800" w:hanging="360"/>
      </w:pPr>
      <w:rPr>
        <w:rFonts w:hint="default"/>
      </w:rPr>
    </w:lvl>
    <w:lvl w:ilvl="1" w:tplc="04210019" w:tentative="1">
      <w:start w:val="1"/>
      <w:numFmt w:val="lowerLetter"/>
      <w:lvlText w:val="%2."/>
      <w:lvlJc w:val="left"/>
      <w:pPr>
        <w:ind w:left="2018" w:hanging="360"/>
      </w:pPr>
    </w:lvl>
    <w:lvl w:ilvl="2" w:tplc="0421001B" w:tentative="1">
      <w:start w:val="1"/>
      <w:numFmt w:val="lowerRoman"/>
      <w:lvlText w:val="%3."/>
      <w:lvlJc w:val="right"/>
      <w:pPr>
        <w:ind w:left="2738" w:hanging="180"/>
      </w:pPr>
    </w:lvl>
    <w:lvl w:ilvl="3" w:tplc="0421000F" w:tentative="1">
      <w:start w:val="1"/>
      <w:numFmt w:val="decimal"/>
      <w:lvlText w:val="%4."/>
      <w:lvlJc w:val="left"/>
      <w:pPr>
        <w:ind w:left="3458" w:hanging="360"/>
      </w:pPr>
    </w:lvl>
    <w:lvl w:ilvl="4" w:tplc="04210019" w:tentative="1">
      <w:start w:val="1"/>
      <w:numFmt w:val="lowerLetter"/>
      <w:lvlText w:val="%5."/>
      <w:lvlJc w:val="left"/>
      <w:pPr>
        <w:ind w:left="4178" w:hanging="360"/>
      </w:pPr>
    </w:lvl>
    <w:lvl w:ilvl="5" w:tplc="0421001B" w:tentative="1">
      <w:start w:val="1"/>
      <w:numFmt w:val="lowerRoman"/>
      <w:lvlText w:val="%6."/>
      <w:lvlJc w:val="right"/>
      <w:pPr>
        <w:ind w:left="4898" w:hanging="180"/>
      </w:pPr>
    </w:lvl>
    <w:lvl w:ilvl="6" w:tplc="0421000F" w:tentative="1">
      <w:start w:val="1"/>
      <w:numFmt w:val="decimal"/>
      <w:lvlText w:val="%7."/>
      <w:lvlJc w:val="left"/>
      <w:pPr>
        <w:ind w:left="5618" w:hanging="360"/>
      </w:pPr>
    </w:lvl>
    <w:lvl w:ilvl="7" w:tplc="04210019" w:tentative="1">
      <w:start w:val="1"/>
      <w:numFmt w:val="lowerLetter"/>
      <w:lvlText w:val="%8."/>
      <w:lvlJc w:val="left"/>
      <w:pPr>
        <w:ind w:left="6338" w:hanging="360"/>
      </w:pPr>
    </w:lvl>
    <w:lvl w:ilvl="8" w:tplc="0421001B" w:tentative="1">
      <w:start w:val="1"/>
      <w:numFmt w:val="lowerRoman"/>
      <w:lvlText w:val="%9."/>
      <w:lvlJc w:val="right"/>
      <w:pPr>
        <w:ind w:left="7058" w:hanging="180"/>
      </w:pPr>
    </w:lvl>
  </w:abstractNum>
  <w:abstractNum w:abstractNumId="12">
    <w:nsid w:val="37D17A9B"/>
    <w:multiLevelType w:val="hybridMultilevel"/>
    <w:tmpl w:val="E89418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8C3433E"/>
    <w:multiLevelType w:val="hybridMultilevel"/>
    <w:tmpl w:val="A4AE2A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A1F03A6"/>
    <w:multiLevelType w:val="hybridMultilevel"/>
    <w:tmpl w:val="29BE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BA7698"/>
    <w:multiLevelType w:val="hybridMultilevel"/>
    <w:tmpl w:val="0EAEA9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0F711DA"/>
    <w:multiLevelType w:val="hybridMultilevel"/>
    <w:tmpl w:val="2772C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7C5DF8"/>
    <w:multiLevelType w:val="multilevel"/>
    <w:tmpl w:val="1B66A14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491F6B77"/>
    <w:multiLevelType w:val="hybridMultilevel"/>
    <w:tmpl w:val="38F0AAC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nsid w:val="56205803"/>
    <w:multiLevelType w:val="multilevel"/>
    <w:tmpl w:val="A8DE017C"/>
    <w:lvl w:ilvl="0">
      <w:start w:val="1"/>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0">
    <w:nsid w:val="59BD61F1"/>
    <w:multiLevelType w:val="hybridMultilevel"/>
    <w:tmpl w:val="1C3C6E4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nsid w:val="5BF22835"/>
    <w:multiLevelType w:val="hybridMultilevel"/>
    <w:tmpl w:val="4412DD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2">
    <w:nsid w:val="5C270C9D"/>
    <w:multiLevelType w:val="hybridMultilevel"/>
    <w:tmpl w:val="1616926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3">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4">
    <w:nsid w:val="630460A4"/>
    <w:multiLevelType w:val="hybridMultilevel"/>
    <w:tmpl w:val="7BBE9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F91867"/>
    <w:multiLevelType w:val="hybridMultilevel"/>
    <w:tmpl w:val="DAC673E2"/>
    <w:lvl w:ilvl="0" w:tplc="04090017">
      <w:start w:val="1"/>
      <w:numFmt w:val="lowerLetter"/>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6">
    <w:nsid w:val="73750F45"/>
    <w:multiLevelType w:val="hybridMultilevel"/>
    <w:tmpl w:val="E326DF3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nsid w:val="75465FB0"/>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F75DC6"/>
    <w:multiLevelType w:val="multilevel"/>
    <w:tmpl w:val="895E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AE50697"/>
    <w:multiLevelType w:val="hybridMultilevel"/>
    <w:tmpl w:val="1280FE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FE4159"/>
    <w:multiLevelType w:val="multilevel"/>
    <w:tmpl w:val="41D888DC"/>
    <w:lvl w:ilvl="0">
      <w:start w:val="4"/>
      <w:numFmt w:val="decimal"/>
      <w:lvlText w:val="%1."/>
      <w:lvlJc w:val="left"/>
      <w:pPr>
        <w:ind w:left="0" w:firstLine="0"/>
      </w:pPr>
      <w:rPr>
        <w:rFonts w:hint="default"/>
      </w:rPr>
    </w:lvl>
    <w:lvl w:ilvl="1">
      <w:start w:val="1"/>
      <w:numFmt w:val="decimal"/>
      <w:lvlText w:val="2.%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3rd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1">
    <w:nsid w:val="7B8619A1"/>
    <w:multiLevelType w:val="hybridMultilevel"/>
    <w:tmpl w:val="CEFAC30A"/>
    <w:lvl w:ilvl="0" w:tplc="04090011">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2">
    <w:nsid w:val="7C5655BF"/>
    <w:multiLevelType w:val="hybridMultilevel"/>
    <w:tmpl w:val="93941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7E541DAF"/>
    <w:multiLevelType w:val="hybridMultilevel"/>
    <w:tmpl w:val="11C29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2"/>
  </w:num>
  <w:num w:numId="3">
    <w:abstractNumId w:val="31"/>
  </w:num>
  <w:num w:numId="4">
    <w:abstractNumId w:val="25"/>
  </w:num>
  <w:num w:numId="5">
    <w:abstractNumId w:val="10"/>
  </w:num>
  <w:num w:numId="6">
    <w:abstractNumId w:val="23"/>
  </w:num>
  <w:num w:numId="7">
    <w:abstractNumId w:val="6"/>
  </w:num>
  <w:num w:numId="8">
    <w:abstractNumId w:val="19"/>
  </w:num>
  <w:num w:numId="9">
    <w:abstractNumId w:val="3"/>
  </w:num>
  <w:num w:numId="10">
    <w:abstractNumId w:val="28"/>
  </w:num>
  <w:num w:numId="11">
    <w:abstractNumId w:val="5"/>
  </w:num>
  <w:num w:numId="12">
    <w:abstractNumId w:val="17"/>
  </w:num>
  <w:num w:numId="13">
    <w:abstractNumId w:val="13"/>
  </w:num>
  <w:num w:numId="14">
    <w:abstractNumId w:val="0"/>
  </w:num>
  <w:num w:numId="15">
    <w:abstractNumId w:val="9"/>
  </w:num>
  <w:num w:numId="16">
    <w:abstractNumId w:val="32"/>
  </w:num>
  <w:num w:numId="17">
    <w:abstractNumId w:val="12"/>
  </w:num>
  <w:num w:numId="18">
    <w:abstractNumId w:val="2"/>
  </w:num>
  <w:num w:numId="19">
    <w:abstractNumId w:val="33"/>
  </w:num>
  <w:num w:numId="20">
    <w:abstractNumId w:val="11"/>
  </w:num>
  <w:num w:numId="21">
    <w:abstractNumId w:val="16"/>
  </w:num>
  <w:num w:numId="22">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9"/>
  </w:num>
  <w:num w:numId="28">
    <w:abstractNumId w:val="27"/>
  </w:num>
  <w:num w:numId="29">
    <w:abstractNumId w:val="7"/>
  </w:num>
  <w:num w:numId="30">
    <w:abstractNumId w:val="8"/>
  </w:num>
  <w:num w:numId="31">
    <w:abstractNumId w:val="1"/>
  </w:num>
  <w:num w:numId="32">
    <w:abstractNumId w:val="20"/>
  </w:num>
  <w:num w:numId="33">
    <w:abstractNumId w:val="26"/>
  </w:num>
  <w:num w:numId="34">
    <w:abstractNumId w:val="18"/>
  </w:num>
  <w:num w:numId="35">
    <w:abstractNumId w:val="14"/>
  </w:num>
  <w:num w:numId="36">
    <w:abstractNumId w:val="24"/>
  </w:num>
  <w:num w:numId="3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550"/>
    <w:rsid w:val="000A7971"/>
    <w:rsid w:val="000C181F"/>
    <w:rsid w:val="000D6E7E"/>
    <w:rsid w:val="000E0C2A"/>
    <w:rsid w:val="00141C64"/>
    <w:rsid w:val="00143C87"/>
    <w:rsid w:val="00165634"/>
    <w:rsid w:val="001875BD"/>
    <w:rsid w:val="001E7285"/>
    <w:rsid w:val="00210738"/>
    <w:rsid w:val="00252171"/>
    <w:rsid w:val="00317407"/>
    <w:rsid w:val="003C274F"/>
    <w:rsid w:val="00440E8C"/>
    <w:rsid w:val="00447550"/>
    <w:rsid w:val="004878FA"/>
    <w:rsid w:val="005635B8"/>
    <w:rsid w:val="0057741E"/>
    <w:rsid w:val="0058394C"/>
    <w:rsid w:val="005942B4"/>
    <w:rsid w:val="005D77A1"/>
    <w:rsid w:val="0060661B"/>
    <w:rsid w:val="006118A4"/>
    <w:rsid w:val="006145CB"/>
    <w:rsid w:val="006339F0"/>
    <w:rsid w:val="00675BB4"/>
    <w:rsid w:val="00767FF1"/>
    <w:rsid w:val="00774FA6"/>
    <w:rsid w:val="007F4896"/>
    <w:rsid w:val="00840A08"/>
    <w:rsid w:val="00875A53"/>
    <w:rsid w:val="008A181E"/>
    <w:rsid w:val="008B5894"/>
    <w:rsid w:val="008C758A"/>
    <w:rsid w:val="0091527A"/>
    <w:rsid w:val="00920CE0"/>
    <w:rsid w:val="0095512B"/>
    <w:rsid w:val="009E6040"/>
    <w:rsid w:val="00A36E45"/>
    <w:rsid w:val="00A469C6"/>
    <w:rsid w:val="00A6460C"/>
    <w:rsid w:val="00AD1EB4"/>
    <w:rsid w:val="00AD1EE8"/>
    <w:rsid w:val="00BA030E"/>
    <w:rsid w:val="00BB71D6"/>
    <w:rsid w:val="00BF2B36"/>
    <w:rsid w:val="00BF6782"/>
    <w:rsid w:val="00C1693D"/>
    <w:rsid w:val="00C31AA9"/>
    <w:rsid w:val="00C44C9B"/>
    <w:rsid w:val="00CC1E33"/>
    <w:rsid w:val="00D305FF"/>
    <w:rsid w:val="00D53025"/>
    <w:rsid w:val="00D817A7"/>
    <w:rsid w:val="00DE7630"/>
    <w:rsid w:val="00DF5AF0"/>
    <w:rsid w:val="00E71E46"/>
    <w:rsid w:val="00EF6D65"/>
    <w:rsid w:val="00F6171C"/>
    <w:rsid w:val="00F67000"/>
    <w:rsid w:val="00F87A56"/>
    <w:rsid w:val="00FB3996"/>
  </w:rsids>
  <m:mathPr>
    <m:mathFont m:val="Cambria Math"/>
    <m:brkBin m:val="before"/>
    <m:brkBinSub m:val="--"/>
    <m:smallFrac m:val="0"/>
    <m:dispDef/>
    <m:lMargin m:val="0"/>
    <m:rMargin m:val="0"/>
    <m:defJc m:val="centerGroup"/>
    <m:wrapIndent m:val="1440"/>
    <m:intLim m:val="subSup"/>
    <m:naryLim m:val="undOvr"/>
  </m:mathPr>
  <w:themeFontLang w:val="en-PH"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PH" w:eastAsia="zh-TW"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550"/>
    <w:pPr>
      <w:spacing w:after="120"/>
      <w:ind w:left="14" w:hanging="14"/>
      <w:jc w:val="both"/>
    </w:pPr>
    <w:rPr>
      <w:rFonts w:ascii="Times New Roman" w:eastAsia="Times New Roman" w:hAnsi="Times New Roman" w:cs="Times New Roman"/>
      <w:color w:val="000000"/>
      <w:kern w:val="0"/>
      <w:szCs w:val="22"/>
      <w:lang w:val="en-GB" w:eastAsia="en-GB"/>
      <w14:ligatures w14:val="none"/>
    </w:rPr>
  </w:style>
  <w:style w:type="paragraph" w:styleId="Heading1">
    <w:name w:val="heading 1"/>
    <w:next w:val="Normal"/>
    <w:link w:val="Heading1Char"/>
    <w:uiPriority w:val="9"/>
    <w:unhideWhenUsed/>
    <w:qFormat/>
    <w:rsid w:val="00447550"/>
    <w:pPr>
      <w:keepNext/>
      <w:keepLines/>
      <w:spacing w:before="120" w:after="120"/>
      <w:ind w:left="14" w:hanging="14"/>
      <w:outlineLvl w:val="0"/>
    </w:pPr>
    <w:rPr>
      <w:rFonts w:ascii="Times New Roman" w:eastAsia="Times New Roman" w:hAnsi="Times New Roman" w:cs="Times New Roman"/>
      <w:b/>
      <w:color w:val="000000"/>
      <w:kern w:val="0"/>
      <w:sz w:val="32"/>
      <w:szCs w:val="22"/>
      <w:lang w:val="en-GB" w:eastAsia="en-GB"/>
      <w14:ligatures w14:val="none"/>
    </w:rPr>
  </w:style>
  <w:style w:type="paragraph" w:styleId="Heading2">
    <w:name w:val="heading 2"/>
    <w:next w:val="Normal"/>
    <w:link w:val="Heading2Char"/>
    <w:uiPriority w:val="9"/>
    <w:unhideWhenUsed/>
    <w:qFormat/>
    <w:rsid w:val="00447550"/>
    <w:pPr>
      <w:keepNext/>
      <w:keepLines/>
      <w:spacing w:before="120" w:after="120"/>
      <w:ind w:left="14" w:hanging="14"/>
      <w:outlineLvl w:val="1"/>
    </w:pPr>
    <w:rPr>
      <w:rFonts w:ascii="Times New Roman" w:eastAsia="Times New Roman" w:hAnsi="Times New Roman" w:cs="Times New Roman"/>
      <w:b/>
      <w:color w:val="000000"/>
      <w:kern w:val="0"/>
      <w:sz w:val="28"/>
      <w:szCs w:val="22"/>
      <w:lang w:val="en-GB" w:eastAsia="en-GB"/>
      <w14:ligatures w14:val="none"/>
    </w:rPr>
  </w:style>
  <w:style w:type="paragraph" w:styleId="Heading3">
    <w:name w:val="heading 3"/>
    <w:next w:val="Normal"/>
    <w:link w:val="Heading3Char"/>
    <w:uiPriority w:val="9"/>
    <w:unhideWhenUsed/>
    <w:qFormat/>
    <w:rsid w:val="00447550"/>
    <w:pPr>
      <w:keepNext/>
      <w:keepLines/>
      <w:spacing w:after="390" w:line="263" w:lineRule="auto"/>
      <w:ind w:left="10" w:hanging="10"/>
      <w:outlineLvl w:val="2"/>
    </w:pPr>
    <w:rPr>
      <w:rFonts w:ascii="Times New Roman" w:eastAsia="Times New Roman" w:hAnsi="Times New Roman" w:cs="Times New Roman"/>
      <w:b/>
      <w:color w:val="000000"/>
      <w:kern w:val="0"/>
      <w:szCs w:val="22"/>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550"/>
    <w:rPr>
      <w:rFonts w:ascii="Times New Roman" w:eastAsia="Times New Roman" w:hAnsi="Times New Roman" w:cs="Times New Roman"/>
      <w:b/>
      <w:color w:val="000000"/>
      <w:kern w:val="0"/>
      <w:sz w:val="32"/>
      <w:szCs w:val="22"/>
      <w:lang w:val="en-GB" w:eastAsia="en-GB"/>
      <w14:ligatures w14:val="none"/>
    </w:rPr>
  </w:style>
  <w:style w:type="character" w:customStyle="1" w:styleId="Heading2Char">
    <w:name w:val="Heading 2 Char"/>
    <w:basedOn w:val="DefaultParagraphFont"/>
    <w:link w:val="Heading2"/>
    <w:uiPriority w:val="9"/>
    <w:rsid w:val="00447550"/>
    <w:rPr>
      <w:rFonts w:ascii="Times New Roman" w:eastAsia="Times New Roman" w:hAnsi="Times New Roman" w:cs="Times New Roman"/>
      <w:b/>
      <w:color w:val="000000"/>
      <w:kern w:val="0"/>
      <w:sz w:val="28"/>
      <w:szCs w:val="22"/>
      <w:lang w:val="en-GB" w:eastAsia="en-GB"/>
      <w14:ligatures w14:val="none"/>
    </w:rPr>
  </w:style>
  <w:style w:type="character" w:customStyle="1" w:styleId="Heading3Char">
    <w:name w:val="Heading 3 Char"/>
    <w:basedOn w:val="DefaultParagraphFont"/>
    <w:link w:val="Heading3"/>
    <w:uiPriority w:val="9"/>
    <w:rsid w:val="00447550"/>
    <w:rPr>
      <w:rFonts w:ascii="Times New Roman" w:eastAsia="Times New Roman" w:hAnsi="Times New Roman" w:cs="Times New Roman"/>
      <w:b/>
      <w:color w:val="000000"/>
      <w:kern w:val="0"/>
      <w:szCs w:val="22"/>
      <w:lang w:val="en-GB" w:eastAsia="en-GB"/>
      <w14:ligatures w14:val="none"/>
    </w:rPr>
  </w:style>
  <w:style w:type="table" w:customStyle="1" w:styleId="TableGrid">
    <w:name w:val="TableGrid"/>
    <w:rsid w:val="00447550"/>
    <w:rPr>
      <w:kern w:val="0"/>
      <w:sz w:val="22"/>
      <w:szCs w:val="22"/>
      <w:lang w:val="en-GB" w:eastAsia="en-GB"/>
      <w14:ligatures w14:val="none"/>
    </w:rPr>
    <w:tblPr>
      <w:tblCellMar>
        <w:top w:w="0" w:type="dxa"/>
        <w:left w:w="0" w:type="dxa"/>
        <w:bottom w:w="0" w:type="dxa"/>
        <w:right w:w="0" w:type="dxa"/>
      </w:tblCellMar>
    </w:tblPr>
  </w:style>
  <w:style w:type="paragraph" w:styleId="Footer">
    <w:name w:val="footer"/>
    <w:basedOn w:val="Normal"/>
    <w:link w:val="FooterChar"/>
    <w:unhideWhenUsed/>
    <w:rsid w:val="00447550"/>
    <w:pPr>
      <w:tabs>
        <w:tab w:val="center" w:pos="4513"/>
        <w:tab w:val="right" w:pos="9026"/>
      </w:tabs>
      <w:spacing w:after="0"/>
    </w:pPr>
  </w:style>
  <w:style w:type="character" w:customStyle="1" w:styleId="FooterChar">
    <w:name w:val="Footer Char"/>
    <w:basedOn w:val="DefaultParagraphFont"/>
    <w:link w:val="Footer"/>
    <w:rsid w:val="00447550"/>
    <w:rPr>
      <w:rFonts w:ascii="Times New Roman" w:eastAsia="Times New Roman" w:hAnsi="Times New Roman" w:cs="Times New Roman"/>
      <w:color w:val="000000"/>
      <w:kern w:val="0"/>
      <w:szCs w:val="22"/>
      <w:lang w:val="en-GB" w:eastAsia="en-GB"/>
      <w14:ligatures w14:val="none"/>
    </w:rPr>
  </w:style>
  <w:style w:type="paragraph" w:styleId="Title">
    <w:name w:val="Title"/>
    <w:basedOn w:val="Normal"/>
    <w:next w:val="Normal"/>
    <w:link w:val="TitleChar"/>
    <w:uiPriority w:val="10"/>
    <w:qFormat/>
    <w:rsid w:val="0044755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47550"/>
    <w:rPr>
      <w:rFonts w:asciiTheme="majorHAnsi" w:eastAsiaTheme="majorEastAsia" w:hAnsiTheme="majorHAnsi" w:cstheme="majorBidi"/>
      <w:color w:val="323E4F" w:themeColor="text2" w:themeShade="BF"/>
      <w:spacing w:val="5"/>
      <w:kern w:val="28"/>
      <w:sz w:val="52"/>
      <w:szCs w:val="52"/>
      <w:lang w:val="en-GB" w:eastAsia="en-GB"/>
      <w14:ligatures w14:val="none"/>
    </w:rPr>
  </w:style>
  <w:style w:type="paragraph" w:styleId="NormalWeb">
    <w:name w:val="Normal (Web)"/>
    <w:basedOn w:val="Normal"/>
    <w:uiPriority w:val="99"/>
    <w:semiHidden/>
    <w:unhideWhenUsed/>
    <w:rsid w:val="00447550"/>
    <w:rPr>
      <w:szCs w:val="24"/>
    </w:rPr>
  </w:style>
  <w:style w:type="table" w:styleId="TableGrid0">
    <w:name w:val="Table Grid"/>
    <w:basedOn w:val="TableNormal"/>
    <w:uiPriority w:val="39"/>
    <w:rsid w:val="00447550"/>
    <w:rPr>
      <w:rFonts w:eastAsia="Calibri"/>
      <w:kern w:val="0"/>
      <w:sz w:val="22"/>
      <w:szCs w:val="22"/>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5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550"/>
    <w:rPr>
      <w:rFonts w:ascii="Tahoma" w:eastAsia="Times New Roman" w:hAnsi="Tahoma" w:cs="Tahoma"/>
      <w:color w:val="000000"/>
      <w:kern w:val="0"/>
      <w:sz w:val="16"/>
      <w:szCs w:val="16"/>
      <w:lang w:val="en-GB" w:eastAsia="en-GB"/>
      <w14:ligatures w14:val="none"/>
    </w:rPr>
  </w:style>
  <w:style w:type="paragraph" w:styleId="NoSpacing">
    <w:name w:val="No Spacing"/>
    <w:uiPriority w:val="1"/>
    <w:qFormat/>
    <w:rsid w:val="00447550"/>
    <w:pPr>
      <w:ind w:left="14" w:hanging="14"/>
      <w:jc w:val="both"/>
    </w:pPr>
    <w:rPr>
      <w:rFonts w:ascii="Times New Roman" w:eastAsia="Times New Roman" w:hAnsi="Times New Roman" w:cs="Times New Roman"/>
      <w:color w:val="000000"/>
      <w:kern w:val="0"/>
      <w:szCs w:val="22"/>
      <w:lang w:val="en-GB" w:eastAsia="en-GB"/>
      <w14:ligatures w14:val="none"/>
    </w:rPr>
  </w:style>
  <w:style w:type="paragraph" w:styleId="Header">
    <w:name w:val="header"/>
    <w:basedOn w:val="Normal"/>
    <w:link w:val="HeaderChar"/>
    <w:unhideWhenUsed/>
    <w:rsid w:val="00447550"/>
    <w:pPr>
      <w:tabs>
        <w:tab w:val="center" w:pos="4513"/>
        <w:tab w:val="right" w:pos="9026"/>
      </w:tabs>
      <w:spacing w:after="0"/>
    </w:pPr>
  </w:style>
  <w:style w:type="character" w:customStyle="1" w:styleId="HeaderChar">
    <w:name w:val="Header Char"/>
    <w:basedOn w:val="DefaultParagraphFont"/>
    <w:link w:val="Header"/>
    <w:rsid w:val="00447550"/>
    <w:rPr>
      <w:rFonts w:ascii="Times New Roman" w:eastAsia="Times New Roman" w:hAnsi="Times New Roman" w:cs="Times New Roman"/>
      <w:color w:val="000000"/>
      <w:kern w:val="0"/>
      <w:szCs w:val="22"/>
      <w:lang w:val="en-GB" w:eastAsia="en-GB"/>
      <w14:ligatures w14:val="none"/>
    </w:rPr>
  </w:style>
  <w:style w:type="character" w:styleId="Hyperlink">
    <w:name w:val="Hyperlink"/>
    <w:basedOn w:val="DefaultParagraphFont"/>
    <w:uiPriority w:val="99"/>
    <w:unhideWhenUsed/>
    <w:rsid w:val="00447550"/>
    <w:rPr>
      <w:color w:val="0563C1" w:themeColor="hyperlink"/>
      <w:u w:val="single"/>
    </w:rPr>
  </w:style>
  <w:style w:type="paragraph" w:styleId="ListParagraph">
    <w:name w:val="List Paragraph"/>
    <w:basedOn w:val="Normal"/>
    <w:link w:val="ListParagraphChar"/>
    <w:uiPriority w:val="34"/>
    <w:qFormat/>
    <w:rsid w:val="00447550"/>
    <w:pPr>
      <w:spacing w:after="200" w:line="276" w:lineRule="auto"/>
      <w:ind w:left="720" w:firstLine="0"/>
      <w:contextualSpacing/>
      <w:jc w:val="left"/>
    </w:pPr>
    <w:rPr>
      <w:rFonts w:asciiTheme="minorHAnsi" w:eastAsiaTheme="minorHAnsi" w:hAnsiTheme="minorHAnsi" w:cstheme="minorBidi"/>
      <w:color w:val="auto"/>
      <w:sz w:val="22"/>
      <w:lang w:val="en-US" w:eastAsia="en-US"/>
    </w:rPr>
  </w:style>
  <w:style w:type="numbering" w:customStyle="1" w:styleId="NoList1">
    <w:name w:val="No List1"/>
    <w:next w:val="NoList"/>
    <w:uiPriority w:val="99"/>
    <w:semiHidden/>
    <w:unhideWhenUsed/>
    <w:rsid w:val="00447550"/>
  </w:style>
  <w:style w:type="paragraph" w:customStyle="1" w:styleId="Els-1storder-head">
    <w:name w:val="Els-1storder-head"/>
    <w:next w:val="Els-body-text"/>
    <w:rsid w:val="00447550"/>
    <w:pPr>
      <w:keepNext/>
      <w:suppressAutoHyphens/>
      <w:spacing w:before="240" w:after="240" w:line="240" w:lineRule="exact"/>
    </w:pPr>
    <w:rPr>
      <w:rFonts w:ascii="Times New Roman" w:eastAsia="SimSun" w:hAnsi="Times New Roman" w:cs="Times New Roman"/>
      <w:b/>
      <w:kern w:val="0"/>
      <w:sz w:val="20"/>
      <w:szCs w:val="20"/>
      <w:lang w:val="en-US" w:eastAsia="en-US"/>
      <w14:ligatures w14:val="none"/>
    </w:rPr>
  </w:style>
  <w:style w:type="paragraph" w:customStyle="1" w:styleId="Els-body-text">
    <w:name w:val="Els-body-text"/>
    <w:rsid w:val="00447550"/>
    <w:pPr>
      <w:spacing w:line="240" w:lineRule="exact"/>
      <w:ind w:firstLine="238"/>
      <w:jc w:val="both"/>
    </w:pPr>
    <w:rPr>
      <w:rFonts w:ascii="Times New Roman" w:eastAsia="SimSun" w:hAnsi="Times New Roman" w:cs="Times New Roman"/>
      <w:kern w:val="0"/>
      <w:sz w:val="20"/>
      <w:szCs w:val="20"/>
      <w:lang w:val="en-US" w:eastAsia="en-US"/>
      <w14:ligatures w14:val="none"/>
    </w:rPr>
  </w:style>
  <w:style w:type="paragraph" w:customStyle="1" w:styleId="Els-2ndorder-head">
    <w:name w:val="Els-2ndorder-head"/>
    <w:next w:val="Els-body-text"/>
    <w:rsid w:val="00447550"/>
    <w:pPr>
      <w:keepNext/>
      <w:suppressAutoHyphens/>
      <w:spacing w:before="240" w:after="240" w:line="240" w:lineRule="exact"/>
    </w:pPr>
    <w:rPr>
      <w:rFonts w:ascii="Times New Roman" w:eastAsia="SimSun" w:hAnsi="Times New Roman" w:cs="Times New Roman"/>
      <w:i/>
      <w:kern w:val="0"/>
      <w:sz w:val="20"/>
      <w:szCs w:val="20"/>
      <w:lang w:val="en-US" w:eastAsia="en-US"/>
      <w14:ligatures w14:val="none"/>
    </w:rPr>
  </w:style>
  <w:style w:type="paragraph" w:customStyle="1" w:styleId="Els-3rdorder-head">
    <w:name w:val="Els-3rdorder-head"/>
    <w:next w:val="Els-body-text"/>
    <w:rsid w:val="00447550"/>
    <w:pPr>
      <w:keepNext/>
      <w:numPr>
        <w:ilvl w:val="3"/>
        <w:numId w:val="26"/>
      </w:numPr>
      <w:suppressAutoHyphens/>
      <w:spacing w:before="240" w:line="240" w:lineRule="exact"/>
    </w:pPr>
    <w:rPr>
      <w:rFonts w:ascii="Times New Roman" w:eastAsia="SimSun" w:hAnsi="Times New Roman" w:cs="Times New Roman"/>
      <w:i/>
      <w:kern w:val="0"/>
      <w:sz w:val="20"/>
      <w:szCs w:val="20"/>
      <w:lang w:val="en-US" w:eastAsia="en-US"/>
      <w14:ligatures w14:val="none"/>
    </w:rPr>
  </w:style>
  <w:style w:type="paragraph" w:customStyle="1" w:styleId="Els-4thorder-head">
    <w:name w:val="Els-4thorder-head"/>
    <w:next w:val="Els-body-text"/>
    <w:rsid w:val="00447550"/>
    <w:pPr>
      <w:keepNext/>
      <w:suppressAutoHyphens/>
      <w:spacing w:before="240" w:line="240" w:lineRule="exact"/>
    </w:pPr>
    <w:rPr>
      <w:rFonts w:ascii="Times New Roman" w:eastAsia="SimSun" w:hAnsi="Times New Roman" w:cs="Times New Roman"/>
      <w:i/>
      <w:kern w:val="0"/>
      <w:sz w:val="20"/>
      <w:szCs w:val="20"/>
      <w:lang w:val="en-US" w:eastAsia="en-US"/>
      <w14:ligatures w14:val="none"/>
    </w:rPr>
  </w:style>
  <w:style w:type="paragraph" w:customStyle="1" w:styleId="Els-Abstract-head">
    <w:name w:val="Els-Abstract-head"/>
    <w:next w:val="Normal"/>
    <w:rsid w:val="00447550"/>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eastAsia="en-US"/>
      <w14:ligatures w14:val="none"/>
    </w:rPr>
  </w:style>
  <w:style w:type="paragraph" w:customStyle="1" w:styleId="Els-Affiliation">
    <w:name w:val="Els-Affiliation"/>
    <w:next w:val="Els-Abstract-head"/>
    <w:rsid w:val="00447550"/>
    <w:pPr>
      <w:suppressAutoHyphens/>
      <w:spacing w:line="200" w:lineRule="exact"/>
      <w:jc w:val="center"/>
    </w:pPr>
    <w:rPr>
      <w:rFonts w:ascii="Times New Roman" w:eastAsia="SimSun" w:hAnsi="Times New Roman" w:cs="Times New Roman"/>
      <w:i/>
      <w:noProof/>
      <w:kern w:val="0"/>
      <w:sz w:val="16"/>
      <w:szCs w:val="20"/>
      <w:lang w:val="en-US" w:eastAsia="en-US"/>
      <w14:ligatures w14:val="none"/>
    </w:rPr>
  </w:style>
  <w:style w:type="paragraph" w:customStyle="1" w:styleId="Els-appendixsubhead">
    <w:name w:val="Els-appendixsubhead"/>
    <w:next w:val="Normal"/>
    <w:rsid w:val="00447550"/>
    <w:pPr>
      <w:numPr>
        <w:ilvl w:val="1"/>
        <w:numId w:val="6"/>
      </w:numPr>
      <w:spacing w:before="240" w:after="240" w:line="220" w:lineRule="exact"/>
    </w:pPr>
    <w:rPr>
      <w:rFonts w:ascii="Times New Roman" w:eastAsia="SimSun" w:hAnsi="Times New Roman" w:cs="Times New Roman"/>
      <w:i/>
      <w:kern w:val="0"/>
      <w:sz w:val="20"/>
      <w:szCs w:val="20"/>
      <w:lang w:val="en-US" w:eastAsia="en-US"/>
      <w14:ligatures w14:val="none"/>
    </w:rPr>
  </w:style>
  <w:style w:type="paragraph" w:customStyle="1" w:styleId="Els-Author">
    <w:name w:val="Els-Author"/>
    <w:next w:val="Normal"/>
    <w:rsid w:val="00447550"/>
    <w:pPr>
      <w:keepNext/>
      <w:suppressAutoHyphens/>
      <w:spacing w:after="160" w:line="300" w:lineRule="exact"/>
      <w:jc w:val="center"/>
    </w:pPr>
    <w:rPr>
      <w:rFonts w:ascii="Times New Roman" w:eastAsia="SimSun" w:hAnsi="Times New Roman" w:cs="Times New Roman"/>
      <w:noProof/>
      <w:kern w:val="0"/>
      <w:sz w:val="26"/>
      <w:szCs w:val="20"/>
      <w:lang w:val="en-US" w:eastAsia="en-US"/>
      <w14:ligatures w14:val="none"/>
    </w:rPr>
  </w:style>
  <w:style w:type="paragraph" w:customStyle="1" w:styleId="Els-bulletlist">
    <w:name w:val="Els-bulletlist"/>
    <w:basedOn w:val="Els-body-text"/>
    <w:rsid w:val="00447550"/>
    <w:pPr>
      <w:numPr>
        <w:numId w:val="7"/>
      </w:numPr>
      <w:tabs>
        <w:tab w:val="left" w:pos="240"/>
      </w:tabs>
      <w:jc w:val="left"/>
    </w:pPr>
  </w:style>
  <w:style w:type="paragraph" w:customStyle="1" w:styleId="Els-caption">
    <w:name w:val="Els-caption"/>
    <w:rsid w:val="00447550"/>
    <w:pPr>
      <w:keepLines/>
      <w:spacing w:before="200" w:after="240" w:line="200" w:lineRule="exact"/>
    </w:pPr>
    <w:rPr>
      <w:rFonts w:ascii="Times New Roman" w:eastAsia="SimSun" w:hAnsi="Times New Roman" w:cs="Times New Roman"/>
      <w:kern w:val="0"/>
      <w:sz w:val="16"/>
      <w:szCs w:val="20"/>
      <w:lang w:val="en-US" w:eastAsia="en-US"/>
      <w14:ligatures w14:val="none"/>
    </w:rPr>
  </w:style>
  <w:style w:type="paragraph" w:customStyle="1" w:styleId="Els-equation">
    <w:name w:val="Els-equation"/>
    <w:next w:val="Normal"/>
    <w:rsid w:val="00447550"/>
    <w:pPr>
      <w:widowControl w:val="0"/>
      <w:tabs>
        <w:tab w:val="right" w:pos="4320"/>
        <w:tab w:val="right" w:pos="9120"/>
      </w:tabs>
      <w:spacing w:before="240" w:after="240"/>
      <w:ind w:left="482"/>
    </w:pPr>
    <w:rPr>
      <w:rFonts w:ascii="Times New Roman" w:eastAsia="SimSun" w:hAnsi="Times New Roman" w:cs="Times New Roman"/>
      <w:i/>
      <w:noProof/>
      <w:kern w:val="0"/>
      <w:sz w:val="20"/>
      <w:szCs w:val="20"/>
      <w:lang w:val="en-US" w:eastAsia="en-US"/>
      <w14:ligatures w14:val="none"/>
    </w:rPr>
  </w:style>
  <w:style w:type="paragraph" w:customStyle="1" w:styleId="Els-footnote">
    <w:name w:val="Els-footnote"/>
    <w:rsid w:val="00447550"/>
    <w:pPr>
      <w:keepLines/>
      <w:widowControl w:val="0"/>
      <w:spacing w:line="200" w:lineRule="exact"/>
      <w:ind w:firstLine="245"/>
      <w:jc w:val="both"/>
    </w:pPr>
    <w:rPr>
      <w:rFonts w:ascii="Times New Roman" w:eastAsia="SimSun" w:hAnsi="Times New Roman" w:cs="Times New Roman"/>
      <w:kern w:val="0"/>
      <w:sz w:val="16"/>
      <w:szCs w:val="20"/>
      <w:lang w:val="en-US" w:eastAsia="en-US"/>
      <w14:ligatures w14:val="none"/>
    </w:rPr>
  </w:style>
  <w:style w:type="paragraph" w:customStyle="1" w:styleId="Els-keywords">
    <w:name w:val="Els-keywords"/>
    <w:next w:val="Normal"/>
    <w:rsid w:val="00447550"/>
    <w:pPr>
      <w:pBdr>
        <w:bottom w:val="single" w:sz="4" w:space="10" w:color="auto"/>
      </w:pBdr>
      <w:spacing w:after="200" w:line="200" w:lineRule="exact"/>
    </w:pPr>
    <w:rPr>
      <w:rFonts w:ascii="Times New Roman" w:eastAsia="SimSun" w:hAnsi="Times New Roman" w:cs="Times New Roman"/>
      <w:noProof/>
      <w:kern w:val="0"/>
      <w:sz w:val="16"/>
      <w:szCs w:val="20"/>
      <w:lang w:val="en-US" w:eastAsia="en-US"/>
      <w14:ligatures w14:val="none"/>
    </w:rPr>
  </w:style>
  <w:style w:type="paragraph" w:customStyle="1" w:styleId="Els-table-text">
    <w:name w:val="Els-table-text"/>
    <w:rsid w:val="00447550"/>
    <w:pPr>
      <w:spacing w:after="80" w:line="200" w:lineRule="exact"/>
    </w:pPr>
    <w:rPr>
      <w:rFonts w:ascii="Times New Roman" w:eastAsia="SimSun" w:hAnsi="Times New Roman" w:cs="Times New Roman"/>
      <w:kern w:val="0"/>
      <w:sz w:val="16"/>
      <w:szCs w:val="20"/>
      <w:lang w:val="en-US" w:eastAsia="en-US"/>
      <w14:ligatures w14:val="none"/>
    </w:rPr>
  </w:style>
  <w:style w:type="paragraph" w:customStyle="1" w:styleId="Els-Title">
    <w:name w:val="Els-Title"/>
    <w:next w:val="Els-Author"/>
    <w:autoRedefine/>
    <w:rsid w:val="00447550"/>
    <w:pPr>
      <w:suppressAutoHyphens/>
      <w:spacing w:after="240" w:line="400" w:lineRule="exact"/>
      <w:jc w:val="center"/>
    </w:pPr>
    <w:rPr>
      <w:rFonts w:ascii="Times New Roman" w:eastAsia="SimSun" w:hAnsi="Times New Roman" w:cs="Times New Roman"/>
      <w:kern w:val="0"/>
      <w:sz w:val="34"/>
      <w:szCs w:val="20"/>
      <w:lang w:val="en-US" w:eastAsia="en-US"/>
      <w14:ligatures w14:val="none"/>
    </w:rPr>
  </w:style>
  <w:style w:type="paragraph" w:styleId="FootnoteText">
    <w:name w:val="footnote text"/>
    <w:basedOn w:val="Normal"/>
    <w:link w:val="FootnoteTextChar"/>
    <w:semiHidden/>
    <w:rsid w:val="00447550"/>
    <w:pPr>
      <w:widowControl w:val="0"/>
      <w:spacing w:after="0" w:line="276" w:lineRule="auto"/>
      <w:ind w:left="0" w:firstLine="0"/>
    </w:pPr>
    <w:rPr>
      <w:rFonts w:ascii="Univers" w:eastAsia="SimSun" w:hAnsi="Univers"/>
      <w:color w:val="auto"/>
      <w:sz w:val="20"/>
      <w:szCs w:val="20"/>
      <w:lang w:eastAsia="en-US"/>
    </w:rPr>
  </w:style>
  <w:style w:type="character" w:customStyle="1" w:styleId="FootnoteTextChar">
    <w:name w:val="Footnote Text Char"/>
    <w:basedOn w:val="DefaultParagraphFont"/>
    <w:link w:val="FootnoteText"/>
    <w:semiHidden/>
    <w:rsid w:val="00447550"/>
    <w:rPr>
      <w:rFonts w:ascii="Univers" w:eastAsia="SimSun" w:hAnsi="Univers" w:cs="Times New Roman"/>
      <w:kern w:val="0"/>
      <w:sz w:val="20"/>
      <w:szCs w:val="20"/>
      <w:lang w:val="en-GB" w:eastAsia="en-US"/>
      <w14:ligatures w14:val="none"/>
    </w:rPr>
  </w:style>
  <w:style w:type="character" w:styleId="PageNumber">
    <w:name w:val="page number"/>
    <w:semiHidden/>
    <w:rsid w:val="00447550"/>
    <w:rPr>
      <w:sz w:val="16"/>
    </w:rPr>
  </w:style>
  <w:style w:type="paragraph" w:customStyle="1" w:styleId="DocHead">
    <w:name w:val="DocHead"/>
    <w:rsid w:val="00447550"/>
    <w:pPr>
      <w:spacing w:before="240" w:after="240"/>
      <w:jc w:val="center"/>
    </w:pPr>
    <w:rPr>
      <w:rFonts w:ascii="Times New Roman" w:eastAsia="SimSun" w:hAnsi="Times New Roman" w:cs="Times New Roman"/>
      <w:kern w:val="0"/>
      <w:szCs w:val="20"/>
      <w:lang w:val="en-US" w:eastAsia="en-US"/>
      <w14:ligatures w14:val="none"/>
    </w:rPr>
  </w:style>
  <w:style w:type="character" w:customStyle="1" w:styleId="CommentTextChar">
    <w:name w:val="Comment Text Char"/>
    <w:basedOn w:val="DefaultParagraphFont"/>
    <w:link w:val="CommentText"/>
    <w:uiPriority w:val="99"/>
    <w:semiHidden/>
    <w:rsid w:val="00447550"/>
    <w:rPr>
      <w:rFonts w:ascii="Times New Roman" w:eastAsia="SimSun" w:hAnsi="Times New Roman" w:cs="Times New Roman"/>
      <w:sz w:val="20"/>
      <w:szCs w:val="20"/>
    </w:rPr>
  </w:style>
  <w:style w:type="paragraph" w:styleId="CommentText">
    <w:name w:val="annotation text"/>
    <w:basedOn w:val="Normal"/>
    <w:link w:val="CommentTextChar"/>
    <w:uiPriority w:val="99"/>
    <w:semiHidden/>
    <w:unhideWhenUsed/>
    <w:rsid w:val="00447550"/>
    <w:pPr>
      <w:widowControl w:val="0"/>
      <w:spacing w:after="0" w:line="276" w:lineRule="auto"/>
      <w:ind w:left="0" w:firstLine="0"/>
    </w:pPr>
    <w:rPr>
      <w:rFonts w:eastAsia="SimSun"/>
      <w:color w:val="auto"/>
      <w:kern w:val="2"/>
      <w:sz w:val="20"/>
      <w:szCs w:val="20"/>
      <w:lang w:eastAsia="zh-TW"/>
      <w14:ligatures w14:val="standardContextual"/>
    </w:rPr>
  </w:style>
  <w:style w:type="character" w:customStyle="1" w:styleId="CommentTextChar1">
    <w:name w:val="Comment Text Char1"/>
    <w:basedOn w:val="DefaultParagraphFont"/>
    <w:uiPriority w:val="99"/>
    <w:semiHidden/>
    <w:rsid w:val="00447550"/>
    <w:rPr>
      <w:rFonts w:ascii="Times New Roman" w:eastAsia="Times New Roman" w:hAnsi="Times New Roman" w:cs="Times New Roman"/>
      <w:color w:val="000000"/>
      <w:kern w:val="0"/>
      <w:sz w:val="20"/>
      <w:szCs w:val="20"/>
      <w:lang w:val="en-GB" w:eastAsia="en-GB"/>
      <w14:ligatures w14:val="none"/>
    </w:rPr>
  </w:style>
  <w:style w:type="character" w:customStyle="1" w:styleId="BodyTextIndent2Char">
    <w:name w:val="Body Text Indent 2 Char"/>
    <w:basedOn w:val="DefaultParagraphFont"/>
    <w:link w:val="BodyTextIndent2"/>
    <w:semiHidden/>
    <w:rsid w:val="00447550"/>
    <w:rPr>
      <w:rFonts w:ascii="Times New Roman" w:eastAsia="SimSun" w:hAnsi="Times New Roman" w:cs="Times New Roman"/>
      <w:sz w:val="20"/>
      <w:szCs w:val="20"/>
    </w:rPr>
  </w:style>
  <w:style w:type="paragraph" w:styleId="BodyTextIndent2">
    <w:name w:val="Body Text Indent 2"/>
    <w:basedOn w:val="Normal"/>
    <w:link w:val="BodyTextIndent2Char"/>
    <w:semiHidden/>
    <w:rsid w:val="00447550"/>
    <w:pPr>
      <w:widowControl w:val="0"/>
      <w:spacing w:after="0" w:line="276" w:lineRule="auto"/>
      <w:ind w:left="0" w:firstLine="240"/>
    </w:pPr>
    <w:rPr>
      <w:rFonts w:eastAsia="SimSun"/>
      <w:color w:val="auto"/>
      <w:kern w:val="2"/>
      <w:sz w:val="20"/>
      <w:szCs w:val="20"/>
      <w:lang w:eastAsia="zh-TW"/>
      <w14:ligatures w14:val="standardContextual"/>
    </w:rPr>
  </w:style>
  <w:style w:type="character" w:customStyle="1" w:styleId="BodyTextIndent2Char1">
    <w:name w:val="Body Text Indent 2 Char1"/>
    <w:basedOn w:val="DefaultParagraphFont"/>
    <w:uiPriority w:val="99"/>
    <w:semiHidden/>
    <w:rsid w:val="00447550"/>
    <w:rPr>
      <w:rFonts w:ascii="Times New Roman" w:eastAsia="Times New Roman" w:hAnsi="Times New Roman" w:cs="Times New Roman"/>
      <w:color w:val="000000"/>
      <w:kern w:val="0"/>
      <w:szCs w:val="22"/>
      <w:lang w:val="en-GB" w:eastAsia="en-GB"/>
      <w14:ligatures w14:val="none"/>
    </w:rPr>
  </w:style>
  <w:style w:type="character" w:customStyle="1" w:styleId="ListParagraphChar">
    <w:name w:val="List Paragraph Char"/>
    <w:basedOn w:val="DefaultParagraphFont"/>
    <w:link w:val="ListParagraph"/>
    <w:uiPriority w:val="34"/>
    <w:locked/>
    <w:rsid w:val="00447550"/>
    <w:rPr>
      <w:rFonts w:eastAsiaTheme="minorHAnsi"/>
      <w:kern w:val="0"/>
      <w:sz w:val="22"/>
      <w:szCs w:val="22"/>
      <w:lang w:val="en-US" w:eastAsia="en-US"/>
      <w14:ligatures w14:val="none"/>
    </w:rPr>
  </w:style>
  <w:style w:type="paragraph" w:styleId="Bibliography">
    <w:name w:val="Bibliography"/>
    <w:basedOn w:val="Normal"/>
    <w:next w:val="Normal"/>
    <w:uiPriority w:val="37"/>
    <w:unhideWhenUsed/>
    <w:rsid w:val="00447550"/>
    <w:pPr>
      <w:widowControl w:val="0"/>
      <w:spacing w:after="0" w:line="276" w:lineRule="auto"/>
      <w:ind w:left="0" w:firstLine="0"/>
    </w:pPr>
    <w:rPr>
      <w:rFonts w:eastAsia="SimSun"/>
      <w:color w:val="auto"/>
      <w:sz w:val="20"/>
      <w:szCs w:val="20"/>
      <w:lang w:eastAsia="en-US"/>
    </w:rPr>
  </w:style>
  <w:style w:type="table" w:customStyle="1" w:styleId="TableGrid1">
    <w:name w:val="Table Grid1"/>
    <w:basedOn w:val="TableNormal"/>
    <w:next w:val="TableGrid0"/>
    <w:uiPriority w:val="59"/>
    <w:rsid w:val="00447550"/>
    <w:rPr>
      <w:rFonts w:eastAsiaTheme="minorHAnsi"/>
      <w:kern w:val="0"/>
      <w:sz w:val="22"/>
      <w:szCs w:val="22"/>
      <w:lang w:val="id-ID"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47550"/>
    <w:rPr>
      <w:rFonts w:eastAsiaTheme="minorHAnsi"/>
      <w:color w:val="000000" w:themeColor="text1" w:themeShade="BF"/>
      <w:kern w:val="0"/>
      <w:sz w:val="22"/>
      <w:szCs w:val="22"/>
      <w:lang w:val="id-ID" w:eastAsia="en-US"/>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447550"/>
    <w:pPr>
      <w:widowControl w:val="0"/>
      <w:spacing w:after="200" w:line="276" w:lineRule="auto"/>
      <w:ind w:left="0" w:firstLine="0"/>
    </w:pPr>
    <w:rPr>
      <w:rFonts w:eastAsia="SimSun"/>
      <w:b/>
      <w:bCs/>
      <w:color w:val="4472C4" w:themeColor="accent1"/>
      <w:sz w:val="18"/>
      <w:szCs w:val="18"/>
      <w:lang w:eastAsia="en-US"/>
    </w:rPr>
  </w:style>
  <w:style w:type="paragraph" w:customStyle="1" w:styleId="Appendices">
    <w:name w:val="Appendices"/>
    <w:basedOn w:val="Heading2"/>
    <w:link w:val="AppendicesChar"/>
    <w:qFormat/>
    <w:rsid w:val="00447550"/>
    <w:pPr>
      <w:spacing w:before="240" w:after="240" w:line="360" w:lineRule="auto"/>
      <w:ind w:left="0" w:firstLine="0"/>
      <w:jc w:val="both"/>
    </w:pPr>
    <w:rPr>
      <w:rFonts w:eastAsiaTheme="majorEastAsia" w:cstheme="majorBidi"/>
      <w:color w:val="1F3763" w:themeColor="accent1" w:themeShade="7F"/>
      <w:sz w:val="24"/>
      <w:szCs w:val="26"/>
      <w:lang w:val="en-US" w:eastAsia="en-US"/>
    </w:rPr>
  </w:style>
  <w:style w:type="character" w:customStyle="1" w:styleId="AppendicesChar">
    <w:name w:val="Appendices Char"/>
    <w:basedOn w:val="Heading3Char"/>
    <w:link w:val="Appendices"/>
    <w:rsid w:val="00447550"/>
    <w:rPr>
      <w:rFonts w:ascii="Times New Roman" w:eastAsiaTheme="majorEastAsia" w:hAnsi="Times New Roman" w:cstheme="majorBidi"/>
      <w:b/>
      <w:color w:val="1F3763" w:themeColor="accent1" w:themeShade="7F"/>
      <w:kern w:val="0"/>
      <w:szCs w:val="26"/>
      <w:lang w:val="en-US" w:eastAsia="en-US"/>
      <w14:ligatures w14:val="none"/>
    </w:rPr>
  </w:style>
  <w:style w:type="paragraph" w:customStyle="1" w:styleId="Default">
    <w:name w:val="Default"/>
    <w:rsid w:val="00447550"/>
    <w:pPr>
      <w:autoSpaceDE w:val="0"/>
      <w:autoSpaceDN w:val="0"/>
      <w:adjustRightInd w:val="0"/>
    </w:pPr>
    <w:rPr>
      <w:rFonts w:ascii="Times New Roman" w:eastAsiaTheme="minorHAnsi" w:hAnsi="Times New Roman" w:cs="Times New Roman"/>
      <w:color w:val="000000"/>
      <w:kern w:val="0"/>
      <w:lang w:val="en-ID" w:eastAsia="en-US"/>
      <w14:ligatures w14:val="none"/>
    </w:rPr>
  </w:style>
  <w:style w:type="paragraph" w:styleId="Revision">
    <w:name w:val="Revision"/>
    <w:hidden/>
    <w:uiPriority w:val="99"/>
    <w:semiHidden/>
    <w:rsid w:val="00447550"/>
    <w:rPr>
      <w:rFonts w:ascii="Times New Roman" w:eastAsia="Times New Roman" w:hAnsi="Times New Roman" w:cs="Times New Roman"/>
      <w:color w:val="000000"/>
      <w:kern w:val="0"/>
      <w:szCs w:val="22"/>
      <w:lang w:val="en-GB" w:eastAsia="en-GB"/>
      <w14:ligatures w14:val="none"/>
    </w:rPr>
  </w:style>
  <w:style w:type="character" w:styleId="CommentReference">
    <w:name w:val="annotation reference"/>
    <w:basedOn w:val="DefaultParagraphFont"/>
    <w:uiPriority w:val="99"/>
    <w:semiHidden/>
    <w:unhideWhenUsed/>
    <w:rsid w:val="00447550"/>
    <w:rPr>
      <w:sz w:val="16"/>
      <w:szCs w:val="16"/>
    </w:rPr>
  </w:style>
  <w:style w:type="paragraph" w:styleId="CommentSubject">
    <w:name w:val="annotation subject"/>
    <w:basedOn w:val="CommentText"/>
    <w:next w:val="CommentText"/>
    <w:link w:val="CommentSubjectChar"/>
    <w:uiPriority w:val="99"/>
    <w:semiHidden/>
    <w:unhideWhenUsed/>
    <w:rsid w:val="00447550"/>
    <w:pPr>
      <w:widowControl/>
      <w:spacing w:after="120" w:line="240" w:lineRule="auto"/>
      <w:ind w:left="14" w:hanging="14"/>
    </w:pPr>
    <w:rPr>
      <w:rFonts w:eastAsia="Times New Roman"/>
      <w:b/>
      <w:bCs/>
      <w:color w:val="000000"/>
    </w:rPr>
  </w:style>
  <w:style w:type="character" w:customStyle="1" w:styleId="CommentSubjectChar">
    <w:name w:val="Comment Subject Char"/>
    <w:basedOn w:val="CommentTextChar1"/>
    <w:link w:val="CommentSubject"/>
    <w:uiPriority w:val="99"/>
    <w:semiHidden/>
    <w:rsid w:val="00447550"/>
    <w:rPr>
      <w:rFonts w:ascii="Times New Roman" w:eastAsia="Times New Roman" w:hAnsi="Times New Roman" w:cs="Times New Roman"/>
      <w:b/>
      <w:bCs/>
      <w:color w:val="000000"/>
      <w:kern w:val="0"/>
      <w:sz w:val="20"/>
      <w:szCs w:val="20"/>
      <w:lang w:val="en-GB" w:eastAsia="en-GB"/>
      <w14:ligatures w14:val="none"/>
    </w:rPr>
  </w:style>
  <w:style w:type="paragraph" w:styleId="HTMLPreformatted">
    <w:name w:val="HTML Preformatted"/>
    <w:basedOn w:val="Normal"/>
    <w:link w:val="HTMLPreformattedChar"/>
    <w:uiPriority w:val="99"/>
    <w:unhideWhenUsed/>
    <w:rsid w:val="0044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left"/>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rsid w:val="00447550"/>
    <w:rPr>
      <w:rFonts w:ascii="Courier New" w:eastAsia="Times New Roman" w:hAnsi="Courier New" w:cs="Courier New"/>
      <w:kern w:val="0"/>
      <w:sz w:val="20"/>
      <w:szCs w:val="20"/>
      <w:lang w:val="en-US" w:eastAsia="en-US"/>
      <w14:ligatures w14:val="none"/>
    </w:rPr>
  </w:style>
  <w:style w:type="character" w:customStyle="1" w:styleId="y2iqfc">
    <w:name w:val="y2iqfc"/>
    <w:basedOn w:val="DefaultParagraphFont"/>
    <w:rsid w:val="00447550"/>
  </w:style>
  <w:style w:type="character" w:customStyle="1" w:styleId="UnresolvedMention">
    <w:name w:val="Unresolved Mention"/>
    <w:basedOn w:val="DefaultParagraphFont"/>
    <w:uiPriority w:val="99"/>
    <w:semiHidden/>
    <w:unhideWhenUsed/>
    <w:rsid w:val="004475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PH" w:eastAsia="zh-TW"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550"/>
    <w:pPr>
      <w:spacing w:after="120"/>
      <w:ind w:left="14" w:hanging="14"/>
      <w:jc w:val="both"/>
    </w:pPr>
    <w:rPr>
      <w:rFonts w:ascii="Times New Roman" w:eastAsia="Times New Roman" w:hAnsi="Times New Roman" w:cs="Times New Roman"/>
      <w:color w:val="000000"/>
      <w:kern w:val="0"/>
      <w:szCs w:val="22"/>
      <w:lang w:val="en-GB" w:eastAsia="en-GB"/>
      <w14:ligatures w14:val="none"/>
    </w:rPr>
  </w:style>
  <w:style w:type="paragraph" w:styleId="Heading1">
    <w:name w:val="heading 1"/>
    <w:next w:val="Normal"/>
    <w:link w:val="Heading1Char"/>
    <w:uiPriority w:val="9"/>
    <w:unhideWhenUsed/>
    <w:qFormat/>
    <w:rsid w:val="00447550"/>
    <w:pPr>
      <w:keepNext/>
      <w:keepLines/>
      <w:spacing w:before="120" w:after="120"/>
      <w:ind w:left="14" w:hanging="14"/>
      <w:outlineLvl w:val="0"/>
    </w:pPr>
    <w:rPr>
      <w:rFonts w:ascii="Times New Roman" w:eastAsia="Times New Roman" w:hAnsi="Times New Roman" w:cs="Times New Roman"/>
      <w:b/>
      <w:color w:val="000000"/>
      <w:kern w:val="0"/>
      <w:sz w:val="32"/>
      <w:szCs w:val="22"/>
      <w:lang w:val="en-GB" w:eastAsia="en-GB"/>
      <w14:ligatures w14:val="none"/>
    </w:rPr>
  </w:style>
  <w:style w:type="paragraph" w:styleId="Heading2">
    <w:name w:val="heading 2"/>
    <w:next w:val="Normal"/>
    <w:link w:val="Heading2Char"/>
    <w:uiPriority w:val="9"/>
    <w:unhideWhenUsed/>
    <w:qFormat/>
    <w:rsid w:val="00447550"/>
    <w:pPr>
      <w:keepNext/>
      <w:keepLines/>
      <w:spacing w:before="120" w:after="120"/>
      <w:ind w:left="14" w:hanging="14"/>
      <w:outlineLvl w:val="1"/>
    </w:pPr>
    <w:rPr>
      <w:rFonts w:ascii="Times New Roman" w:eastAsia="Times New Roman" w:hAnsi="Times New Roman" w:cs="Times New Roman"/>
      <w:b/>
      <w:color w:val="000000"/>
      <w:kern w:val="0"/>
      <w:sz w:val="28"/>
      <w:szCs w:val="22"/>
      <w:lang w:val="en-GB" w:eastAsia="en-GB"/>
      <w14:ligatures w14:val="none"/>
    </w:rPr>
  </w:style>
  <w:style w:type="paragraph" w:styleId="Heading3">
    <w:name w:val="heading 3"/>
    <w:next w:val="Normal"/>
    <w:link w:val="Heading3Char"/>
    <w:uiPriority w:val="9"/>
    <w:unhideWhenUsed/>
    <w:qFormat/>
    <w:rsid w:val="00447550"/>
    <w:pPr>
      <w:keepNext/>
      <w:keepLines/>
      <w:spacing w:after="390" w:line="263" w:lineRule="auto"/>
      <w:ind w:left="10" w:hanging="10"/>
      <w:outlineLvl w:val="2"/>
    </w:pPr>
    <w:rPr>
      <w:rFonts w:ascii="Times New Roman" w:eastAsia="Times New Roman" w:hAnsi="Times New Roman" w:cs="Times New Roman"/>
      <w:b/>
      <w:color w:val="000000"/>
      <w:kern w:val="0"/>
      <w:szCs w:val="22"/>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550"/>
    <w:rPr>
      <w:rFonts w:ascii="Times New Roman" w:eastAsia="Times New Roman" w:hAnsi="Times New Roman" w:cs="Times New Roman"/>
      <w:b/>
      <w:color w:val="000000"/>
      <w:kern w:val="0"/>
      <w:sz w:val="32"/>
      <w:szCs w:val="22"/>
      <w:lang w:val="en-GB" w:eastAsia="en-GB"/>
      <w14:ligatures w14:val="none"/>
    </w:rPr>
  </w:style>
  <w:style w:type="character" w:customStyle="1" w:styleId="Heading2Char">
    <w:name w:val="Heading 2 Char"/>
    <w:basedOn w:val="DefaultParagraphFont"/>
    <w:link w:val="Heading2"/>
    <w:uiPriority w:val="9"/>
    <w:rsid w:val="00447550"/>
    <w:rPr>
      <w:rFonts w:ascii="Times New Roman" w:eastAsia="Times New Roman" w:hAnsi="Times New Roman" w:cs="Times New Roman"/>
      <w:b/>
      <w:color w:val="000000"/>
      <w:kern w:val="0"/>
      <w:sz w:val="28"/>
      <w:szCs w:val="22"/>
      <w:lang w:val="en-GB" w:eastAsia="en-GB"/>
      <w14:ligatures w14:val="none"/>
    </w:rPr>
  </w:style>
  <w:style w:type="character" w:customStyle="1" w:styleId="Heading3Char">
    <w:name w:val="Heading 3 Char"/>
    <w:basedOn w:val="DefaultParagraphFont"/>
    <w:link w:val="Heading3"/>
    <w:uiPriority w:val="9"/>
    <w:rsid w:val="00447550"/>
    <w:rPr>
      <w:rFonts w:ascii="Times New Roman" w:eastAsia="Times New Roman" w:hAnsi="Times New Roman" w:cs="Times New Roman"/>
      <w:b/>
      <w:color w:val="000000"/>
      <w:kern w:val="0"/>
      <w:szCs w:val="22"/>
      <w:lang w:val="en-GB" w:eastAsia="en-GB"/>
      <w14:ligatures w14:val="none"/>
    </w:rPr>
  </w:style>
  <w:style w:type="table" w:customStyle="1" w:styleId="TableGrid">
    <w:name w:val="TableGrid"/>
    <w:rsid w:val="00447550"/>
    <w:rPr>
      <w:kern w:val="0"/>
      <w:sz w:val="22"/>
      <w:szCs w:val="22"/>
      <w:lang w:val="en-GB" w:eastAsia="en-GB"/>
      <w14:ligatures w14:val="none"/>
    </w:rPr>
    <w:tblPr>
      <w:tblCellMar>
        <w:top w:w="0" w:type="dxa"/>
        <w:left w:w="0" w:type="dxa"/>
        <w:bottom w:w="0" w:type="dxa"/>
        <w:right w:w="0" w:type="dxa"/>
      </w:tblCellMar>
    </w:tblPr>
  </w:style>
  <w:style w:type="paragraph" w:styleId="Footer">
    <w:name w:val="footer"/>
    <w:basedOn w:val="Normal"/>
    <w:link w:val="FooterChar"/>
    <w:unhideWhenUsed/>
    <w:rsid w:val="00447550"/>
    <w:pPr>
      <w:tabs>
        <w:tab w:val="center" w:pos="4513"/>
        <w:tab w:val="right" w:pos="9026"/>
      </w:tabs>
      <w:spacing w:after="0"/>
    </w:pPr>
  </w:style>
  <w:style w:type="character" w:customStyle="1" w:styleId="FooterChar">
    <w:name w:val="Footer Char"/>
    <w:basedOn w:val="DefaultParagraphFont"/>
    <w:link w:val="Footer"/>
    <w:rsid w:val="00447550"/>
    <w:rPr>
      <w:rFonts w:ascii="Times New Roman" w:eastAsia="Times New Roman" w:hAnsi="Times New Roman" w:cs="Times New Roman"/>
      <w:color w:val="000000"/>
      <w:kern w:val="0"/>
      <w:szCs w:val="22"/>
      <w:lang w:val="en-GB" w:eastAsia="en-GB"/>
      <w14:ligatures w14:val="none"/>
    </w:rPr>
  </w:style>
  <w:style w:type="paragraph" w:styleId="Title">
    <w:name w:val="Title"/>
    <w:basedOn w:val="Normal"/>
    <w:next w:val="Normal"/>
    <w:link w:val="TitleChar"/>
    <w:uiPriority w:val="10"/>
    <w:qFormat/>
    <w:rsid w:val="00447550"/>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47550"/>
    <w:rPr>
      <w:rFonts w:asciiTheme="majorHAnsi" w:eastAsiaTheme="majorEastAsia" w:hAnsiTheme="majorHAnsi" w:cstheme="majorBidi"/>
      <w:color w:val="323E4F" w:themeColor="text2" w:themeShade="BF"/>
      <w:spacing w:val="5"/>
      <w:kern w:val="28"/>
      <w:sz w:val="52"/>
      <w:szCs w:val="52"/>
      <w:lang w:val="en-GB" w:eastAsia="en-GB"/>
      <w14:ligatures w14:val="none"/>
    </w:rPr>
  </w:style>
  <w:style w:type="paragraph" w:styleId="NormalWeb">
    <w:name w:val="Normal (Web)"/>
    <w:basedOn w:val="Normal"/>
    <w:uiPriority w:val="99"/>
    <w:semiHidden/>
    <w:unhideWhenUsed/>
    <w:rsid w:val="00447550"/>
    <w:rPr>
      <w:szCs w:val="24"/>
    </w:rPr>
  </w:style>
  <w:style w:type="table" w:styleId="TableGrid0">
    <w:name w:val="Table Grid"/>
    <w:basedOn w:val="TableNormal"/>
    <w:uiPriority w:val="39"/>
    <w:rsid w:val="00447550"/>
    <w:rPr>
      <w:rFonts w:eastAsia="Calibri"/>
      <w:kern w:val="0"/>
      <w:sz w:val="22"/>
      <w:szCs w:val="22"/>
      <w:lang w:val="en-US"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4755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550"/>
    <w:rPr>
      <w:rFonts w:ascii="Tahoma" w:eastAsia="Times New Roman" w:hAnsi="Tahoma" w:cs="Tahoma"/>
      <w:color w:val="000000"/>
      <w:kern w:val="0"/>
      <w:sz w:val="16"/>
      <w:szCs w:val="16"/>
      <w:lang w:val="en-GB" w:eastAsia="en-GB"/>
      <w14:ligatures w14:val="none"/>
    </w:rPr>
  </w:style>
  <w:style w:type="paragraph" w:styleId="NoSpacing">
    <w:name w:val="No Spacing"/>
    <w:uiPriority w:val="1"/>
    <w:qFormat/>
    <w:rsid w:val="00447550"/>
    <w:pPr>
      <w:ind w:left="14" w:hanging="14"/>
      <w:jc w:val="both"/>
    </w:pPr>
    <w:rPr>
      <w:rFonts w:ascii="Times New Roman" w:eastAsia="Times New Roman" w:hAnsi="Times New Roman" w:cs="Times New Roman"/>
      <w:color w:val="000000"/>
      <w:kern w:val="0"/>
      <w:szCs w:val="22"/>
      <w:lang w:val="en-GB" w:eastAsia="en-GB"/>
      <w14:ligatures w14:val="none"/>
    </w:rPr>
  </w:style>
  <w:style w:type="paragraph" w:styleId="Header">
    <w:name w:val="header"/>
    <w:basedOn w:val="Normal"/>
    <w:link w:val="HeaderChar"/>
    <w:unhideWhenUsed/>
    <w:rsid w:val="00447550"/>
    <w:pPr>
      <w:tabs>
        <w:tab w:val="center" w:pos="4513"/>
        <w:tab w:val="right" w:pos="9026"/>
      </w:tabs>
      <w:spacing w:after="0"/>
    </w:pPr>
  </w:style>
  <w:style w:type="character" w:customStyle="1" w:styleId="HeaderChar">
    <w:name w:val="Header Char"/>
    <w:basedOn w:val="DefaultParagraphFont"/>
    <w:link w:val="Header"/>
    <w:rsid w:val="00447550"/>
    <w:rPr>
      <w:rFonts w:ascii="Times New Roman" w:eastAsia="Times New Roman" w:hAnsi="Times New Roman" w:cs="Times New Roman"/>
      <w:color w:val="000000"/>
      <w:kern w:val="0"/>
      <w:szCs w:val="22"/>
      <w:lang w:val="en-GB" w:eastAsia="en-GB"/>
      <w14:ligatures w14:val="none"/>
    </w:rPr>
  </w:style>
  <w:style w:type="character" w:styleId="Hyperlink">
    <w:name w:val="Hyperlink"/>
    <w:basedOn w:val="DefaultParagraphFont"/>
    <w:uiPriority w:val="99"/>
    <w:unhideWhenUsed/>
    <w:rsid w:val="00447550"/>
    <w:rPr>
      <w:color w:val="0563C1" w:themeColor="hyperlink"/>
      <w:u w:val="single"/>
    </w:rPr>
  </w:style>
  <w:style w:type="paragraph" w:styleId="ListParagraph">
    <w:name w:val="List Paragraph"/>
    <w:basedOn w:val="Normal"/>
    <w:link w:val="ListParagraphChar"/>
    <w:uiPriority w:val="34"/>
    <w:qFormat/>
    <w:rsid w:val="00447550"/>
    <w:pPr>
      <w:spacing w:after="200" w:line="276" w:lineRule="auto"/>
      <w:ind w:left="720" w:firstLine="0"/>
      <w:contextualSpacing/>
      <w:jc w:val="left"/>
    </w:pPr>
    <w:rPr>
      <w:rFonts w:asciiTheme="minorHAnsi" w:eastAsiaTheme="minorHAnsi" w:hAnsiTheme="minorHAnsi" w:cstheme="minorBidi"/>
      <w:color w:val="auto"/>
      <w:sz w:val="22"/>
      <w:lang w:val="en-US" w:eastAsia="en-US"/>
    </w:rPr>
  </w:style>
  <w:style w:type="numbering" w:customStyle="1" w:styleId="NoList1">
    <w:name w:val="No List1"/>
    <w:next w:val="NoList"/>
    <w:uiPriority w:val="99"/>
    <w:semiHidden/>
    <w:unhideWhenUsed/>
    <w:rsid w:val="00447550"/>
  </w:style>
  <w:style w:type="paragraph" w:customStyle="1" w:styleId="Els-1storder-head">
    <w:name w:val="Els-1storder-head"/>
    <w:next w:val="Els-body-text"/>
    <w:rsid w:val="00447550"/>
    <w:pPr>
      <w:keepNext/>
      <w:suppressAutoHyphens/>
      <w:spacing w:before="240" w:after="240" w:line="240" w:lineRule="exact"/>
    </w:pPr>
    <w:rPr>
      <w:rFonts w:ascii="Times New Roman" w:eastAsia="SimSun" w:hAnsi="Times New Roman" w:cs="Times New Roman"/>
      <w:b/>
      <w:kern w:val="0"/>
      <w:sz w:val="20"/>
      <w:szCs w:val="20"/>
      <w:lang w:val="en-US" w:eastAsia="en-US"/>
      <w14:ligatures w14:val="none"/>
    </w:rPr>
  </w:style>
  <w:style w:type="paragraph" w:customStyle="1" w:styleId="Els-body-text">
    <w:name w:val="Els-body-text"/>
    <w:rsid w:val="00447550"/>
    <w:pPr>
      <w:spacing w:line="240" w:lineRule="exact"/>
      <w:ind w:firstLine="238"/>
      <w:jc w:val="both"/>
    </w:pPr>
    <w:rPr>
      <w:rFonts w:ascii="Times New Roman" w:eastAsia="SimSun" w:hAnsi="Times New Roman" w:cs="Times New Roman"/>
      <w:kern w:val="0"/>
      <w:sz w:val="20"/>
      <w:szCs w:val="20"/>
      <w:lang w:val="en-US" w:eastAsia="en-US"/>
      <w14:ligatures w14:val="none"/>
    </w:rPr>
  </w:style>
  <w:style w:type="paragraph" w:customStyle="1" w:styleId="Els-2ndorder-head">
    <w:name w:val="Els-2ndorder-head"/>
    <w:next w:val="Els-body-text"/>
    <w:rsid w:val="00447550"/>
    <w:pPr>
      <w:keepNext/>
      <w:suppressAutoHyphens/>
      <w:spacing w:before="240" w:after="240" w:line="240" w:lineRule="exact"/>
    </w:pPr>
    <w:rPr>
      <w:rFonts w:ascii="Times New Roman" w:eastAsia="SimSun" w:hAnsi="Times New Roman" w:cs="Times New Roman"/>
      <w:i/>
      <w:kern w:val="0"/>
      <w:sz w:val="20"/>
      <w:szCs w:val="20"/>
      <w:lang w:val="en-US" w:eastAsia="en-US"/>
      <w14:ligatures w14:val="none"/>
    </w:rPr>
  </w:style>
  <w:style w:type="paragraph" w:customStyle="1" w:styleId="Els-3rdorder-head">
    <w:name w:val="Els-3rdorder-head"/>
    <w:next w:val="Els-body-text"/>
    <w:rsid w:val="00447550"/>
    <w:pPr>
      <w:keepNext/>
      <w:numPr>
        <w:ilvl w:val="3"/>
        <w:numId w:val="26"/>
      </w:numPr>
      <w:suppressAutoHyphens/>
      <w:spacing w:before="240" w:line="240" w:lineRule="exact"/>
    </w:pPr>
    <w:rPr>
      <w:rFonts w:ascii="Times New Roman" w:eastAsia="SimSun" w:hAnsi="Times New Roman" w:cs="Times New Roman"/>
      <w:i/>
      <w:kern w:val="0"/>
      <w:sz w:val="20"/>
      <w:szCs w:val="20"/>
      <w:lang w:val="en-US" w:eastAsia="en-US"/>
      <w14:ligatures w14:val="none"/>
    </w:rPr>
  </w:style>
  <w:style w:type="paragraph" w:customStyle="1" w:styleId="Els-4thorder-head">
    <w:name w:val="Els-4thorder-head"/>
    <w:next w:val="Els-body-text"/>
    <w:rsid w:val="00447550"/>
    <w:pPr>
      <w:keepNext/>
      <w:suppressAutoHyphens/>
      <w:spacing w:before="240" w:line="240" w:lineRule="exact"/>
    </w:pPr>
    <w:rPr>
      <w:rFonts w:ascii="Times New Roman" w:eastAsia="SimSun" w:hAnsi="Times New Roman" w:cs="Times New Roman"/>
      <w:i/>
      <w:kern w:val="0"/>
      <w:sz w:val="20"/>
      <w:szCs w:val="20"/>
      <w:lang w:val="en-US" w:eastAsia="en-US"/>
      <w14:ligatures w14:val="none"/>
    </w:rPr>
  </w:style>
  <w:style w:type="paragraph" w:customStyle="1" w:styleId="Els-Abstract-head">
    <w:name w:val="Els-Abstract-head"/>
    <w:next w:val="Normal"/>
    <w:rsid w:val="00447550"/>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eastAsia="en-US"/>
      <w14:ligatures w14:val="none"/>
    </w:rPr>
  </w:style>
  <w:style w:type="paragraph" w:customStyle="1" w:styleId="Els-Affiliation">
    <w:name w:val="Els-Affiliation"/>
    <w:next w:val="Els-Abstract-head"/>
    <w:rsid w:val="00447550"/>
    <w:pPr>
      <w:suppressAutoHyphens/>
      <w:spacing w:line="200" w:lineRule="exact"/>
      <w:jc w:val="center"/>
    </w:pPr>
    <w:rPr>
      <w:rFonts w:ascii="Times New Roman" w:eastAsia="SimSun" w:hAnsi="Times New Roman" w:cs="Times New Roman"/>
      <w:i/>
      <w:noProof/>
      <w:kern w:val="0"/>
      <w:sz w:val="16"/>
      <w:szCs w:val="20"/>
      <w:lang w:val="en-US" w:eastAsia="en-US"/>
      <w14:ligatures w14:val="none"/>
    </w:rPr>
  </w:style>
  <w:style w:type="paragraph" w:customStyle="1" w:styleId="Els-appendixsubhead">
    <w:name w:val="Els-appendixsubhead"/>
    <w:next w:val="Normal"/>
    <w:rsid w:val="00447550"/>
    <w:pPr>
      <w:numPr>
        <w:ilvl w:val="1"/>
        <w:numId w:val="6"/>
      </w:numPr>
      <w:spacing w:before="240" w:after="240" w:line="220" w:lineRule="exact"/>
    </w:pPr>
    <w:rPr>
      <w:rFonts w:ascii="Times New Roman" w:eastAsia="SimSun" w:hAnsi="Times New Roman" w:cs="Times New Roman"/>
      <w:i/>
      <w:kern w:val="0"/>
      <w:sz w:val="20"/>
      <w:szCs w:val="20"/>
      <w:lang w:val="en-US" w:eastAsia="en-US"/>
      <w14:ligatures w14:val="none"/>
    </w:rPr>
  </w:style>
  <w:style w:type="paragraph" w:customStyle="1" w:styleId="Els-Author">
    <w:name w:val="Els-Author"/>
    <w:next w:val="Normal"/>
    <w:rsid w:val="00447550"/>
    <w:pPr>
      <w:keepNext/>
      <w:suppressAutoHyphens/>
      <w:spacing w:after="160" w:line="300" w:lineRule="exact"/>
      <w:jc w:val="center"/>
    </w:pPr>
    <w:rPr>
      <w:rFonts w:ascii="Times New Roman" w:eastAsia="SimSun" w:hAnsi="Times New Roman" w:cs="Times New Roman"/>
      <w:noProof/>
      <w:kern w:val="0"/>
      <w:sz w:val="26"/>
      <w:szCs w:val="20"/>
      <w:lang w:val="en-US" w:eastAsia="en-US"/>
      <w14:ligatures w14:val="none"/>
    </w:rPr>
  </w:style>
  <w:style w:type="paragraph" w:customStyle="1" w:styleId="Els-bulletlist">
    <w:name w:val="Els-bulletlist"/>
    <w:basedOn w:val="Els-body-text"/>
    <w:rsid w:val="00447550"/>
    <w:pPr>
      <w:numPr>
        <w:numId w:val="7"/>
      </w:numPr>
      <w:tabs>
        <w:tab w:val="left" w:pos="240"/>
      </w:tabs>
      <w:jc w:val="left"/>
    </w:pPr>
  </w:style>
  <w:style w:type="paragraph" w:customStyle="1" w:styleId="Els-caption">
    <w:name w:val="Els-caption"/>
    <w:rsid w:val="00447550"/>
    <w:pPr>
      <w:keepLines/>
      <w:spacing w:before="200" w:after="240" w:line="200" w:lineRule="exact"/>
    </w:pPr>
    <w:rPr>
      <w:rFonts w:ascii="Times New Roman" w:eastAsia="SimSun" w:hAnsi="Times New Roman" w:cs="Times New Roman"/>
      <w:kern w:val="0"/>
      <w:sz w:val="16"/>
      <w:szCs w:val="20"/>
      <w:lang w:val="en-US" w:eastAsia="en-US"/>
      <w14:ligatures w14:val="none"/>
    </w:rPr>
  </w:style>
  <w:style w:type="paragraph" w:customStyle="1" w:styleId="Els-equation">
    <w:name w:val="Els-equation"/>
    <w:next w:val="Normal"/>
    <w:rsid w:val="00447550"/>
    <w:pPr>
      <w:widowControl w:val="0"/>
      <w:tabs>
        <w:tab w:val="right" w:pos="4320"/>
        <w:tab w:val="right" w:pos="9120"/>
      </w:tabs>
      <w:spacing w:before="240" w:after="240"/>
      <w:ind w:left="482"/>
    </w:pPr>
    <w:rPr>
      <w:rFonts w:ascii="Times New Roman" w:eastAsia="SimSun" w:hAnsi="Times New Roman" w:cs="Times New Roman"/>
      <w:i/>
      <w:noProof/>
      <w:kern w:val="0"/>
      <w:sz w:val="20"/>
      <w:szCs w:val="20"/>
      <w:lang w:val="en-US" w:eastAsia="en-US"/>
      <w14:ligatures w14:val="none"/>
    </w:rPr>
  </w:style>
  <w:style w:type="paragraph" w:customStyle="1" w:styleId="Els-footnote">
    <w:name w:val="Els-footnote"/>
    <w:rsid w:val="00447550"/>
    <w:pPr>
      <w:keepLines/>
      <w:widowControl w:val="0"/>
      <w:spacing w:line="200" w:lineRule="exact"/>
      <w:ind w:firstLine="245"/>
      <w:jc w:val="both"/>
    </w:pPr>
    <w:rPr>
      <w:rFonts w:ascii="Times New Roman" w:eastAsia="SimSun" w:hAnsi="Times New Roman" w:cs="Times New Roman"/>
      <w:kern w:val="0"/>
      <w:sz w:val="16"/>
      <w:szCs w:val="20"/>
      <w:lang w:val="en-US" w:eastAsia="en-US"/>
      <w14:ligatures w14:val="none"/>
    </w:rPr>
  </w:style>
  <w:style w:type="paragraph" w:customStyle="1" w:styleId="Els-keywords">
    <w:name w:val="Els-keywords"/>
    <w:next w:val="Normal"/>
    <w:rsid w:val="00447550"/>
    <w:pPr>
      <w:pBdr>
        <w:bottom w:val="single" w:sz="4" w:space="10" w:color="auto"/>
      </w:pBdr>
      <w:spacing w:after="200" w:line="200" w:lineRule="exact"/>
    </w:pPr>
    <w:rPr>
      <w:rFonts w:ascii="Times New Roman" w:eastAsia="SimSun" w:hAnsi="Times New Roman" w:cs="Times New Roman"/>
      <w:noProof/>
      <w:kern w:val="0"/>
      <w:sz w:val="16"/>
      <w:szCs w:val="20"/>
      <w:lang w:val="en-US" w:eastAsia="en-US"/>
      <w14:ligatures w14:val="none"/>
    </w:rPr>
  </w:style>
  <w:style w:type="paragraph" w:customStyle="1" w:styleId="Els-table-text">
    <w:name w:val="Els-table-text"/>
    <w:rsid w:val="00447550"/>
    <w:pPr>
      <w:spacing w:after="80" w:line="200" w:lineRule="exact"/>
    </w:pPr>
    <w:rPr>
      <w:rFonts w:ascii="Times New Roman" w:eastAsia="SimSun" w:hAnsi="Times New Roman" w:cs="Times New Roman"/>
      <w:kern w:val="0"/>
      <w:sz w:val="16"/>
      <w:szCs w:val="20"/>
      <w:lang w:val="en-US" w:eastAsia="en-US"/>
      <w14:ligatures w14:val="none"/>
    </w:rPr>
  </w:style>
  <w:style w:type="paragraph" w:customStyle="1" w:styleId="Els-Title">
    <w:name w:val="Els-Title"/>
    <w:next w:val="Els-Author"/>
    <w:autoRedefine/>
    <w:rsid w:val="00447550"/>
    <w:pPr>
      <w:suppressAutoHyphens/>
      <w:spacing w:after="240" w:line="400" w:lineRule="exact"/>
      <w:jc w:val="center"/>
    </w:pPr>
    <w:rPr>
      <w:rFonts w:ascii="Times New Roman" w:eastAsia="SimSun" w:hAnsi="Times New Roman" w:cs="Times New Roman"/>
      <w:kern w:val="0"/>
      <w:sz w:val="34"/>
      <w:szCs w:val="20"/>
      <w:lang w:val="en-US" w:eastAsia="en-US"/>
      <w14:ligatures w14:val="none"/>
    </w:rPr>
  </w:style>
  <w:style w:type="paragraph" w:styleId="FootnoteText">
    <w:name w:val="footnote text"/>
    <w:basedOn w:val="Normal"/>
    <w:link w:val="FootnoteTextChar"/>
    <w:semiHidden/>
    <w:rsid w:val="00447550"/>
    <w:pPr>
      <w:widowControl w:val="0"/>
      <w:spacing w:after="0" w:line="276" w:lineRule="auto"/>
      <w:ind w:left="0" w:firstLine="0"/>
    </w:pPr>
    <w:rPr>
      <w:rFonts w:ascii="Univers" w:eastAsia="SimSun" w:hAnsi="Univers"/>
      <w:color w:val="auto"/>
      <w:sz w:val="20"/>
      <w:szCs w:val="20"/>
      <w:lang w:eastAsia="en-US"/>
    </w:rPr>
  </w:style>
  <w:style w:type="character" w:customStyle="1" w:styleId="FootnoteTextChar">
    <w:name w:val="Footnote Text Char"/>
    <w:basedOn w:val="DefaultParagraphFont"/>
    <w:link w:val="FootnoteText"/>
    <w:semiHidden/>
    <w:rsid w:val="00447550"/>
    <w:rPr>
      <w:rFonts w:ascii="Univers" w:eastAsia="SimSun" w:hAnsi="Univers" w:cs="Times New Roman"/>
      <w:kern w:val="0"/>
      <w:sz w:val="20"/>
      <w:szCs w:val="20"/>
      <w:lang w:val="en-GB" w:eastAsia="en-US"/>
      <w14:ligatures w14:val="none"/>
    </w:rPr>
  </w:style>
  <w:style w:type="character" w:styleId="PageNumber">
    <w:name w:val="page number"/>
    <w:semiHidden/>
    <w:rsid w:val="00447550"/>
    <w:rPr>
      <w:sz w:val="16"/>
    </w:rPr>
  </w:style>
  <w:style w:type="paragraph" w:customStyle="1" w:styleId="DocHead">
    <w:name w:val="DocHead"/>
    <w:rsid w:val="00447550"/>
    <w:pPr>
      <w:spacing w:before="240" w:after="240"/>
      <w:jc w:val="center"/>
    </w:pPr>
    <w:rPr>
      <w:rFonts w:ascii="Times New Roman" w:eastAsia="SimSun" w:hAnsi="Times New Roman" w:cs="Times New Roman"/>
      <w:kern w:val="0"/>
      <w:szCs w:val="20"/>
      <w:lang w:val="en-US" w:eastAsia="en-US"/>
      <w14:ligatures w14:val="none"/>
    </w:rPr>
  </w:style>
  <w:style w:type="character" w:customStyle="1" w:styleId="CommentTextChar">
    <w:name w:val="Comment Text Char"/>
    <w:basedOn w:val="DefaultParagraphFont"/>
    <w:link w:val="CommentText"/>
    <w:uiPriority w:val="99"/>
    <w:semiHidden/>
    <w:rsid w:val="00447550"/>
    <w:rPr>
      <w:rFonts w:ascii="Times New Roman" w:eastAsia="SimSun" w:hAnsi="Times New Roman" w:cs="Times New Roman"/>
      <w:sz w:val="20"/>
      <w:szCs w:val="20"/>
    </w:rPr>
  </w:style>
  <w:style w:type="paragraph" w:styleId="CommentText">
    <w:name w:val="annotation text"/>
    <w:basedOn w:val="Normal"/>
    <w:link w:val="CommentTextChar"/>
    <w:uiPriority w:val="99"/>
    <w:semiHidden/>
    <w:unhideWhenUsed/>
    <w:rsid w:val="00447550"/>
    <w:pPr>
      <w:widowControl w:val="0"/>
      <w:spacing w:after="0" w:line="276" w:lineRule="auto"/>
      <w:ind w:left="0" w:firstLine="0"/>
    </w:pPr>
    <w:rPr>
      <w:rFonts w:eastAsia="SimSun"/>
      <w:color w:val="auto"/>
      <w:kern w:val="2"/>
      <w:sz w:val="20"/>
      <w:szCs w:val="20"/>
      <w:lang w:eastAsia="zh-TW"/>
      <w14:ligatures w14:val="standardContextual"/>
    </w:rPr>
  </w:style>
  <w:style w:type="character" w:customStyle="1" w:styleId="CommentTextChar1">
    <w:name w:val="Comment Text Char1"/>
    <w:basedOn w:val="DefaultParagraphFont"/>
    <w:uiPriority w:val="99"/>
    <w:semiHidden/>
    <w:rsid w:val="00447550"/>
    <w:rPr>
      <w:rFonts w:ascii="Times New Roman" w:eastAsia="Times New Roman" w:hAnsi="Times New Roman" w:cs="Times New Roman"/>
      <w:color w:val="000000"/>
      <w:kern w:val="0"/>
      <w:sz w:val="20"/>
      <w:szCs w:val="20"/>
      <w:lang w:val="en-GB" w:eastAsia="en-GB"/>
      <w14:ligatures w14:val="none"/>
    </w:rPr>
  </w:style>
  <w:style w:type="character" w:customStyle="1" w:styleId="BodyTextIndent2Char">
    <w:name w:val="Body Text Indent 2 Char"/>
    <w:basedOn w:val="DefaultParagraphFont"/>
    <w:link w:val="BodyTextIndent2"/>
    <w:semiHidden/>
    <w:rsid w:val="00447550"/>
    <w:rPr>
      <w:rFonts w:ascii="Times New Roman" w:eastAsia="SimSun" w:hAnsi="Times New Roman" w:cs="Times New Roman"/>
      <w:sz w:val="20"/>
      <w:szCs w:val="20"/>
    </w:rPr>
  </w:style>
  <w:style w:type="paragraph" w:styleId="BodyTextIndent2">
    <w:name w:val="Body Text Indent 2"/>
    <w:basedOn w:val="Normal"/>
    <w:link w:val="BodyTextIndent2Char"/>
    <w:semiHidden/>
    <w:rsid w:val="00447550"/>
    <w:pPr>
      <w:widowControl w:val="0"/>
      <w:spacing w:after="0" w:line="276" w:lineRule="auto"/>
      <w:ind w:left="0" w:firstLine="240"/>
    </w:pPr>
    <w:rPr>
      <w:rFonts w:eastAsia="SimSun"/>
      <w:color w:val="auto"/>
      <w:kern w:val="2"/>
      <w:sz w:val="20"/>
      <w:szCs w:val="20"/>
      <w:lang w:eastAsia="zh-TW"/>
      <w14:ligatures w14:val="standardContextual"/>
    </w:rPr>
  </w:style>
  <w:style w:type="character" w:customStyle="1" w:styleId="BodyTextIndent2Char1">
    <w:name w:val="Body Text Indent 2 Char1"/>
    <w:basedOn w:val="DefaultParagraphFont"/>
    <w:uiPriority w:val="99"/>
    <w:semiHidden/>
    <w:rsid w:val="00447550"/>
    <w:rPr>
      <w:rFonts w:ascii="Times New Roman" w:eastAsia="Times New Roman" w:hAnsi="Times New Roman" w:cs="Times New Roman"/>
      <w:color w:val="000000"/>
      <w:kern w:val="0"/>
      <w:szCs w:val="22"/>
      <w:lang w:val="en-GB" w:eastAsia="en-GB"/>
      <w14:ligatures w14:val="none"/>
    </w:rPr>
  </w:style>
  <w:style w:type="character" w:customStyle="1" w:styleId="ListParagraphChar">
    <w:name w:val="List Paragraph Char"/>
    <w:basedOn w:val="DefaultParagraphFont"/>
    <w:link w:val="ListParagraph"/>
    <w:uiPriority w:val="34"/>
    <w:locked/>
    <w:rsid w:val="00447550"/>
    <w:rPr>
      <w:rFonts w:eastAsiaTheme="minorHAnsi"/>
      <w:kern w:val="0"/>
      <w:sz w:val="22"/>
      <w:szCs w:val="22"/>
      <w:lang w:val="en-US" w:eastAsia="en-US"/>
      <w14:ligatures w14:val="none"/>
    </w:rPr>
  </w:style>
  <w:style w:type="paragraph" w:styleId="Bibliography">
    <w:name w:val="Bibliography"/>
    <w:basedOn w:val="Normal"/>
    <w:next w:val="Normal"/>
    <w:uiPriority w:val="37"/>
    <w:unhideWhenUsed/>
    <w:rsid w:val="00447550"/>
    <w:pPr>
      <w:widowControl w:val="0"/>
      <w:spacing w:after="0" w:line="276" w:lineRule="auto"/>
      <w:ind w:left="0" w:firstLine="0"/>
    </w:pPr>
    <w:rPr>
      <w:rFonts w:eastAsia="SimSun"/>
      <w:color w:val="auto"/>
      <w:sz w:val="20"/>
      <w:szCs w:val="20"/>
      <w:lang w:eastAsia="en-US"/>
    </w:rPr>
  </w:style>
  <w:style w:type="table" w:customStyle="1" w:styleId="TableGrid1">
    <w:name w:val="Table Grid1"/>
    <w:basedOn w:val="TableNormal"/>
    <w:next w:val="TableGrid0"/>
    <w:uiPriority w:val="59"/>
    <w:rsid w:val="00447550"/>
    <w:rPr>
      <w:rFonts w:eastAsiaTheme="minorHAnsi"/>
      <w:kern w:val="0"/>
      <w:sz w:val="22"/>
      <w:szCs w:val="22"/>
      <w:lang w:val="id-ID"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47550"/>
    <w:rPr>
      <w:rFonts w:eastAsiaTheme="minorHAnsi"/>
      <w:color w:val="000000" w:themeColor="text1" w:themeShade="BF"/>
      <w:kern w:val="0"/>
      <w:sz w:val="22"/>
      <w:szCs w:val="22"/>
      <w:lang w:val="id-ID" w:eastAsia="en-US"/>
      <w14:ligatures w14:val="none"/>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447550"/>
    <w:pPr>
      <w:widowControl w:val="0"/>
      <w:spacing w:after="200" w:line="276" w:lineRule="auto"/>
      <w:ind w:left="0" w:firstLine="0"/>
    </w:pPr>
    <w:rPr>
      <w:rFonts w:eastAsia="SimSun"/>
      <w:b/>
      <w:bCs/>
      <w:color w:val="4472C4" w:themeColor="accent1"/>
      <w:sz w:val="18"/>
      <w:szCs w:val="18"/>
      <w:lang w:eastAsia="en-US"/>
    </w:rPr>
  </w:style>
  <w:style w:type="paragraph" w:customStyle="1" w:styleId="Appendices">
    <w:name w:val="Appendices"/>
    <w:basedOn w:val="Heading2"/>
    <w:link w:val="AppendicesChar"/>
    <w:qFormat/>
    <w:rsid w:val="00447550"/>
    <w:pPr>
      <w:spacing w:before="240" w:after="240" w:line="360" w:lineRule="auto"/>
      <w:ind w:left="0" w:firstLine="0"/>
      <w:jc w:val="both"/>
    </w:pPr>
    <w:rPr>
      <w:rFonts w:eastAsiaTheme="majorEastAsia" w:cstheme="majorBidi"/>
      <w:color w:val="1F3763" w:themeColor="accent1" w:themeShade="7F"/>
      <w:sz w:val="24"/>
      <w:szCs w:val="26"/>
      <w:lang w:val="en-US" w:eastAsia="en-US"/>
    </w:rPr>
  </w:style>
  <w:style w:type="character" w:customStyle="1" w:styleId="AppendicesChar">
    <w:name w:val="Appendices Char"/>
    <w:basedOn w:val="Heading3Char"/>
    <w:link w:val="Appendices"/>
    <w:rsid w:val="00447550"/>
    <w:rPr>
      <w:rFonts w:ascii="Times New Roman" w:eastAsiaTheme="majorEastAsia" w:hAnsi="Times New Roman" w:cstheme="majorBidi"/>
      <w:b/>
      <w:color w:val="1F3763" w:themeColor="accent1" w:themeShade="7F"/>
      <w:kern w:val="0"/>
      <w:szCs w:val="26"/>
      <w:lang w:val="en-US" w:eastAsia="en-US"/>
      <w14:ligatures w14:val="none"/>
    </w:rPr>
  </w:style>
  <w:style w:type="paragraph" w:customStyle="1" w:styleId="Default">
    <w:name w:val="Default"/>
    <w:rsid w:val="00447550"/>
    <w:pPr>
      <w:autoSpaceDE w:val="0"/>
      <w:autoSpaceDN w:val="0"/>
      <w:adjustRightInd w:val="0"/>
    </w:pPr>
    <w:rPr>
      <w:rFonts w:ascii="Times New Roman" w:eastAsiaTheme="minorHAnsi" w:hAnsi="Times New Roman" w:cs="Times New Roman"/>
      <w:color w:val="000000"/>
      <w:kern w:val="0"/>
      <w:lang w:val="en-ID" w:eastAsia="en-US"/>
      <w14:ligatures w14:val="none"/>
    </w:rPr>
  </w:style>
  <w:style w:type="paragraph" w:styleId="Revision">
    <w:name w:val="Revision"/>
    <w:hidden/>
    <w:uiPriority w:val="99"/>
    <w:semiHidden/>
    <w:rsid w:val="00447550"/>
    <w:rPr>
      <w:rFonts w:ascii="Times New Roman" w:eastAsia="Times New Roman" w:hAnsi="Times New Roman" w:cs="Times New Roman"/>
      <w:color w:val="000000"/>
      <w:kern w:val="0"/>
      <w:szCs w:val="22"/>
      <w:lang w:val="en-GB" w:eastAsia="en-GB"/>
      <w14:ligatures w14:val="none"/>
    </w:rPr>
  </w:style>
  <w:style w:type="character" w:styleId="CommentReference">
    <w:name w:val="annotation reference"/>
    <w:basedOn w:val="DefaultParagraphFont"/>
    <w:uiPriority w:val="99"/>
    <w:semiHidden/>
    <w:unhideWhenUsed/>
    <w:rsid w:val="00447550"/>
    <w:rPr>
      <w:sz w:val="16"/>
      <w:szCs w:val="16"/>
    </w:rPr>
  </w:style>
  <w:style w:type="paragraph" w:styleId="CommentSubject">
    <w:name w:val="annotation subject"/>
    <w:basedOn w:val="CommentText"/>
    <w:next w:val="CommentText"/>
    <w:link w:val="CommentSubjectChar"/>
    <w:uiPriority w:val="99"/>
    <w:semiHidden/>
    <w:unhideWhenUsed/>
    <w:rsid w:val="00447550"/>
    <w:pPr>
      <w:widowControl/>
      <w:spacing w:after="120" w:line="240" w:lineRule="auto"/>
      <w:ind w:left="14" w:hanging="14"/>
    </w:pPr>
    <w:rPr>
      <w:rFonts w:eastAsia="Times New Roman"/>
      <w:b/>
      <w:bCs/>
      <w:color w:val="000000"/>
    </w:rPr>
  </w:style>
  <w:style w:type="character" w:customStyle="1" w:styleId="CommentSubjectChar">
    <w:name w:val="Comment Subject Char"/>
    <w:basedOn w:val="CommentTextChar1"/>
    <w:link w:val="CommentSubject"/>
    <w:uiPriority w:val="99"/>
    <w:semiHidden/>
    <w:rsid w:val="00447550"/>
    <w:rPr>
      <w:rFonts w:ascii="Times New Roman" w:eastAsia="Times New Roman" w:hAnsi="Times New Roman" w:cs="Times New Roman"/>
      <w:b/>
      <w:bCs/>
      <w:color w:val="000000"/>
      <w:kern w:val="0"/>
      <w:sz w:val="20"/>
      <w:szCs w:val="20"/>
      <w:lang w:val="en-GB" w:eastAsia="en-GB"/>
      <w14:ligatures w14:val="none"/>
    </w:rPr>
  </w:style>
  <w:style w:type="paragraph" w:styleId="HTMLPreformatted">
    <w:name w:val="HTML Preformatted"/>
    <w:basedOn w:val="Normal"/>
    <w:link w:val="HTMLPreformattedChar"/>
    <w:uiPriority w:val="99"/>
    <w:unhideWhenUsed/>
    <w:rsid w:val="00447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left"/>
    </w:pPr>
    <w:rPr>
      <w:rFonts w:ascii="Courier New" w:hAnsi="Courier New" w:cs="Courier New"/>
      <w:color w:val="auto"/>
      <w:sz w:val="20"/>
      <w:szCs w:val="20"/>
      <w:lang w:val="en-US" w:eastAsia="en-US"/>
    </w:rPr>
  </w:style>
  <w:style w:type="character" w:customStyle="1" w:styleId="HTMLPreformattedChar">
    <w:name w:val="HTML Preformatted Char"/>
    <w:basedOn w:val="DefaultParagraphFont"/>
    <w:link w:val="HTMLPreformatted"/>
    <w:uiPriority w:val="99"/>
    <w:rsid w:val="00447550"/>
    <w:rPr>
      <w:rFonts w:ascii="Courier New" w:eastAsia="Times New Roman" w:hAnsi="Courier New" w:cs="Courier New"/>
      <w:kern w:val="0"/>
      <w:sz w:val="20"/>
      <w:szCs w:val="20"/>
      <w:lang w:val="en-US" w:eastAsia="en-US"/>
      <w14:ligatures w14:val="none"/>
    </w:rPr>
  </w:style>
  <w:style w:type="character" w:customStyle="1" w:styleId="y2iqfc">
    <w:name w:val="y2iqfc"/>
    <w:basedOn w:val="DefaultParagraphFont"/>
    <w:rsid w:val="00447550"/>
  </w:style>
  <w:style w:type="character" w:customStyle="1" w:styleId="UnresolvedMention">
    <w:name w:val="Unresolved Mention"/>
    <w:basedOn w:val="DefaultParagraphFont"/>
    <w:uiPriority w:val="99"/>
    <w:semiHidden/>
    <w:unhideWhenUsed/>
    <w:rsid w:val="004475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22932">
      <w:bodyDiv w:val="1"/>
      <w:marLeft w:val="0"/>
      <w:marRight w:val="0"/>
      <w:marTop w:val="0"/>
      <w:marBottom w:val="0"/>
      <w:divBdr>
        <w:top w:val="none" w:sz="0" w:space="0" w:color="auto"/>
        <w:left w:val="none" w:sz="0" w:space="0" w:color="auto"/>
        <w:bottom w:val="none" w:sz="0" w:space="0" w:color="auto"/>
        <w:right w:val="none" w:sz="0" w:space="0" w:color="auto"/>
      </w:divBdr>
    </w:div>
    <w:div w:id="1291671600">
      <w:bodyDiv w:val="1"/>
      <w:marLeft w:val="0"/>
      <w:marRight w:val="0"/>
      <w:marTop w:val="0"/>
      <w:marBottom w:val="0"/>
      <w:divBdr>
        <w:top w:val="none" w:sz="0" w:space="0" w:color="auto"/>
        <w:left w:val="none" w:sz="0" w:space="0" w:color="auto"/>
        <w:bottom w:val="none" w:sz="0" w:space="0" w:color="auto"/>
        <w:right w:val="none" w:sz="0" w:space="0" w:color="auto"/>
      </w:divBdr>
    </w:div>
    <w:div w:id="136859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7877</Words>
  <Characters>44899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cp:lastModifiedBy>
  <cp:revision>5</cp:revision>
  <dcterms:created xsi:type="dcterms:W3CDTF">2023-05-05T04:01:00Z</dcterms:created>
  <dcterms:modified xsi:type="dcterms:W3CDTF">2023-05-26T07:25:00Z</dcterms:modified>
</cp:coreProperties>
</file>