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3E10" w14:textId="4BE619DF" w:rsidR="00CE08B6" w:rsidRPr="005B05DC" w:rsidRDefault="00F510C5" w:rsidP="00EF7611">
      <w:pPr>
        <w:pStyle w:val="Heading1"/>
        <w:jc w:val="center"/>
        <w:rPr>
          <w:sz w:val="40"/>
          <w:szCs w:val="40"/>
        </w:rPr>
      </w:pPr>
      <w:r w:rsidRPr="00F510C5">
        <w:rPr>
          <w:sz w:val="40"/>
          <w:szCs w:val="40"/>
        </w:rPr>
        <w:t>Enhancing Organizational Performance in Jakarta's MSMEs: The Role of Leadership, Job Satisfaction, and Organizational Culture on Employee Engagement</w:t>
      </w:r>
      <w:r w:rsidR="00CE08B6" w:rsidRPr="00DB67F8">
        <w:rPr>
          <w:sz w:val="40"/>
          <w:szCs w:val="40"/>
        </w:rPr>
        <w:t xml:space="preserve"> </w:t>
      </w:r>
    </w:p>
    <w:p w14:paraId="52AB3E11" w14:textId="77777777" w:rsidR="00CE08B6" w:rsidRDefault="00CE08B6" w:rsidP="00CE08B6">
      <w:pPr>
        <w:pStyle w:val="NoSpacing"/>
        <w:ind w:left="0" w:firstLine="0"/>
        <w:rPr>
          <w:sz w:val="40"/>
          <w:szCs w:val="40"/>
          <w:lang w:val="id-ID"/>
        </w:rPr>
      </w:pPr>
    </w:p>
    <w:p w14:paraId="52AB3E12" w14:textId="25770BAB" w:rsidR="00CE08B6" w:rsidRPr="00A44ABB" w:rsidRDefault="00F510C5" w:rsidP="000262C5">
      <w:pPr>
        <w:pStyle w:val="NoSpacing"/>
        <w:jc w:val="center"/>
        <w:rPr>
          <w:b/>
          <w:szCs w:val="24"/>
        </w:rPr>
      </w:pPr>
      <w:r>
        <w:rPr>
          <w:b/>
          <w:szCs w:val="24"/>
        </w:rPr>
        <w:t xml:space="preserve">Ricky Bimbo </w:t>
      </w:r>
    </w:p>
    <w:p w14:paraId="615DC9CF" w14:textId="2145E1C6" w:rsidR="00F510C5" w:rsidRDefault="007D4527" w:rsidP="00CE08B6">
      <w:pPr>
        <w:spacing w:after="0"/>
        <w:ind w:left="0" w:right="136" w:firstLine="0"/>
        <w:jc w:val="center"/>
        <w:rPr>
          <w:szCs w:val="24"/>
          <w:lang w:val="en-US"/>
        </w:rPr>
      </w:pPr>
      <w:bookmarkStart w:id="0" w:name="_Hlk62985428"/>
      <w:r>
        <w:rPr>
          <w:szCs w:val="24"/>
          <w:lang w:val="en-US"/>
        </w:rPr>
        <w:t>Master of Management</w:t>
      </w:r>
      <w:r w:rsidR="00F510C5" w:rsidRPr="00F510C5">
        <w:rPr>
          <w:szCs w:val="24"/>
          <w:lang w:val="en-US"/>
        </w:rPr>
        <w:t>,</w:t>
      </w:r>
      <w:r>
        <w:rPr>
          <w:szCs w:val="24"/>
          <w:lang w:val="en-US"/>
        </w:rPr>
        <w:t xml:space="preserve"> Universitas Sumatera Utara,</w:t>
      </w:r>
      <w:r w:rsidR="00F510C5" w:rsidRPr="00F510C5">
        <w:rPr>
          <w:szCs w:val="24"/>
          <w:lang w:val="en-US"/>
        </w:rPr>
        <w:t xml:space="preserve"> </w:t>
      </w:r>
      <w:r>
        <w:rPr>
          <w:szCs w:val="24"/>
          <w:lang w:val="en-US"/>
        </w:rPr>
        <w:t xml:space="preserve">Medan </w:t>
      </w:r>
    </w:p>
    <w:bookmarkEnd w:id="0"/>
    <w:p w14:paraId="52AB3E14" w14:textId="190C6285" w:rsidR="00CE08B6" w:rsidRDefault="007D4527" w:rsidP="00CE08B6">
      <w:pPr>
        <w:spacing w:after="0"/>
        <w:ind w:left="0" w:right="136" w:firstLine="0"/>
        <w:jc w:val="center"/>
        <w:rPr>
          <w:bCs/>
          <w:color w:val="auto"/>
          <w:szCs w:val="24"/>
        </w:rPr>
      </w:pPr>
      <w:r>
        <w:rPr>
          <w:bCs/>
          <w:color w:val="auto"/>
          <w:szCs w:val="24"/>
          <w:lang w:val="en-US"/>
        </w:rPr>
        <w:t>Bimboricky8@gmail.com</w:t>
      </w:r>
      <w:r w:rsidR="000262C5" w:rsidRPr="000262C5">
        <w:rPr>
          <w:bCs/>
          <w:color w:val="auto"/>
          <w:szCs w:val="24"/>
        </w:rPr>
        <w:t>*</w:t>
      </w:r>
    </w:p>
    <w:p w14:paraId="78C36198" w14:textId="7A83F030" w:rsidR="00714CAF" w:rsidRDefault="00714CAF" w:rsidP="00CE08B6">
      <w:pPr>
        <w:spacing w:after="0"/>
        <w:ind w:left="0" w:right="136" w:firstLine="0"/>
        <w:jc w:val="center"/>
        <w:rPr>
          <w:bCs/>
          <w:color w:val="auto"/>
          <w:szCs w:val="24"/>
        </w:rPr>
      </w:pPr>
    </w:p>
    <w:p w14:paraId="52AB3E15" w14:textId="77777777" w:rsidR="00CE08B6" w:rsidRPr="00A44ABB" w:rsidRDefault="00CE08B6" w:rsidP="00CE08B6">
      <w:pPr>
        <w:spacing w:after="0"/>
        <w:ind w:left="0" w:right="136" w:firstLine="0"/>
        <w:jc w:val="center"/>
        <w:rPr>
          <w:bCs/>
          <w:color w:val="0000FF"/>
          <w:szCs w:val="24"/>
          <w:u w:val="single"/>
        </w:rPr>
      </w:pPr>
    </w:p>
    <w:p w14:paraId="52AB3E1E" w14:textId="77777777" w:rsidR="00CE08B6" w:rsidRDefault="00CE08B6" w:rsidP="00CE08B6">
      <w:pPr>
        <w:pStyle w:val="NoSpacing"/>
        <w:pBdr>
          <w:bottom w:val="single" w:sz="6" w:space="1" w:color="auto"/>
        </w:pBdr>
        <w:ind w:left="0"/>
        <w:rPr>
          <w:lang w:val="id-ID"/>
        </w:rPr>
      </w:pPr>
    </w:p>
    <w:p w14:paraId="52AB3E1F" w14:textId="77777777" w:rsidR="00CE08B6" w:rsidRPr="00436F39" w:rsidRDefault="00CE08B6" w:rsidP="00CE08B6">
      <w:pPr>
        <w:pStyle w:val="NoSpacing"/>
        <w:ind w:left="0"/>
        <w:rPr>
          <w:lang w:val="id-ID"/>
        </w:rPr>
      </w:pPr>
    </w:p>
    <w:p w14:paraId="52AB3E20" w14:textId="77777777" w:rsidR="00CE08B6" w:rsidRPr="00436F39" w:rsidRDefault="00CE08B6" w:rsidP="00CE08B6">
      <w:pPr>
        <w:ind w:left="0"/>
        <w:rPr>
          <w:b/>
          <w:lang w:val="id-ID"/>
        </w:rPr>
      </w:pPr>
      <w:r w:rsidRPr="00436F39">
        <w:rPr>
          <w:b/>
        </w:rPr>
        <w:t xml:space="preserve">Abstract </w:t>
      </w:r>
    </w:p>
    <w:p w14:paraId="174D116B" w14:textId="19DFF1A7" w:rsidR="00006BF0" w:rsidRDefault="007D4527" w:rsidP="007D4527">
      <w:pPr>
        <w:spacing w:after="0"/>
        <w:ind w:left="0" w:firstLine="0"/>
        <w:rPr>
          <w:iCs/>
          <w:sz w:val="20"/>
          <w:szCs w:val="20"/>
          <w:lang w:val="en-ID"/>
        </w:rPr>
      </w:pPr>
      <w:r w:rsidRPr="007D4527">
        <w:rPr>
          <w:b/>
          <w:bCs/>
          <w:iCs/>
          <w:sz w:val="20"/>
          <w:szCs w:val="20"/>
          <w:lang w:val="en-ID"/>
        </w:rPr>
        <w:t xml:space="preserve">Introduction/Main </w:t>
      </w:r>
      <w:proofErr w:type="spellStart"/>
      <w:proofErr w:type="gramStart"/>
      <w:r w:rsidRPr="007D4527">
        <w:rPr>
          <w:b/>
          <w:bCs/>
          <w:iCs/>
          <w:sz w:val="20"/>
          <w:szCs w:val="20"/>
          <w:lang w:val="en-ID"/>
        </w:rPr>
        <w:t>Objectives:</w:t>
      </w:r>
      <w:r w:rsidRPr="007D4527">
        <w:rPr>
          <w:iCs/>
          <w:sz w:val="20"/>
          <w:szCs w:val="20"/>
          <w:lang w:val="en-ID"/>
        </w:rPr>
        <w:t>This</w:t>
      </w:r>
      <w:proofErr w:type="spellEnd"/>
      <w:proofErr w:type="gramEnd"/>
      <w:r w:rsidRPr="007D4527">
        <w:rPr>
          <w:iCs/>
          <w:sz w:val="20"/>
          <w:szCs w:val="20"/>
          <w:lang w:val="en-ID"/>
        </w:rPr>
        <w:t xml:space="preserve"> study explores the relationship between work satisfaction, employee engagement, and organizational performance in the MSME sector in Jakarta. It aims to </w:t>
      </w:r>
      <w:proofErr w:type="spellStart"/>
      <w:r w:rsidRPr="007D4527">
        <w:rPr>
          <w:iCs/>
          <w:sz w:val="20"/>
          <w:szCs w:val="20"/>
          <w:lang w:val="en-ID"/>
        </w:rPr>
        <w:t>analyze</w:t>
      </w:r>
      <w:proofErr w:type="spellEnd"/>
      <w:r w:rsidRPr="007D4527">
        <w:rPr>
          <w:iCs/>
          <w:sz w:val="20"/>
          <w:szCs w:val="20"/>
          <w:lang w:val="en-ID"/>
        </w:rPr>
        <w:t xml:space="preserve"> how leadership style, organizational culture, and job satisfaction influence these outcomes, emphasizing their importance in enhancing MSME effectiveness.</w:t>
      </w:r>
      <w:r>
        <w:rPr>
          <w:iCs/>
          <w:sz w:val="20"/>
          <w:szCs w:val="20"/>
          <w:lang w:val="en-ID"/>
        </w:rPr>
        <w:t xml:space="preserve"> </w:t>
      </w:r>
      <w:r w:rsidRPr="007D4527">
        <w:rPr>
          <w:b/>
          <w:bCs/>
          <w:iCs/>
          <w:sz w:val="20"/>
          <w:szCs w:val="20"/>
          <w:lang w:val="en-ID"/>
        </w:rPr>
        <w:t>Background Problems:</w:t>
      </w:r>
      <w:r>
        <w:rPr>
          <w:b/>
          <w:bCs/>
          <w:iCs/>
          <w:sz w:val="20"/>
          <w:szCs w:val="20"/>
          <w:lang w:val="en-ID"/>
        </w:rPr>
        <w:t xml:space="preserve"> </w:t>
      </w:r>
      <w:r w:rsidRPr="007D4527">
        <w:rPr>
          <w:iCs/>
          <w:sz w:val="20"/>
          <w:szCs w:val="20"/>
          <w:lang w:val="en-ID"/>
        </w:rPr>
        <w:t>MSMEs are crucial to Jakarta's economic growth, yet they often struggle with employee engagement and performance issues. Limited research exists on the interconnected impact of leadership, job satisfaction, and organizational culture within this context, leaving a gap in understanding how these factors contribute to MSME success.</w:t>
      </w:r>
      <w:r>
        <w:rPr>
          <w:iCs/>
          <w:sz w:val="20"/>
          <w:szCs w:val="20"/>
          <w:lang w:val="en-ID"/>
        </w:rPr>
        <w:t xml:space="preserve"> </w:t>
      </w:r>
      <w:r w:rsidRPr="007D4527">
        <w:rPr>
          <w:b/>
          <w:bCs/>
          <w:iCs/>
          <w:sz w:val="20"/>
          <w:szCs w:val="20"/>
          <w:lang w:val="en-ID"/>
        </w:rPr>
        <w:t>Novelty:</w:t>
      </w:r>
      <w:r>
        <w:rPr>
          <w:b/>
          <w:bCs/>
          <w:iCs/>
          <w:sz w:val="20"/>
          <w:szCs w:val="20"/>
          <w:lang w:val="en-ID"/>
        </w:rPr>
        <w:t xml:space="preserve"> </w:t>
      </w:r>
      <w:r w:rsidRPr="007D4527">
        <w:rPr>
          <w:iCs/>
          <w:sz w:val="20"/>
          <w:szCs w:val="20"/>
          <w:lang w:val="en-ID"/>
        </w:rPr>
        <w:t>The study offers a novel approach by examining the interplay between leadership style, work satisfaction, organizational culture, and employee engagement, providing a comprehensive framework for improving organizational performance in Jakarta's MSME sector.</w:t>
      </w:r>
      <w:r>
        <w:rPr>
          <w:iCs/>
          <w:sz w:val="20"/>
          <w:szCs w:val="20"/>
          <w:lang w:val="en-ID"/>
        </w:rPr>
        <w:t xml:space="preserve"> </w:t>
      </w:r>
      <w:r w:rsidRPr="007D4527">
        <w:rPr>
          <w:b/>
          <w:bCs/>
          <w:iCs/>
          <w:sz w:val="20"/>
          <w:szCs w:val="20"/>
          <w:lang w:val="en-ID"/>
        </w:rPr>
        <w:t>Research Methods:</w:t>
      </w:r>
      <w:r>
        <w:rPr>
          <w:b/>
          <w:bCs/>
          <w:iCs/>
          <w:sz w:val="20"/>
          <w:szCs w:val="20"/>
          <w:lang w:val="en-ID"/>
        </w:rPr>
        <w:t xml:space="preserve"> </w:t>
      </w:r>
      <w:r w:rsidRPr="007D4527">
        <w:rPr>
          <w:iCs/>
          <w:sz w:val="20"/>
          <w:szCs w:val="20"/>
          <w:lang w:val="en-ID"/>
        </w:rPr>
        <w:t>A quantitative research methodology was employed, with data collected via Google Forms from 189 respondents in the Jakarta area using a purposive sampling technique. Analysis was conducted using AMOS and IBM SPSS to ensure statistical rigor in examining the relationships among the studied variables.</w:t>
      </w:r>
      <w:r>
        <w:rPr>
          <w:iCs/>
          <w:sz w:val="20"/>
          <w:szCs w:val="20"/>
          <w:lang w:val="en-ID"/>
        </w:rPr>
        <w:t xml:space="preserve"> </w:t>
      </w:r>
      <w:r w:rsidRPr="007D4527">
        <w:rPr>
          <w:b/>
          <w:bCs/>
          <w:iCs/>
          <w:sz w:val="20"/>
          <w:szCs w:val="20"/>
          <w:lang w:val="en-ID"/>
        </w:rPr>
        <w:t>Findings/</w:t>
      </w:r>
      <w:proofErr w:type="spellStart"/>
      <w:proofErr w:type="gramStart"/>
      <w:r w:rsidRPr="007D4527">
        <w:rPr>
          <w:b/>
          <w:bCs/>
          <w:iCs/>
          <w:sz w:val="20"/>
          <w:szCs w:val="20"/>
          <w:lang w:val="en-ID"/>
        </w:rPr>
        <w:t>Results:</w:t>
      </w:r>
      <w:r w:rsidRPr="007D4527">
        <w:rPr>
          <w:iCs/>
          <w:sz w:val="20"/>
          <w:szCs w:val="20"/>
          <w:lang w:val="en-ID"/>
        </w:rPr>
        <w:t>The</w:t>
      </w:r>
      <w:proofErr w:type="spellEnd"/>
      <w:proofErr w:type="gramEnd"/>
      <w:r w:rsidRPr="007D4527">
        <w:rPr>
          <w:iCs/>
          <w:sz w:val="20"/>
          <w:szCs w:val="20"/>
          <w:lang w:val="en-ID"/>
        </w:rPr>
        <w:t xml:space="preserve"> results indicate that leadership style, job satisfaction, and organizational culture significantly shape employee engagement and organizational performance in Jakarta's MSME sector. These findings highlight the critical role of these factors in driving overall effectiveness and success.</w:t>
      </w:r>
      <w:r>
        <w:rPr>
          <w:iCs/>
          <w:sz w:val="20"/>
          <w:szCs w:val="20"/>
          <w:lang w:val="en-ID"/>
        </w:rPr>
        <w:t xml:space="preserve"> </w:t>
      </w:r>
      <w:r w:rsidRPr="007D4527">
        <w:rPr>
          <w:b/>
          <w:bCs/>
          <w:iCs/>
          <w:sz w:val="20"/>
          <w:szCs w:val="20"/>
          <w:lang w:val="en-ID"/>
        </w:rPr>
        <w:t>Conclusion:</w:t>
      </w:r>
      <w:r>
        <w:rPr>
          <w:b/>
          <w:bCs/>
          <w:iCs/>
          <w:sz w:val="20"/>
          <w:szCs w:val="20"/>
          <w:lang w:val="en-ID"/>
        </w:rPr>
        <w:t xml:space="preserve"> </w:t>
      </w:r>
      <w:r w:rsidRPr="007D4527">
        <w:rPr>
          <w:iCs/>
          <w:sz w:val="20"/>
          <w:szCs w:val="20"/>
          <w:lang w:val="en-ID"/>
        </w:rPr>
        <w:t>The study underscores the importance of leadership style, job satisfaction, and organizational culture as key drivers of employee engagement and organizational performance in Jakarta's MSMEs. By focusing on these elements, MSMEs can enhance their operational efficiency and achieve sustained growth.</w:t>
      </w:r>
    </w:p>
    <w:p w14:paraId="3F465A2E" w14:textId="77777777" w:rsidR="007D4527" w:rsidRPr="007D4527" w:rsidRDefault="007D4527" w:rsidP="007D4527">
      <w:pPr>
        <w:spacing w:after="0"/>
        <w:ind w:left="0" w:firstLine="0"/>
        <w:rPr>
          <w:iCs/>
          <w:sz w:val="20"/>
          <w:szCs w:val="20"/>
          <w:lang w:val="en-ID"/>
        </w:rPr>
      </w:pPr>
    </w:p>
    <w:p w14:paraId="52AB3E23" w14:textId="50FDD143" w:rsidR="00CE08B6" w:rsidRPr="006A773D" w:rsidRDefault="00CE08B6" w:rsidP="006A773D">
      <w:pPr>
        <w:rPr>
          <w:i/>
          <w:sz w:val="20"/>
          <w:szCs w:val="20"/>
          <w:lang w:val="en-ID"/>
        </w:rPr>
      </w:pPr>
      <w:r w:rsidRPr="00436F39">
        <w:rPr>
          <w:b/>
          <w:sz w:val="20"/>
        </w:rPr>
        <w:t>Keywords:</w:t>
      </w:r>
      <w:r>
        <w:rPr>
          <w:b/>
          <w:sz w:val="20"/>
          <w:lang w:val="id-ID"/>
        </w:rPr>
        <w:t xml:space="preserve"> </w:t>
      </w:r>
      <w:r w:rsidR="007D4527" w:rsidRPr="006A773D">
        <w:rPr>
          <w:i/>
          <w:sz w:val="20"/>
          <w:szCs w:val="20"/>
          <w:lang w:val="en-ID"/>
        </w:rPr>
        <w:t xml:space="preserve">MSME </w:t>
      </w:r>
      <w:r w:rsidR="006A773D" w:rsidRPr="006A773D">
        <w:rPr>
          <w:i/>
          <w:sz w:val="20"/>
          <w:szCs w:val="20"/>
          <w:lang w:val="en-ID"/>
        </w:rPr>
        <w:t xml:space="preserve">performance, employee engagement, job </w:t>
      </w:r>
      <w:proofErr w:type="spellStart"/>
      <w:proofErr w:type="gramStart"/>
      <w:r w:rsidR="006A773D" w:rsidRPr="006A773D">
        <w:rPr>
          <w:i/>
          <w:sz w:val="20"/>
          <w:szCs w:val="20"/>
          <w:lang w:val="en-ID"/>
        </w:rPr>
        <w:t>satisfactio</w:t>
      </w:r>
      <w:proofErr w:type="spellEnd"/>
      <w:r w:rsidR="006A773D" w:rsidRPr="006A773D">
        <w:rPr>
          <w:i/>
          <w:sz w:val="20"/>
          <w:szCs w:val="20"/>
          <w:lang w:val="en-ID"/>
        </w:rPr>
        <w:t>,  leadership</w:t>
      </w:r>
      <w:proofErr w:type="gramEnd"/>
      <w:r w:rsidR="006A773D" w:rsidRPr="006A773D">
        <w:rPr>
          <w:i/>
          <w:sz w:val="20"/>
          <w:szCs w:val="20"/>
          <w:lang w:val="en-ID"/>
        </w:rPr>
        <w:t xml:space="preserve"> style, organizational culture</w:t>
      </w:r>
    </w:p>
    <w:p w14:paraId="52AB3E24" w14:textId="77777777" w:rsidR="00CE08B6" w:rsidRPr="00436F39" w:rsidRDefault="00CE08B6" w:rsidP="00CE08B6">
      <w:pPr>
        <w:pBdr>
          <w:bottom w:val="single" w:sz="6" w:space="1" w:color="auto"/>
        </w:pBdr>
        <w:spacing w:after="279" w:line="358" w:lineRule="auto"/>
        <w:ind w:left="0" w:firstLine="0"/>
        <w:rPr>
          <w:lang w:val="id-ID"/>
        </w:rPr>
      </w:pPr>
    </w:p>
    <w:p w14:paraId="52AB3E25" w14:textId="77777777" w:rsidR="00E77D2D" w:rsidRDefault="00E77D2D" w:rsidP="00E77D2D"/>
    <w:p w14:paraId="52AB3E26" w14:textId="77777777" w:rsidR="00FA34B2" w:rsidRDefault="00CE08B6" w:rsidP="00CE08B6">
      <w:pPr>
        <w:pStyle w:val="Heading1"/>
        <w:ind w:left="0"/>
      </w:pPr>
      <w:r w:rsidRPr="00561AE0">
        <w:lastRenderedPageBreak/>
        <w:t>1. Introduction</w:t>
      </w:r>
    </w:p>
    <w:p w14:paraId="52AB3E2E" w14:textId="7A7B8B6A" w:rsidR="00CE08B6" w:rsidRDefault="006A773D" w:rsidP="006A773D">
      <w:r w:rsidRPr="006A773D">
        <w:t xml:space="preserve">Micro, Small, and Medium-Sized Enterprises (MSMEs) have long been recognized as pivotal drivers of economic growth, especially in the context of local and national economies. The importance of MSMEs has been emphasized globally, as they contribute significantly to job creation, economic sustainability, and GDP growth. Before the 1960s, it was commonly believed that large companies, with their ability to capitalize on economies of scale, were the key players in economic growth. However, shifts in manufacturing technology, consumer demand, and </w:t>
      </w:r>
      <w:proofErr w:type="spellStart"/>
      <w:r w:rsidRPr="006A773D">
        <w:t>labor</w:t>
      </w:r>
      <w:proofErr w:type="spellEnd"/>
      <w:r w:rsidRPr="006A773D">
        <w:t xml:space="preserve"> availability have led to a reconsideration of this view. As economies transitioned and adapted, MSMEs gained recognition for their role in fostering innovation, supporting local economies, and creating job opportunities, particularly for marginalized groups. In ASEAN member states, MSMEs represent a vast majority of businesses, contributing notably to employment, GDP, and exports. They are especially crucial for inclusive growth and reducing disparities between rural and urban areas. In Indonesia, MSMEs were initially seen as essential to rural economic development and job creation, but their significance has grown even more in the face of globalization, with MSMEs becoming vital to the country's export activities and foreign exchange earnings. With 65.4 million MSMEs operating in Indonesia as of 2019, employing a significant portion of the workforce, they contribute over 60% to the national GDP. However, despite their vital role, the performance of MSMEs in Indonesia remains a subject of concern, particularly in terms of human resource management and employee engagement. Research has shown that the productivity and success of MSMEs are closely tied to the skills, engagement, and overall satisfaction of their employees. MSMEs face challenges related to the lack of skilled </w:t>
      </w:r>
      <w:proofErr w:type="spellStart"/>
      <w:r w:rsidRPr="006A773D">
        <w:t>labor</w:t>
      </w:r>
      <w:proofErr w:type="spellEnd"/>
      <w:r w:rsidRPr="006A773D">
        <w:t>, high turnover rates, and insufficient recognition of employees' contributions. Addressing these challenges is crucial for enhancing the performance and growth of MSMEs, which in turn impacts national economic development. In the context of Indonesia, low employee engagement, as reflected in statistics such as the 24% engagement level in 2023, is a significant issue that needs attention. The stagnation of MSMEs' contribution to GDP over the past few years signals the need for better management practices, particularly in human resources, to improve employee satisfaction, reduce turnover, and ultimately boost organizational performance. This research aims to explore the factors influencing employee engagement and organizational performance in MSMEs, with a focus on the Jakarta region, to provide insights into how these enterprises can enhance their contribution to Indonesia's economy.</w:t>
      </w:r>
      <w:r w:rsidR="00621A10" w:rsidRPr="009F43DC">
        <w:t xml:space="preserve"> </w:t>
      </w:r>
    </w:p>
    <w:p w14:paraId="70A055B8" w14:textId="77777777" w:rsidR="006A773D" w:rsidRPr="00B51D04" w:rsidRDefault="006A773D" w:rsidP="006A773D"/>
    <w:p w14:paraId="52AB3E2F" w14:textId="77777777" w:rsidR="00CE08B6" w:rsidRDefault="00CE08B6" w:rsidP="00CE08B6">
      <w:pPr>
        <w:pStyle w:val="Heading1"/>
        <w:ind w:left="0"/>
        <w:rPr>
          <w:szCs w:val="32"/>
        </w:rPr>
      </w:pPr>
      <w:r w:rsidRPr="00561AE0">
        <w:rPr>
          <w:szCs w:val="32"/>
        </w:rPr>
        <w:t xml:space="preserve">2. Literature review </w:t>
      </w:r>
    </w:p>
    <w:p w14:paraId="52AB3E30" w14:textId="485E60F1" w:rsidR="00CE08B6" w:rsidRDefault="00CE08B6" w:rsidP="00CE08B6">
      <w:pPr>
        <w:pStyle w:val="Heading2"/>
        <w:ind w:left="0"/>
        <w:rPr>
          <w:szCs w:val="28"/>
        </w:rPr>
      </w:pPr>
      <w:bookmarkStart w:id="1" w:name="_Hlk187422529"/>
      <w:r w:rsidRPr="00561AE0">
        <w:rPr>
          <w:szCs w:val="28"/>
        </w:rPr>
        <w:t xml:space="preserve">2.1 </w:t>
      </w:r>
      <w:r w:rsidR="006A773D">
        <w:rPr>
          <w:szCs w:val="28"/>
          <w:lang w:val="en-US"/>
        </w:rPr>
        <w:t>Leadership Style</w:t>
      </w:r>
      <w:bookmarkEnd w:id="1"/>
      <w:r w:rsidRPr="00561AE0">
        <w:rPr>
          <w:szCs w:val="28"/>
        </w:rPr>
        <w:t xml:space="preserve">  </w:t>
      </w:r>
    </w:p>
    <w:p w14:paraId="19277E18" w14:textId="1B1D2DC5" w:rsidR="00DE5505" w:rsidRDefault="006A773D" w:rsidP="00DE5505">
      <w:r w:rsidRPr="006A773D">
        <w:t>Leadership is the act of influencing individuals to achieve predetermined outcomes (</w:t>
      </w:r>
      <w:proofErr w:type="spellStart"/>
      <w:r w:rsidRPr="006A773D">
        <w:t>Nanjundeswaraswamy</w:t>
      </w:r>
      <w:proofErr w:type="spellEnd"/>
      <w:r w:rsidRPr="006A773D">
        <w:t xml:space="preserve">, 2023). Leadership style refers to the specific approach an </w:t>
      </w:r>
      <w:r w:rsidRPr="006A773D">
        <w:lastRenderedPageBreak/>
        <w:t>individual adopts in exercising their leadership role (</w:t>
      </w:r>
      <w:proofErr w:type="spellStart"/>
      <w:r w:rsidRPr="006A773D">
        <w:t>Dewi</w:t>
      </w:r>
      <w:proofErr w:type="spellEnd"/>
      <w:r w:rsidRPr="006A773D">
        <w:t xml:space="preserve"> &amp; Wibowo, 2020). Leadership styles refer to the particular methods leaders use to </w:t>
      </w:r>
      <w:proofErr w:type="spellStart"/>
      <w:r w:rsidRPr="006A773D">
        <w:t>fulfill</w:t>
      </w:r>
      <w:proofErr w:type="spellEnd"/>
      <w:r w:rsidRPr="006A773D">
        <w:t xml:space="preserve"> their roles, based on the typical </w:t>
      </w:r>
      <w:proofErr w:type="spellStart"/>
      <w:r w:rsidRPr="006A773D">
        <w:t>behaviors</w:t>
      </w:r>
      <w:proofErr w:type="spellEnd"/>
      <w:r w:rsidRPr="006A773D">
        <w:t xml:space="preserve"> exhibited by managers toward their subordinates (</w:t>
      </w:r>
      <w:proofErr w:type="spellStart"/>
      <w:r w:rsidRPr="006A773D">
        <w:t>Akanji</w:t>
      </w:r>
      <w:proofErr w:type="spellEnd"/>
      <w:r w:rsidRPr="006A773D">
        <w:t xml:space="preserve"> et al., 2020). Process variables are indicators of a leader's inclination to choose a specific course of action, such as participatory decision-making, to achieve a desired outcome, like fostering a sense of employee ownership (Fries et al., 2021). Ahmad and </w:t>
      </w:r>
      <w:proofErr w:type="spellStart"/>
      <w:r w:rsidRPr="006A773D">
        <w:t>Umrani</w:t>
      </w:r>
      <w:proofErr w:type="spellEnd"/>
      <w:r w:rsidRPr="006A773D">
        <w:t xml:space="preserve"> (2019) define normative </w:t>
      </w:r>
      <w:proofErr w:type="spellStart"/>
      <w:r w:rsidRPr="006A773D">
        <w:t>behavior</w:t>
      </w:r>
      <w:proofErr w:type="spellEnd"/>
      <w:r w:rsidRPr="006A773D">
        <w:t xml:space="preserve"> as demonstrating appropriate conduct through personal actions and relationships, and encouraging such </w:t>
      </w:r>
      <w:proofErr w:type="spellStart"/>
      <w:r w:rsidRPr="006A773D">
        <w:t>behavior</w:t>
      </w:r>
      <w:proofErr w:type="spellEnd"/>
      <w:r w:rsidRPr="006A773D">
        <w:t xml:space="preserve"> among subordinates through effective communication, reinforcement, and decision-making. Employee performance is directly influenced by the leadership styles of their superiors (</w:t>
      </w:r>
      <w:proofErr w:type="spellStart"/>
      <w:r w:rsidRPr="006A773D">
        <w:t>Nanjundeswaraswamy</w:t>
      </w:r>
      <w:proofErr w:type="spellEnd"/>
      <w:r w:rsidRPr="006A773D">
        <w:t>, 2023). Managers play a crucial role in influencing the process of gaining commitment. They contribute to maintaining a cooperative and relational psychological contract, built on solidarity and supported by values that strengthen organizational identity, enhance commitment, and promote unity among individuals (Silva et al., 2019). The transactional leadership style is a social exchange system where leaders and subordinates engage in a relationship based on compliance through rewards and sanctions (</w:t>
      </w:r>
      <w:proofErr w:type="spellStart"/>
      <w:r w:rsidRPr="006A773D">
        <w:t>Akanji</w:t>
      </w:r>
      <w:proofErr w:type="spellEnd"/>
      <w:r w:rsidRPr="006A773D">
        <w:t xml:space="preserve"> et al., 2020). Leadership is the skill or procedure of influencing individuals to willingly, efficiently, and successfully carry out assigned tasks. It is recognized as one of the critical elements for enhancing company performance (</w:t>
      </w:r>
      <w:proofErr w:type="spellStart"/>
      <w:r w:rsidRPr="006A773D">
        <w:t>Vasilescu</w:t>
      </w:r>
      <w:proofErr w:type="spellEnd"/>
      <w:r w:rsidRPr="006A773D">
        <w:t xml:space="preserve">, 2019). The performance of followers and the organization as a whole is influenced by different leadership styles (Abdullahi et al., 2020). The manager not only inspires employees to take on challenges and solve problems with innovative perspectives but also fosters a positive work environment, provides clear instructions for achievable goals, and actively promotes the professional development of colleagues (Abdullahi et al., 2020; </w:t>
      </w:r>
      <w:proofErr w:type="spellStart"/>
      <w:r w:rsidRPr="006A773D">
        <w:t>Alrowwad</w:t>
      </w:r>
      <w:proofErr w:type="spellEnd"/>
      <w:r w:rsidRPr="006A773D">
        <w:t xml:space="preserve"> et al., 2020).</w:t>
      </w:r>
    </w:p>
    <w:p w14:paraId="52AB3E40" w14:textId="573FC382" w:rsidR="00CE08B6" w:rsidRDefault="00DE5505" w:rsidP="00CE08B6">
      <w:pPr>
        <w:rPr>
          <w:b/>
          <w:bCs/>
          <w:sz w:val="28"/>
          <w:szCs w:val="24"/>
          <w:lang w:val="en-US"/>
        </w:rPr>
      </w:pPr>
      <w:r w:rsidRPr="00DE5505">
        <w:rPr>
          <w:b/>
          <w:bCs/>
          <w:sz w:val="28"/>
          <w:szCs w:val="24"/>
        </w:rPr>
        <w:t xml:space="preserve">2.1 </w:t>
      </w:r>
      <w:r>
        <w:rPr>
          <w:b/>
          <w:bCs/>
          <w:sz w:val="28"/>
          <w:szCs w:val="24"/>
          <w:lang w:val="en-US"/>
        </w:rPr>
        <w:t>Job Satisfaction</w:t>
      </w:r>
    </w:p>
    <w:p w14:paraId="420CFD86" w14:textId="77777777" w:rsidR="00DE5505" w:rsidRPr="00DE5505" w:rsidRDefault="00DE5505" w:rsidP="00DE5505">
      <w:pPr>
        <w:rPr>
          <w:lang w:val="en-ID"/>
        </w:rPr>
      </w:pPr>
      <w:r w:rsidRPr="00DE5505">
        <w:rPr>
          <w:lang w:val="en-ID"/>
        </w:rPr>
        <w:t xml:space="preserve">Job satisfaction, as defined by </w:t>
      </w:r>
      <w:proofErr w:type="spellStart"/>
      <w:r w:rsidRPr="00DE5505">
        <w:rPr>
          <w:lang w:val="en-ID"/>
        </w:rPr>
        <w:t>Nanjundeswaraswamy</w:t>
      </w:r>
      <w:proofErr w:type="spellEnd"/>
      <w:r w:rsidRPr="00DE5505">
        <w:rPr>
          <w:lang w:val="en-ID"/>
        </w:rPr>
        <w:t xml:space="preserve"> (2023), is the extent to which employees are content with their work. It is commonly understood as the sense of achievement and success employees feel in their roles. Many agree that there is a strong and direct connection between job satisfaction and improvements in both personal and professional well-being, as well as productivity (</w:t>
      </w:r>
      <w:proofErr w:type="spellStart"/>
      <w:r w:rsidRPr="00DE5505">
        <w:rPr>
          <w:lang w:val="en-ID"/>
        </w:rPr>
        <w:t>Dziuba</w:t>
      </w:r>
      <w:proofErr w:type="spellEnd"/>
      <w:r w:rsidRPr="00DE5505">
        <w:rPr>
          <w:lang w:val="en-ID"/>
        </w:rPr>
        <w:t xml:space="preserve"> et al., 2020). Job satisfaction refers to how individuals perceive their emotional experiences, either positive or negative, concerning their employment (</w:t>
      </w:r>
      <w:proofErr w:type="spellStart"/>
      <w:r w:rsidRPr="00DE5505">
        <w:rPr>
          <w:lang w:val="en-ID"/>
        </w:rPr>
        <w:t>Novitasari</w:t>
      </w:r>
      <w:proofErr w:type="spellEnd"/>
      <w:r w:rsidRPr="00DE5505">
        <w:rPr>
          <w:lang w:val="en-ID"/>
        </w:rPr>
        <w:t xml:space="preserve"> et al., 2020). It can be viewed as an employee's subjective assessment of their level of happiness or dissatisfaction based on their expectations, desires, and outcomes (</w:t>
      </w:r>
      <w:proofErr w:type="spellStart"/>
      <w:r w:rsidRPr="00DE5505">
        <w:rPr>
          <w:lang w:val="en-ID"/>
        </w:rPr>
        <w:t>Nurjanah</w:t>
      </w:r>
      <w:proofErr w:type="spellEnd"/>
      <w:r w:rsidRPr="00DE5505">
        <w:rPr>
          <w:lang w:val="en-ID"/>
        </w:rPr>
        <w:t xml:space="preserve"> et al., 2020). </w:t>
      </w:r>
      <w:proofErr w:type="spellStart"/>
      <w:r w:rsidRPr="00DE5505">
        <w:rPr>
          <w:lang w:val="en-ID"/>
        </w:rPr>
        <w:t>Goestjahjanti</w:t>
      </w:r>
      <w:proofErr w:type="spellEnd"/>
      <w:r w:rsidRPr="00DE5505">
        <w:rPr>
          <w:lang w:val="en-ID"/>
        </w:rPr>
        <w:t xml:space="preserve"> et al. (2020) describe job satisfaction as an emotional and subjective response to various aspects of one’s job.</w:t>
      </w:r>
    </w:p>
    <w:p w14:paraId="0766D952" w14:textId="77777777" w:rsidR="00DE5505" w:rsidRPr="00DE5505" w:rsidRDefault="00DE5505" w:rsidP="00DE5505">
      <w:pPr>
        <w:rPr>
          <w:lang w:val="en-ID"/>
        </w:rPr>
      </w:pPr>
      <w:r w:rsidRPr="00DE5505">
        <w:rPr>
          <w:lang w:val="en-ID"/>
        </w:rPr>
        <w:t xml:space="preserve">Research by </w:t>
      </w:r>
      <w:proofErr w:type="spellStart"/>
      <w:r w:rsidRPr="00DE5505">
        <w:rPr>
          <w:lang w:val="en-ID"/>
        </w:rPr>
        <w:t>Nanjundeswaraswamy</w:t>
      </w:r>
      <w:proofErr w:type="spellEnd"/>
      <w:r w:rsidRPr="00DE5505">
        <w:rPr>
          <w:lang w:val="en-ID"/>
        </w:rPr>
        <w:t xml:space="preserve"> (2023) indicates that employees who are satisfied with their jobs tend to be more efficient and effective than those who are dissatisfied. The degree of involvement in decision-making and autonomy plays a significant role in shaping job satisfaction levels (</w:t>
      </w:r>
      <w:proofErr w:type="spellStart"/>
      <w:r w:rsidRPr="00DE5505">
        <w:rPr>
          <w:lang w:val="en-ID"/>
        </w:rPr>
        <w:t>Chandrasekara</w:t>
      </w:r>
      <w:proofErr w:type="spellEnd"/>
      <w:r w:rsidRPr="00DE5505">
        <w:rPr>
          <w:lang w:val="en-ID"/>
        </w:rPr>
        <w:t xml:space="preserve">, 2019). Organizational Citizenship </w:t>
      </w:r>
      <w:proofErr w:type="spellStart"/>
      <w:r w:rsidRPr="00DE5505">
        <w:rPr>
          <w:lang w:val="en-ID"/>
        </w:rPr>
        <w:t>behavior</w:t>
      </w:r>
      <w:proofErr w:type="spellEnd"/>
      <w:r w:rsidRPr="00DE5505">
        <w:rPr>
          <w:lang w:val="en-ID"/>
        </w:rPr>
        <w:t xml:space="preserve"> refers to actions by individuals that go beyond </w:t>
      </w:r>
      <w:r w:rsidRPr="00DE5505">
        <w:rPr>
          <w:lang w:val="en-ID"/>
        </w:rPr>
        <w:lastRenderedPageBreak/>
        <w:t xml:space="preserve">their formal job duties and contribute to the overall success of the organization. Employee job satisfaction also positively influences their </w:t>
      </w:r>
      <w:proofErr w:type="spellStart"/>
      <w:r w:rsidRPr="00DE5505">
        <w:rPr>
          <w:lang w:val="en-ID"/>
        </w:rPr>
        <w:t>behavior</w:t>
      </w:r>
      <w:proofErr w:type="spellEnd"/>
      <w:r w:rsidRPr="00DE5505">
        <w:rPr>
          <w:lang w:val="en-ID"/>
        </w:rPr>
        <w:t xml:space="preserve"> and performance (</w:t>
      </w:r>
      <w:proofErr w:type="spellStart"/>
      <w:r w:rsidRPr="00DE5505">
        <w:rPr>
          <w:lang w:val="en-ID"/>
        </w:rPr>
        <w:t>Nurjanah</w:t>
      </w:r>
      <w:proofErr w:type="spellEnd"/>
      <w:r w:rsidRPr="00DE5505">
        <w:rPr>
          <w:lang w:val="en-ID"/>
        </w:rPr>
        <w:t xml:space="preserve"> et al., 2020). Additionally, studies have shown that job satisfaction is a key factor affecting turnover intentions, with higher job satisfaction correlating with a lower likelihood of employees planning to leave their jobs (</w:t>
      </w:r>
      <w:proofErr w:type="spellStart"/>
      <w:r w:rsidRPr="00DE5505">
        <w:rPr>
          <w:lang w:val="en-ID"/>
        </w:rPr>
        <w:t>Dodanwala</w:t>
      </w:r>
      <w:proofErr w:type="spellEnd"/>
      <w:r w:rsidRPr="00DE5505">
        <w:rPr>
          <w:lang w:val="en-ID"/>
        </w:rPr>
        <w:t xml:space="preserve"> et al., 2023). Job satisfaction is a critical element to consider when managing an organization strategically. It is a fundamental requirement for employees, and once satisfied, individuals are more likely to focus on their tasks (</w:t>
      </w:r>
      <w:proofErr w:type="spellStart"/>
      <w:r w:rsidRPr="00DE5505">
        <w:rPr>
          <w:lang w:val="en-ID"/>
        </w:rPr>
        <w:t>Goestjahjanti</w:t>
      </w:r>
      <w:proofErr w:type="spellEnd"/>
      <w:r w:rsidRPr="00DE5505">
        <w:rPr>
          <w:lang w:val="en-ID"/>
        </w:rPr>
        <w:t xml:space="preserve"> et al., 2020).</w:t>
      </w:r>
    </w:p>
    <w:p w14:paraId="0FABD7E3" w14:textId="77777777" w:rsidR="00DE5505" w:rsidRPr="00DE5505" w:rsidRDefault="00DE5505" w:rsidP="00DE5505">
      <w:pPr>
        <w:rPr>
          <w:lang w:val="en-ID"/>
        </w:rPr>
      </w:pPr>
      <w:r w:rsidRPr="00DE5505">
        <w:rPr>
          <w:lang w:val="en-ID"/>
        </w:rPr>
        <w:t>The current compensation is considered acceptable, with clear identification of the immediate supervisor, a welcoming work environment that fosters a sense of belonging, and no observed or experienced instances of discrimination (</w:t>
      </w:r>
      <w:proofErr w:type="spellStart"/>
      <w:r w:rsidRPr="00DE5505">
        <w:rPr>
          <w:lang w:val="en-ID"/>
        </w:rPr>
        <w:t>Dziuba</w:t>
      </w:r>
      <w:proofErr w:type="spellEnd"/>
      <w:r w:rsidRPr="00DE5505">
        <w:rPr>
          <w:lang w:val="en-ID"/>
        </w:rPr>
        <w:t xml:space="preserve"> et al., 2020).</w:t>
      </w:r>
    </w:p>
    <w:p w14:paraId="28DEF132" w14:textId="0E71C131" w:rsidR="00DE5505" w:rsidRPr="00DE5505" w:rsidRDefault="00DE5505" w:rsidP="00CE08B6">
      <w:pPr>
        <w:rPr>
          <w:b/>
          <w:bCs/>
          <w:sz w:val="28"/>
          <w:szCs w:val="24"/>
          <w:lang w:val="en-ID"/>
        </w:rPr>
      </w:pPr>
      <w:r w:rsidRPr="00DE5505">
        <w:rPr>
          <w:b/>
          <w:bCs/>
          <w:sz w:val="28"/>
          <w:szCs w:val="24"/>
          <w:lang w:val="en-ID"/>
        </w:rPr>
        <w:t>2.3 Organizational Culture</w:t>
      </w:r>
    </w:p>
    <w:p w14:paraId="2A067D6E" w14:textId="77777777" w:rsidR="00DE5505" w:rsidRPr="00DE5505" w:rsidRDefault="00DE5505" w:rsidP="00DE5505">
      <w:pPr>
        <w:rPr>
          <w:lang w:val="en-ID"/>
        </w:rPr>
      </w:pPr>
      <w:proofErr w:type="spellStart"/>
      <w:r w:rsidRPr="00DE5505">
        <w:rPr>
          <w:lang w:val="en-ID"/>
        </w:rPr>
        <w:t>Dewi</w:t>
      </w:r>
      <w:proofErr w:type="spellEnd"/>
      <w:r w:rsidRPr="00DE5505">
        <w:rPr>
          <w:lang w:val="en-ID"/>
        </w:rPr>
        <w:t xml:space="preserve"> and </w:t>
      </w:r>
      <w:proofErr w:type="spellStart"/>
      <w:r w:rsidRPr="00DE5505">
        <w:rPr>
          <w:lang w:val="en-ID"/>
        </w:rPr>
        <w:t>Wibow</w:t>
      </w:r>
      <w:proofErr w:type="spellEnd"/>
      <w:r w:rsidRPr="00DE5505">
        <w:rPr>
          <w:lang w:val="en-ID"/>
        </w:rPr>
        <w:t xml:space="preserve"> (2020) define organizational culture as the shared set of values and beliefs that members of an organization hold, which in turn influence their actions and </w:t>
      </w:r>
      <w:proofErr w:type="spellStart"/>
      <w:r w:rsidRPr="00DE5505">
        <w:rPr>
          <w:lang w:val="en-ID"/>
        </w:rPr>
        <w:t>behaviors</w:t>
      </w:r>
      <w:proofErr w:type="spellEnd"/>
      <w:r w:rsidRPr="00DE5505">
        <w:rPr>
          <w:lang w:val="en-ID"/>
        </w:rPr>
        <w:t>. The culture of an organization can be likened to its personality, consisting of deeply ingrained symbols like logos and slogans, as well as core principles and shared values that provide meaning to being part of the organization and affect how people behave at work (</w:t>
      </w:r>
      <w:proofErr w:type="spellStart"/>
      <w:r w:rsidRPr="00DE5505">
        <w:rPr>
          <w:lang w:val="en-ID"/>
        </w:rPr>
        <w:t>Akanji</w:t>
      </w:r>
      <w:proofErr w:type="spellEnd"/>
      <w:r w:rsidRPr="00DE5505">
        <w:rPr>
          <w:lang w:val="en-ID"/>
        </w:rPr>
        <w:t xml:space="preserve"> et al., 2020). Organizational culture is generally viewed as a consistent collection of values, beliefs, assumptions, and symbols that are shared within the organization. It is also recognized as a dynamic system that continuously adapts to external influences and requires ongoing change (Madi Odeh et al., 2023).</w:t>
      </w:r>
    </w:p>
    <w:p w14:paraId="5606A10D" w14:textId="77777777" w:rsidR="00DE5505" w:rsidRPr="00DE5505" w:rsidRDefault="00DE5505" w:rsidP="00DE5505">
      <w:pPr>
        <w:rPr>
          <w:lang w:val="en-ID"/>
        </w:rPr>
      </w:pPr>
      <w:r w:rsidRPr="00DE5505">
        <w:rPr>
          <w:lang w:val="en-ID"/>
        </w:rPr>
        <w:t>Lam et al. (2021) state that the internal characteristics of an organization, which heavily impact its long-term development, are part of its organizational culture. This includes how individuals within the organization interact with each other and with external stakeholders. Organizational culture refers to the set of core principles and values that a group has developed to effectively address external challenges and maintain internal unity. It plays a significant role in shaping how individuals perceive the world, experience emotions, and respond to various situations (</w:t>
      </w:r>
      <w:proofErr w:type="spellStart"/>
      <w:r w:rsidRPr="00DE5505">
        <w:rPr>
          <w:lang w:val="en-ID"/>
        </w:rPr>
        <w:t>Bhaduri</w:t>
      </w:r>
      <w:proofErr w:type="spellEnd"/>
      <w:r w:rsidRPr="00DE5505">
        <w:rPr>
          <w:lang w:val="en-ID"/>
        </w:rPr>
        <w:t>, 2019).</w:t>
      </w:r>
    </w:p>
    <w:p w14:paraId="575D637C" w14:textId="77777777" w:rsidR="00DE5505" w:rsidRPr="00DE5505" w:rsidRDefault="00DE5505" w:rsidP="00DE5505">
      <w:pPr>
        <w:rPr>
          <w:lang w:val="en-ID"/>
        </w:rPr>
      </w:pPr>
      <w:r w:rsidRPr="00DE5505">
        <w:rPr>
          <w:lang w:val="en-ID"/>
        </w:rPr>
        <w:t>While organizational culture is primarily shaped by leadership, it also influences the development of leadership within the organization (</w:t>
      </w:r>
      <w:proofErr w:type="spellStart"/>
      <w:r w:rsidRPr="00DE5505">
        <w:rPr>
          <w:lang w:val="en-ID"/>
        </w:rPr>
        <w:t>Akanji</w:t>
      </w:r>
      <w:proofErr w:type="spellEnd"/>
      <w:r w:rsidRPr="00DE5505">
        <w:rPr>
          <w:lang w:val="en-ID"/>
        </w:rPr>
        <w:t xml:space="preserve"> et al., 2020). Madi Odeh et al. (2023) assert that organizations that promote involvement, autonomy, and innovation in their culture tend to perform better than those that do not. Such cultures can be nurtured through the implementation of Total Quality Management (TQM). A strong organizational culture greatly influences the effectiveness of supply chain management strategies and the adoption of innovative information technologies (Dubey et al., 2019). Organizational culture is a crucial factor in enhancing job engagement and performance among employees (Meng &amp; Berger, 2019). A strong organizational culture can naturally motivate employees, </w:t>
      </w:r>
      <w:r w:rsidRPr="00DE5505">
        <w:rPr>
          <w:lang w:val="en-ID"/>
        </w:rPr>
        <w:lastRenderedPageBreak/>
        <w:t>highlighting the need for management to carefully explore this concept to optimize performance (Zain-Ul-Abidin, 2020).</w:t>
      </w:r>
    </w:p>
    <w:p w14:paraId="34BE7E3D" w14:textId="77777777" w:rsidR="00DE5505" w:rsidRPr="00DE5505" w:rsidRDefault="00DE5505" w:rsidP="00DE5505">
      <w:pPr>
        <w:rPr>
          <w:lang w:val="en-ID"/>
        </w:rPr>
      </w:pPr>
      <w:r w:rsidRPr="00DE5505">
        <w:rPr>
          <w:lang w:val="en-ID"/>
        </w:rPr>
        <w:t>The organization adopts a comprehensive approach that includes strategies such as implementing training programs to develop key skills, conducting internal research to create unique products, seeking external viewpoints to solve problems, maintaining a strong belief in limitless potential, and collaborating with external entities to establish mutually beneficial policies (Madi Odeh et al., 2023).</w:t>
      </w:r>
    </w:p>
    <w:p w14:paraId="5F029A42" w14:textId="6138A08B" w:rsidR="00DE5505" w:rsidRPr="00DE5505" w:rsidRDefault="00DE5505" w:rsidP="00CE08B6">
      <w:pPr>
        <w:rPr>
          <w:b/>
          <w:bCs/>
          <w:sz w:val="28"/>
          <w:szCs w:val="24"/>
          <w:lang w:val="en-ID"/>
        </w:rPr>
      </w:pPr>
      <w:r w:rsidRPr="00DE5505">
        <w:rPr>
          <w:b/>
          <w:bCs/>
          <w:sz w:val="28"/>
          <w:szCs w:val="24"/>
          <w:lang w:val="en-ID"/>
        </w:rPr>
        <w:t>2.4 Employee Engagement</w:t>
      </w:r>
    </w:p>
    <w:p w14:paraId="43FF5FAF" w14:textId="77777777" w:rsidR="00DE5505" w:rsidRPr="00DE5505" w:rsidRDefault="00DE5505" w:rsidP="00DE5505">
      <w:pPr>
        <w:rPr>
          <w:lang w:val="en-ID"/>
        </w:rPr>
      </w:pPr>
      <w:r w:rsidRPr="00DE5505">
        <w:rPr>
          <w:lang w:val="en-ID"/>
        </w:rPr>
        <w:t>Engagement refers to the process by which members of an organization fully invest and express themselves physically, cognitively, and emotionally while performing their professional responsibilities (Saks, 2019). Employee engagement is when an individual dedicates their physical, cognitive, and emotional energy to actively and fully completing their tasks (Saks, 2022). O’Connor &amp; Crowley-Henry (2019) define engagement as the opposite of job burnout, encompassing the absence of fatigue, cynicism, and inefficacy, the three main components of burnout. When employees are engaged, they use and combine different levels of their emotional and cognitive abilities to turn their tasks and specialized activities into meaningful accomplishments (Ismail et al., 2019).</w:t>
      </w:r>
    </w:p>
    <w:p w14:paraId="37069E0F" w14:textId="77777777" w:rsidR="00DE5505" w:rsidRPr="00DE5505" w:rsidRDefault="00DE5505" w:rsidP="00DE5505">
      <w:pPr>
        <w:rPr>
          <w:lang w:val="en-ID"/>
        </w:rPr>
      </w:pPr>
      <w:r w:rsidRPr="00DE5505">
        <w:rPr>
          <w:lang w:val="en-ID"/>
        </w:rPr>
        <w:t>Employee engagement is a psychological concept that involves emotions and activation, including energy, enthusiasm, passion, pride, and positive emotions. It also includes absorption, which refers to being psychologically present, focused, and alert. Additionally, discretionary effort, which involves striving for achievement and going beyond basic expectations, is a part of engagement. Task performance, which includes fulfilling tasks and meeting role expectations, is another aspect. Lastly, goal identification, which encompasses goal orientation and awareness of the organization’s objectives, is also a key component of employee engagement (</w:t>
      </w:r>
      <w:proofErr w:type="spellStart"/>
      <w:r w:rsidRPr="00DE5505">
        <w:rPr>
          <w:lang w:val="en-ID"/>
        </w:rPr>
        <w:t>Ababneh</w:t>
      </w:r>
      <w:proofErr w:type="spellEnd"/>
      <w:r w:rsidRPr="00DE5505">
        <w:rPr>
          <w:lang w:val="en-ID"/>
        </w:rPr>
        <w:t>, 2021).</w:t>
      </w:r>
    </w:p>
    <w:p w14:paraId="13EA64FE" w14:textId="77777777" w:rsidR="00DE5505" w:rsidRPr="00DE5505" w:rsidRDefault="00DE5505" w:rsidP="00DE5505">
      <w:pPr>
        <w:rPr>
          <w:lang w:val="en-ID"/>
        </w:rPr>
      </w:pPr>
      <w:r w:rsidRPr="00DE5505">
        <w:rPr>
          <w:lang w:val="en-ID"/>
        </w:rPr>
        <w:t>Employee engagement has become a critical metric for organizations, as it directly impacts competitive success (O’Connor &amp; Crowley-Henry, 2019). Engaged employees contribute significantly to achieving the organization’s goals, implementing its strategies, and producing positive business outcomes (</w:t>
      </w:r>
      <w:proofErr w:type="spellStart"/>
      <w:r w:rsidRPr="00DE5505">
        <w:rPr>
          <w:lang w:val="en-ID"/>
        </w:rPr>
        <w:t>Chanana</w:t>
      </w:r>
      <w:proofErr w:type="spellEnd"/>
      <w:r w:rsidRPr="00DE5505">
        <w:rPr>
          <w:lang w:val="en-ID"/>
        </w:rPr>
        <w:t xml:space="preserve"> &amp; Sangeeta, 2021). According to Ismail et al. (2019), employee engagement leads to improved job performance by generating positive emotions, which in turn boosts motivation to perform job tasks and responsibilities. Engagement also significantly influences employees' intrinsic motivation, job performance, intentions to stay or leave their job, and other work-related outcomes (Wang et al., 2020).</w:t>
      </w:r>
    </w:p>
    <w:p w14:paraId="223118F3" w14:textId="77777777" w:rsidR="00DE5505" w:rsidRPr="00DE5505" w:rsidRDefault="00DE5505" w:rsidP="00DE5505">
      <w:pPr>
        <w:rPr>
          <w:lang w:val="en-ID"/>
        </w:rPr>
      </w:pPr>
      <w:r w:rsidRPr="00DE5505">
        <w:rPr>
          <w:lang w:val="en-ID"/>
        </w:rPr>
        <w:t xml:space="preserve">Employee engagement refers to a state where individuals are fully invested in their work, bringing unique contributions. Job and personal resources play a dual role in sustaining engagement and protecting against work-related pressures (Kwon &amp; Kim, 2020). Professionally engaged employees consistently demonstrate high levels of energy, enthusiasm, and motivation in fulfilling their duties. They take </w:t>
      </w:r>
      <w:r w:rsidRPr="00DE5505">
        <w:rPr>
          <w:lang w:val="en-ID"/>
        </w:rPr>
        <w:lastRenderedPageBreak/>
        <w:t>pride in their work and immerse themselves in it, which drives them to enthusiastically tackle their daily tasks (Wang et al., 2020).</w:t>
      </w:r>
    </w:p>
    <w:p w14:paraId="537F82E3" w14:textId="0A8526FD" w:rsidR="004A2E06" w:rsidRPr="004A2E06" w:rsidRDefault="00DE5505" w:rsidP="00DE5505">
      <w:pPr>
        <w:rPr>
          <w:b/>
          <w:bCs/>
          <w:sz w:val="28"/>
          <w:szCs w:val="24"/>
          <w:lang w:val="en-ID"/>
        </w:rPr>
      </w:pPr>
      <w:r w:rsidRPr="004A2E06">
        <w:rPr>
          <w:b/>
          <w:bCs/>
          <w:sz w:val="28"/>
          <w:szCs w:val="24"/>
          <w:lang w:val="en-ID"/>
        </w:rPr>
        <w:t>2</w:t>
      </w:r>
      <w:r w:rsidR="004A2E06" w:rsidRPr="004A2E06">
        <w:rPr>
          <w:b/>
          <w:bCs/>
          <w:sz w:val="28"/>
          <w:szCs w:val="24"/>
          <w:lang w:val="en-ID"/>
        </w:rPr>
        <w:t>.5 Organizational Performance</w:t>
      </w:r>
    </w:p>
    <w:p w14:paraId="49034C8F" w14:textId="4F00245A" w:rsidR="00DE5505" w:rsidRPr="00DE5505" w:rsidRDefault="00DE5505" w:rsidP="00DE5505">
      <w:pPr>
        <w:rPr>
          <w:lang w:val="en-ID"/>
        </w:rPr>
      </w:pPr>
      <w:r w:rsidRPr="00DE5505">
        <w:rPr>
          <w:lang w:val="en-ID"/>
        </w:rPr>
        <w:t>Performance is the extent to which an organization, functioning as a social system, successfully meets its objectives and makes efficient use of its resources (</w:t>
      </w:r>
      <w:proofErr w:type="spellStart"/>
      <w:r w:rsidRPr="00DE5505">
        <w:rPr>
          <w:lang w:val="en-ID"/>
        </w:rPr>
        <w:t>Taouab</w:t>
      </w:r>
      <w:proofErr w:type="spellEnd"/>
      <w:r w:rsidRPr="00DE5505">
        <w:rPr>
          <w:lang w:val="en-ID"/>
        </w:rPr>
        <w:t xml:space="preserve"> &amp; </w:t>
      </w:r>
      <w:proofErr w:type="spellStart"/>
      <w:r w:rsidRPr="00DE5505">
        <w:rPr>
          <w:lang w:val="en-ID"/>
        </w:rPr>
        <w:t>Issor</w:t>
      </w:r>
      <w:proofErr w:type="spellEnd"/>
      <w:r w:rsidRPr="00DE5505">
        <w:rPr>
          <w:lang w:val="en-ID"/>
        </w:rPr>
        <w:t>, 2019). Organizational performance refers to the level of effectiveness with which an organization achieves its intended goals (Rehman et al., 2019). It can also be described as the accomplishment of an organization's goals or objectives (Abubakar et al., 2019). This involves comparing expected outcomes to actual results, identifying deviations from plans, evaluating individual performance, and assessing progress towards achieving set goals (Iqbal et al., 2019). The total result of all actions undertaken by the organization is known as cumulative output (</w:t>
      </w:r>
      <w:proofErr w:type="spellStart"/>
      <w:r w:rsidRPr="00DE5505">
        <w:rPr>
          <w:lang w:val="en-ID"/>
        </w:rPr>
        <w:t>Alrowwad</w:t>
      </w:r>
      <w:proofErr w:type="spellEnd"/>
      <w:r w:rsidRPr="00DE5505">
        <w:rPr>
          <w:lang w:val="en-ID"/>
        </w:rPr>
        <w:t xml:space="preserve"> et al., 2020).</w:t>
      </w:r>
    </w:p>
    <w:p w14:paraId="1E9CDC86" w14:textId="77777777" w:rsidR="00DE5505" w:rsidRPr="00DE5505" w:rsidRDefault="00DE5505" w:rsidP="00DE5505">
      <w:pPr>
        <w:rPr>
          <w:lang w:val="en-ID"/>
        </w:rPr>
      </w:pPr>
      <w:r w:rsidRPr="00DE5505">
        <w:rPr>
          <w:lang w:val="en-ID"/>
        </w:rPr>
        <w:t>Organizational performance includes evaluating work quality, employee productivity, the improvement of products and processes, leader-member interactions, creativity, problem-solving, and the development of innovative methods and strategies (Rehman &amp; Iqbal, 2020). It serves as an essential measure of an organization's success or failure (Rehman et al., 2019). Research has shown that teams respond positively when they are able to assess their performance against predefined criteria or target goals (Abubakar et al., 2019). Measuring organizational performance is vital for all types of organizations to evaluate the effectiveness of actions carried out by businesses and managers, as it directly influences their survival and success (Durst et al., 2019). Organizational performance refers to the organization's ability to efficiently manage and utilize a variety of resources to achieve its goals and objectives (</w:t>
      </w:r>
      <w:proofErr w:type="spellStart"/>
      <w:r w:rsidRPr="00DE5505">
        <w:rPr>
          <w:lang w:val="en-ID"/>
        </w:rPr>
        <w:t>Alrowwad</w:t>
      </w:r>
      <w:proofErr w:type="spellEnd"/>
      <w:r w:rsidRPr="00DE5505">
        <w:rPr>
          <w:lang w:val="en-ID"/>
        </w:rPr>
        <w:t xml:space="preserve"> et al., 2020).</w:t>
      </w:r>
    </w:p>
    <w:p w14:paraId="02C4BA9A" w14:textId="31356C49" w:rsidR="00DE5505" w:rsidRDefault="00DE5505" w:rsidP="00DE5505">
      <w:pPr>
        <w:rPr>
          <w:lang w:val="en-ID"/>
        </w:rPr>
      </w:pPr>
      <w:r w:rsidRPr="00DE5505">
        <w:rPr>
          <w:lang w:val="en-ID"/>
        </w:rPr>
        <w:t>The company consistently surpasses industry standards in several key performance metrics, including net profit, value added per employee, return on assets (ROA %), employee productivity, and return on equity (ROE %) (</w:t>
      </w:r>
      <w:proofErr w:type="spellStart"/>
      <w:r w:rsidRPr="00DE5505">
        <w:rPr>
          <w:lang w:val="en-ID"/>
        </w:rPr>
        <w:t>Kanapathipillaii</w:t>
      </w:r>
      <w:proofErr w:type="spellEnd"/>
      <w:r w:rsidRPr="00DE5505">
        <w:rPr>
          <w:lang w:val="en-ID"/>
        </w:rPr>
        <w:t>, 2021).</w:t>
      </w:r>
    </w:p>
    <w:p w14:paraId="69880515" w14:textId="0BBDE9AD" w:rsidR="004A2E06" w:rsidRPr="00DE5505" w:rsidRDefault="004A2E06" w:rsidP="00DE5505">
      <w:pPr>
        <w:rPr>
          <w:b/>
          <w:bCs/>
          <w:sz w:val="28"/>
          <w:szCs w:val="24"/>
          <w:lang w:val="en-ID"/>
        </w:rPr>
      </w:pPr>
      <w:r w:rsidRPr="004A2E06">
        <w:rPr>
          <w:b/>
          <w:bCs/>
          <w:sz w:val="28"/>
          <w:szCs w:val="24"/>
          <w:lang w:val="en-ID"/>
        </w:rPr>
        <w:t>2.6 Hypotheses Development</w:t>
      </w:r>
    </w:p>
    <w:p w14:paraId="13318455" w14:textId="77777777" w:rsidR="004A2E06" w:rsidRDefault="004A2E06" w:rsidP="004A2E06">
      <w:pPr>
        <w:rPr>
          <w:lang w:val="en-ID"/>
        </w:rPr>
      </w:pPr>
      <w:r w:rsidRPr="004A2E06">
        <w:rPr>
          <w:b/>
          <w:bCs/>
          <w:lang w:val="en-ID"/>
        </w:rPr>
        <w:t>Link between Organizational Culture and Job Satisfaction</w:t>
      </w:r>
    </w:p>
    <w:p w14:paraId="192A2CA5" w14:textId="77777777" w:rsidR="004A2E06" w:rsidRDefault="004A2E06" w:rsidP="004A2E06">
      <w:pPr>
        <w:rPr>
          <w:lang w:val="en-ID"/>
        </w:rPr>
      </w:pPr>
      <w:r w:rsidRPr="004A2E06">
        <w:rPr>
          <w:lang w:val="en-ID"/>
        </w:rPr>
        <w:t>Research indicates that organizational culture significantly influences job satisfaction, with a positive culture enhancing overall employee satisfaction (</w:t>
      </w:r>
      <w:proofErr w:type="spellStart"/>
      <w:r w:rsidRPr="004A2E06">
        <w:rPr>
          <w:lang w:val="en-ID"/>
        </w:rPr>
        <w:t>Arif</w:t>
      </w:r>
      <w:proofErr w:type="spellEnd"/>
      <w:r w:rsidRPr="004A2E06">
        <w:rPr>
          <w:lang w:val="en-ID"/>
        </w:rPr>
        <w:t xml:space="preserve"> et al., 2019). Various studies have shown that organizational traits such as supportive culture and effective leadership have an indirect effect on professionals' job satisfaction (Meng &amp; Berger, 2019; </w:t>
      </w:r>
      <w:proofErr w:type="spellStart"/>
      <w:r w:rsidRPr="004A2E06">
        <w:rPr>
          <w:lang w:val="en-ID"/>
        </w:rPr>
        <w:t>Wirtama</w:t>
      </w:r>
      <w:proofErr w:type="spellEnd"/>
      <w:r w:rsidRPr="004A2E06">
        <w:rPr>
          <w:lang w:val="en-ID"/>
        </w:rPr>
        <w:t xml:space="preserve"> et al., 2020). Therefore, we hypothesize:</w:t>
      </w:r>
    </w:p>
    <w:p w14:paraId="0618B5FD" w14:textId="6569713D" w:rsidR="004A2E06" w:rsidRPr="004A2E06" w:rsidRDefault="004A2E06" w:rsidP="004A2E06">
      <w:pPr>
        <w:rPr>
          <w:i/>
          <w:iCs/>
          <w:lang w:val="en-ID"/>
        </w:rPr>
      </w:pPr>
      <w:r w:rsidRPr="004A2E06">
        <w:rPr>
          <w:i/>
          <w:iCs/>
          <w:lang w:val="en-ID"/>
        </w:rPr>
        <w:t>H1: Organizational culture and job satisfaction are positively correlated.</w:t>
      </w:r>
    </w:p>
    <w:p w14:paraId="61C409DC" w14:textId="77777777" w:rsidR="004A2E06" w:rsidRDefault="004A2E06" w:rsidP="004A2E06">
      <w:pPr>
        <w:rPr>
          <w:lang w:val="en-ID"/>
        </w:rPr>
      </w:pPr>
      <w:r w:rsidRPr="004A2E06">
        <w:rPr>
          <w:b/>
          <w:bCs/>
          <w:lang w:val="en-ID"/>
        </w:rPr>
        <w:t>Link between Organizational Culture and Employee Engagement</w:t>
      </w:r>
    </w:p>
    <w:p w14:paraId="3F3DB347" w14:textId="77777777" w:rsidR="004A2E06" w:rsidRDefault="004A2E06" w:rsidP="004A2E06">
      <w:pPr>
        <w:rPr>
          <w:lang w:val="en-ID"/>
        </w:rPr>
      </w:pPr>
      <w:r w:rsidRPr="004A2E06">
        <w:rPr>
          <w:lang w:val="en-ID"/>
        </w:rPr>
        <w:t xml:space="preserve">Organizational culture plays a crucial role in fostering employee engagement (Abdullahi et al., 2021). A positive organizational culture leads to higher employee </w:t>
      </w:r>
      <w:r w:rsidRPr="004A2E06">
        <w:rPr>
          <w:lang w:val="en-ID"/>
        </w:rPr>
        <w:lastRenderedPageBreak/>
        <w:t>engagement by creating an optimal work environment (Saleem et al., 2020). The research suggests that a strong organizational culture boosts employee engagement (</w:t>
      </w:r>
      <w:proofErr w:type="spellStart"/>
      <w:r w:rsidRPr="004A2E06">
        <w:rPr>
          <w:lang w:val="en-ID"/>
        </w:rPr>
        <w:t>Panjaitan</w:t>
      </w:r>
      <w:proofErr w:type="spellEnd"/>
      <w:r w:rsidRPr="004A2E06">
        <w:rPr>
          <w:lang w:val="en-ID"/>
        </w:rPr>
        <w:t xml:space="preserve"> et al., 2023). Thus, the hypothesis is:</w:t>
      </w:r>
    </w:p>
    <w:p w14:paraId="7D0A5F22" w14:textId="7C28AB39" w:rsidR="004A2E06" w:rsidRPr="004A2E06" w:rsidRDefault="004A2E06" w:rsidP="004A2E06">
      <w:pPr>
        <w:rPr>
          <w:i/>
          <w:iCs/>
          <w:lang w:val="en-ID"/>
        </w:rPr>
      </w:pPr>
      <w:r w:rsidRPr="004A2E06">
        <w:rPr>
          <w:i/>
          <w:iCs/>
          <w:lang w:val="en-ID"/>
        </w:rPr>
        <w:t>H2: Organizational culture has a positive relationship with employee engagement.</w:t>
      </w:r>
    </w:p>
    <w:p w14:paraId="36FE0D33" w14:textId="77777777" w:rsidR="004A2E06" w:rsidRDefault="004A2E06" w:rsidP="004A2E06">
      <w:pPr>
        <w:rPr>
          <w:lang w:val="en-ID"/>
        </w:rPr>
      </w:pPr>
      <w:r w:rsidRPr="004A2E06">
        <w:rPr>
          <w:b/>
          <w:bCs/>
          <w:lang w:val="en-ID"/>
        </w:rPr>
        <w:t>Link between Leadership Style and Job Satisfaction</w:t>
      </w:r>
    </w:p>
    <w:p w14:paraId="2D82C139" w14:textId="60EE74A7" w:rsidR="004A2E06" w:rsidRDefault="004A2E06" w:rsidP="004A2E06">
      <w:pPr>
        <w:rPr>
          <w:lang w:val="en-ID"/>
        </w:rPr>
      </w:pPr>
      <w:r w:rsidRPr="004A2E06">
        <w:rPr>
          <w:lang w:val="en-ID"/>
        </w:rPr>
        <w:t>Effective leadership positively impacts both job satisfaction and performance (</w:t>
      </w:r>
      <w:proofErr w:type="spellStart"/>
      <w:r w:rsidRPr="004A2E06">
        <w:rPr>
          <w:lang w:val="en-ID"/>
        </w:rPr>
        <w:t>Paais</w:t>
      </w:r>
      <w:proofErr w:type="spellEnd"/>
      <w:r w:rsidRPr="004A2E06">
        <w:rPr>
          <w:lang w:val="en-ID"/>
        </w:rPr>
        <w:t xml:space="preserve"> &amp; </w:t>
      </w:r>
      <w:proofErr w:type="spellStart"/>
      <w:r w:rsidRPr="004A2E06">
        <w:rPr>
          <w:lang w:val="en-ID"/>
        </w:rPr>
        <w:t>Pattiruhu</w:t>
      </w:r>
      <w:proofErr w:type="spellEnd"/>
      <w:r w:rsidRPr="004A2E06">
        <w:rPr>
          <w:lang w:val="en-ID"/>
        </w:rPr>
        <w:t xml:space="preserve">, 2020; </w:t>
      </w:r>
      <w:proofErr w:type="spellStart"/>
      <w:r w:rsidRPr="004A2E06">
        <w:rPr>
          <w:lang w:val="en-ID"/>
        </w:rPr>
        <w:t>Chandrasekara</w:t>
      </w:r>
      <w:proofErr w:type="spellEnd"/>
      <w:r w:rsidRPr="004A2E06">
        <w:rPr>
          <w:lang w:val="en-ID"/>
        </w:rPr>
        <w:t>, 2019). Research shows that transformational leadership enhances job satisfaction (</w:t>
      </w:r>
      <w:proofErr w:type="spellStart"/>
      <w:r w:rsidRPr="004A2E06">
        <w:rPr>
          <w:lang w:val="en-ID"/>
        </w:rPr>
        <w:t>Hajiali</w:t>
      </w:r>
      <w:proofErr w:type="spellEnd"/>
      <w:r w:rsidRPr="004A2E06">
        <w:rPr>
          <w:lang w:val="en-ID"/>
        </w:rPr>
        <w:t xml:space="preserve"> et al., 2022). Therefore, we hypothesize:</w:t>
      </w:r>
    </w:p>
    <w:p w14:paraId="11F08C59" w14:textId="3F7CB043" w:rsidR="004A2E06" w:rsidRPr="004A2E06" w:rsidRDefault="004A2E06" w:rsidP="004A2E06">
      <w:pPr>
        <w:rPr>
          <w:i/>
          <w:iCs/>
          <w:lang w:val="en-ID"/>
        </w:rPr>
      </w:pPr>
      <w:r w:rsidRPr="004A2E06">
        <w:rPr>
          <w:i/>
          <w:iCs/>
          <w:lang w:val="en-ID"/>
        </w:rPr>
        <w:t>H3: The greater the leadership style of a manager, the more positive the relationship with job satisfaction.</w:t>
      </w:r>
    </w:p>
    <w:p w14:paraId="1F825F4D" w14:textId="77777777" w:rsidR="004A2E06" w:rsidRDefault="004A2E06" w:rsidP="004A2E06">
      <w:pPr>
        <w:rPr>
          <w:lang w:val="en-ID"/>
        </w:rPr>
      </w:pPr>
      <w:r w:rsidRPr="004A2E06">
        <w:rPr>
          <w:b/>
          <w:bCs/>
          <w:lang w:val="en-ID"/>
        </w:rPr>
        <w:t>Link between Job Satisfaction and Employee Engagement</w:t>
      </w:r>
    </w:p>
    <w:p w14:paraId="41777DC7" w14:textId="77777777" w:rsidR="004A2E06" w:rsidRDefault="004A2E06" w:rsidP="004A2E06">
      <w:pPr>
        <w:rPr>
          <w:lang w:val="en-ID"/>
        </w:rPr>
      </w:pPr>
      <w:r w:rsidRPr="004A2E06">
        <w:rPr>
          <w:lang w:val="en-ID"/>
        </w:rPr>
        <w:t>Job satisfaction is a key driver of employee engagement (Arifin et al., 2019). Studies have found a strong positive correlation between job satisfaction and employee engagement (</w:t>
      </w:r>
      <w:proofErr w:type="spellStart"/>
      <w:r w:rsidRPr="004A2E06">
        <w:rPr>
          <w:lang w:val="en-ID"/>
        </w:rPr>
        <w:t>Djoemadi</w:t>
      </w:r>
      <w:proofErr w:type="spellEnd"/>
      <w:r w:rsidRPr="004A2E06">
        <w:rPr>
          <w:lang w:val="en-ID"/>
        </w:rPr>
        <w:t xml:space="preserve"> et al., 2019; Eka &amp; </w:t>
      </w:r>
      <w:proofErr w:type="spellStart"/>
      <w:r w:rsidRPr="004A2E06">
        <w:rPr>
          <w:lang w:val="en-ID"/>
        </w:rPr>
        <w:t>Anik</w:t>
      </w:r>
      <w:proofErr w:type="spellEnd"/>
      <w:r w:rsidRPr="004A2E06">
        <w:rPr>
          <w:lang w:val="en-ID"/>
        </w:rPr>
        <w:t>, 2020). Hence, we hypothesize:</w:t>
      </w:r>
    </w:p>
    <w:p w14:paraId="5444E283" w14:textId="6F08D8F1" w:rsidR="004A2E06" w:rsidRPr="004A2E06" w:rsidRDefault="004A2E06" w:rsidP="004A2E06">
      <w:pPr>
        <w:rPr>
          <w:i/>
          <w:iCs/>
          <w:lang w:val="en-ID"/>
        </w:rPr>
      </w:pPr>
      <w:r w:rsidRPr="004A2E06">
        <w:rPr>
          <w:i/>
          <w:iCs/>
          <w:lang w:val="en-ID"/>
        </w:rPr>
        <w:t>H4: Job satisfaction is positively correlated with employee engagement.</w:t>
      </w:r>
    </w:p>
    <w:p w14:paraId="25155995" w14:textId="77777777" w:rsidR="004A2E06" w:rsidRDefault="004A2E06" w:rsidP="004A2E06">
      <w:pPr>
        <w:rPr>
          <w:lang w:val="en-ID"/>
        </w:rPr>
      </w:pPr>
      <w:r w:rsidRPr="004A2E06">
        <w:rPr>
          <w:b/>
          <w:bCs/>
          <w:lang w:val="en-ID"/>
        </w:rPr>
        <w:t>Link between Job Satisfaction and Organizational Performance</w:t>
      </w:r>
    </w:p>
    <w:p w14:paraId="6048A4B1" w14:textId="77777777" w:rsidR="004A2E06" w:rsidRDefault="004A2E06" w:rsidP="004A2E06">
      <w:pPr>
        <w:rPr>
          <w:lang w:val="en-ID"/>
        </w:rPr>
      </w:pPr>
      <w:r w:rsidRPr="004A2E06">
        <w:rPr>
          <w:lang w:val="en-ID"/>
        </w:rPr>
        <w:t>Job satisfaction plays a pivotal role in enhancing organizational performance (</w:t>
      </w:r>
      <w:proofErr w:type="spellStart"/>
      <w:r w:rsidRPr="004A2E06">
        <w:rPr>
          <w:lang w:val="en-ID"/>
        </w:rPr>
        <w:t>Kanapathipillaii</w:t>
      </w:r>
      <w:proofErr w:type="spellEnd"/>
      <w:r w:rsidRPr="004A2E06">
        <w:rPr>
          <w:lang w:val="en-ID"/>
        </w:rPr>
        <w:t xml:space="preserve">, 2021). Numerous studies show that satisfied employees contribute to improved organizational outcomes (Ahmad &amp; Raja, 2021; </w:t>
      </w:r>
      <w:proofErr w:type="spellStart"/>
      <w:r w:rsidRPr="004A2E06">
        <w:rPr>
          <w:lang w:val="en-ID"/>
        </w:rPr>
        <w:t>Jankelová</w:t>
      </w:r>
      <w:proofErr w:type="spellEnd"/>
      <w:r w:rsidRPr="004A2E06">
        <w:rPr>
          <w:lang w:val="en-ID"/>
        </w:rPr>
        <w:t xml:space="preserve"> et al., 2020). Thus, we hypothesize:</w:t>
      </w:r>
    </w:p>
    <w:p w14:paraId="71B28D8F" w14:textId="74F46EB9" w:rsidR="004A2E06" w:rsidRPr="004A2E06" w:rsidRDefault="004A2E06" w:rsidP="004A2E06">
      <w:pPr>
        <w:rPr>
          <w:i/>
          <w:iCs/>
          <w:lang w:val="en-ID"/>
        </w:rPr>
      </w:pPr>
      <w:r w:rsidRPr="004A2E06">
        <w:rPr>
          <w:i/>
          <w:iCs/>
          <w:lang w:val="en-ID"/>
        </w:rPr>
        <w:t>H5: Job satisfaction is positively associated with organizational performance.</w:t>
      </w:r>
    </w:p>
    <w:p w14:paraId="29820A69" w14:textId="77777777" w:rsidR="004A2E06" w:rsidRDefault="004A2E06" w:rsidP="00CE08B6">
      <w:pPr>
        <w:rPr>
          <w:lang w:val="en-ID"/>
        </w:rPr>
      </w:pPr>
    </w:p>
    <w:p w14:paraId="3EE9EA58" w14:textId="77777777" w:rsidR="004A2E06" w:rsidRDefault="004A2E06" w:rsidP="00CE08B6">
      <w:pPr>
        <w:rPr>
          <w:lang w:val="en-ID"/>
        </w:rPr>
      </w:pPr>
    </w:p>
    <w:p w14:paraId="7C95EA8F" w14:textId="77777777" w:rsidR="004A2E06" w:rsidRDefault="004A2E06" w:rsidP="00CE08B6">
      <w:pPr>
        <w:rPr>
          <w:lang w:val="en-ID"/>
        </w:rPr>
      </w:pPr>
    </w:p>
    <w:p w14:paraId="29620E47" w14:textId="77777777" w:rsidR="004A2E06" w:rsidRDefault="004A2E06" w:rsidP="00CE08B6">
      <w:pPr>
        <w:rPr>
          <w:lang w:val="en-ID"/>
        </w:rPr>
      </w:pPr>
    </w:p>
    <w:p w14:paraId="40B18080" w14:textId="77777777" w:rsidR="004A2E06" w:rsidRDefault="004A2E06" w:rsidP="00CE08B6">
      <w:pPr>
        <w:rPr>
          <w:lang w:val="en-ID"/>
        </w:rPr>
      </w:pPr>
    </w:p>
    <w:p w14:paraId="0FFACA10" w14:textId="77777777" w:rsidR="004A2E06" w:rsidRDefault="004A2E06" w:rsidP="00CE08B6">
      <w:pPr>
        <w:rPr>
          <w:lang w:val="en-ID"/>
        </w:rPr>
      </w:pPr>
    </w:p>
    <w:p w14:paraId="1693D4B6" w14:textId="77777777" w:rsidR="004A2E06" w:rsidRDefault="004A2E06" w:rsidP="00CE08B6">
      <w:pPr>
        <w:rPr>
          <w:lang w:val="en-ID"/>
        </w:rPr>
      </w:pPr>
    </w:p>
    <w:p w14:paraId="307C47F4" w14:textId="2AE124D9" w:rsidR="000C3BB4" w:rsidRDefault="004A2E06" w:rsidP="000C3BB4">
      <w:pPr>
        <w:jc w:val="center"/>
        <w:rPr>
          <w:lang w:val="en-ID"/>
        </w:rPr>
      </w:pPr>
      <w:r>
        <w:rPr>
          <w:lang w:val="en-ID"/>
        </w:rPr>
        <w:t xml:space="preserve">Figure 1. </w:t>
      </w:r>
      <w:proofErr w:type="spellStart"/>
      <w:r>
        <w:rPr>
          <w:lang w:val="en-ID"/>
        </w:rPr>
        <w:t>Theoritical</w:t>
      </w:r>
      <w:proofErr w:type="spellEnd"/>
      <w:r>
        <w:rPr>
          <w:lang w:val="en-ID"/>
        </w:rPr>
        <w:t xml:space="preserve"> Framework</w:t>
      </w:r>
    </w:p>
    <w:p w14:paraId="0571033C" w14:textId="5B95BD1B" w:rsidR="004A2E06" w:rsidRDefault="004A2E06" w:rsidP="004A2E06">
      <w:pPr>
        <w:jc w:val="center"/>
        <w:rPr>
          <w:lang w:val="en-ID"/>
        </w:rPr>
      </w:pPr>
      <w:bookmarkStart w:id="2" w:name="TheFra"/>
      <w:r w:rsidRPr="00C20DD3">
        <w:rPr>
          <w:noProof/>
          <w:szCs w:val="24"/>
        </w:rPr>
        <w:lastRenderedPageBreak/>
        <w:drawing>
          <wp:anchor distT="0" distB="0" distL="114300" distR="114300" simplePos="0" relativeHeight="251660288" behindDoc="1" locked="0" layoutInCell="1" allowOverlap="1" wp14:anchorId="1A84AA60" wp14:editId="2F1312F8">
            <wp:simplePos x="0" y="0"/>
            <wp:positionH relativeFrom="column">
              <wp:posOffset>548005</wp:posOffset>
            </wp:positionH>
            <wp:positionV relativeFrom="paragraph">
              <wp:posOffset>1905</wp:posOffset>
            </wp:positionV>
            <wp:extent cx="3943520" cy="1584960"/>
            <wp:effectExtent l="0" t="0" r="0" b="0"/>
            <wp:wrapTight wrapText="bothSides">
              <wp:wrapPolygon edited="0">
                <wp:start x="0" y="0"/>
                <wp:lineTo x="0" y="21288"/>
                <wp:lineTo x="21496" y="21288"/>
                <wp:lineTo x="21496" y="0"/>
                <wp:lineTo x="0" y="0"/>
              </wp:wrapPolygon>
            </wp:wrapTight>
            <wp:docPr id="754865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65344" name=""/>
                    <pic:cNvPicPr/>
                  </pic:nvPicPr>
                  <pic:blipFill>
                    <a:blip r:embed="rId8">
                      <a:extLst>
                        <a:ext uri="{28A0092B-C50C-407E-A947-70E740481C1C}">
                          <a14:useLocalDpi xmlns:a14="http://schemas.microsoft.com/office/drawing/2010/main" val="0"/>
                        </a:ext>
                      </a:extLst>
                    </a:blip>
                    <a:stretch>
                      <a:fillRect/>
                    </a:stretch>
                  </pic:blipFill>
                  <pic:spPr>
                    <a:xfrm>
                      <a:off x="0" y="0"/>
                      <a:ext cx="3943520" cy="1584960"/>
                    </a:xfrm>
                    <a:prstGeom prst="rect">
                      <a:avLst/>
                    </a:prstGeom>
                  </pic:spPr>
                </pic:pic>
              </a:graphicData>
            </a:graphic>
          </wp:anchor>
        </w:drawing>
      </w:r>
      <w:bookmarkEnd w:id="2"/>
    </w:p>
    <w:p w14:paraId="6DF8329D" w14:textId="77777777" w:rsidR="00DE5505" w:rsidRPr="00DE5505" w:rsidRDefault="00DE5505" w:rsidP="00CE08B6">
      <w:pPr>
        <w:rPr>
          <w:lang w:val="en-ID"/>
        </w:rPr>
      </w:pPr>
    </w:p>
    <w:p w14:paraId="74CC5881" w14:textId="77777777" w:rsidR="004A2E06" w:rsidRDefault="004A2E06" w:rsidP="00CE08B6">
      <w:pPr>
        <w:pStyle w:val="Heading1"/>
        <w:ind w:left="0"/>
        <w:rPr>
          <w:szCs w:val="32"/>
          <w:lang w:val="id-ID"/>
        </w:rPr>
      </w:pPr>
    </w:p>
    <w:p w14:paraId="799C3087" w14:textId="77777777" w:rsidR="004A2E06" w:rsidRDefault="004A2E06" w:rsidP="00CE08B6">
      <w:pPr>
        <w:pStyle w:val="Heading1"/>
        <w:ind w:left="0"/>
        <w:rPr>
          <w:szCs w:val="32"/>
          <w:lang w:val="id-ID"/>
        </w:rPr>
      </w:pPr>
    </w:p>
    <w:p w14:paraId="7CC366AC" w14:textId="77777777" w:rsidR="004A2E06" w:rsidRDefault="004A2E06" w:rsidP="00CE08B6">
      <w:pPr>
        <w:pStyle w:val="Heading1"/>
        <w:ind w:left="0"/>
        <w:rPr>
          <w:szCs w:val="32"/>
          <w:lang w:val="id-ID"/>
        </w:rPr>
      </w:pPr>
    </w:p>
    <w:p w14:paraId="0A51C196" w14:textId="700DA976" w:rsidR="004A2E06" w:rsidRPr="000C3BB4" w:rsidRDefault="000C3BB4" w:rsidP="000C3BB4">
      <w:pPr>
        <w:pStyle w:val="Heading1"/>
        <w:ind w:left="0" w:firstLine="851"/>
        <w:rPr>
          <w:b w:val="0"/>
          <w:bCs/>
          <w:sz w:val="24"/>
          <w:szCs w:val="24"/>
          <w:lang w:val="en-US"/>
        </w:rPr>
      </w:pPr>
      <w:r>
        <w:rPr>
          <w:b w:val="0"/>
          <w:bCs/>
          <w:sz w:val="24"/>
          <w:szCs w:val="24"/>
          <w:lang w:val="en-US"/>
        </w:rPr>
        <w:t xml:space="preserve"> </w:t>
      </w:r>
      <w:r w:rsidRPr="000C3BB4">
        <w:rPr>
          <w:b w:val="0"/>
          <w:bCs/>
          <w:sz w:val="24"/>
          <w:szCs w:val="24"/>
          <w:lang w:val="en-US"/>
        </w:rPr>
        <w:t>Source: Author’s work</w:t>
      </w:r>
    </w:p>
    <w:p w14:paraId="24A55A25" w14:textId="77777777" w:rsidR="004A2E06" w:rsidRDefault="004A2E06" w:rsidP="00CE08B6">
      <w:pPr>
        <w:pStyle w:val="Heading1"/>
        <w:ind w:left="0"/>
        <w:rPr>
          <w:szCs w:val="32"/>
          <w:lang w:val="id-ID"/>
        </w:rPr>
      </w:pPr>
    </w:p>
    <w:p w14:paraId="52AB3E41" w14:textId="7D7C4D10" w:rsidR="00CE08B6" w:rsidRPr="001957ED" w:rsidRDefault="00CE08B6" w:rsidP="00CE08B6">
      <w:pPr>
        <w:pStyle w:val="Heading1"/>
        <w:ind w:left="0"/>
        <w:rPr>
          <w:szCs w:val="32"/>
        </w:rPr>
      </w:pPr>
      <w:r>
        <w:rPr>
          <w:szCs w:val="32"/>
          <w:lang w:val="id-ID"/>
        </w:rPr>
        <w:t>3</w:t>
      </w:r>
      <w:r w:rsidRPr="001957ED">
        <w:rPr>
          <w:szCs w:val="32"/>
        </w:rPr>
        <w:t>. Res</w:t>
      </w:r>
      <w:r>
        <w:rPr>
          <w:szCs w:val="32"/>
        </w:rPr>
        <w:t>earch Method</w:t>
      </w:r>
    </w:p>
    <w:p w14:paraId="246EB62A" w14:textId="77777777" w:rsidR="000C3BB4" w:rsidRPr="000C3BB4" w:rsidRDefault="000C3BB4" w:rsidP="000C3BB4">
      <w:pPr>
        <w:rPr>
          <w:lang w:val="en-ID"/>
        </w:rPr>
      </w:pPr>
      <w:r w:rsidRPr="000C3BB4">
        <w:rPr>
          <w:lang w:val="en-ID"/>
        </w:rPr>
        <w:t>This study combines quantitative and qualitative research methodologies. Qualitative research explores the nuances of phenomena by interpreting characteristics, expressions, and contextual factors, without focusing on their quantifiable aspects (</w:t>
      </w:r>
      <w:proofErr w:type="spellStart"/>
      <w:r w:rsidRPr="000C3BB4">
        <w:rPr>
          <w:lang w:val="en-ID"/>
        </w:rPr>
        <w:t>Busetto</w:t>
      </w:r>
      <w:proofErr w:type="spellEnd"/>
      <w:r w:rsidRPr="000C3BB4">
        <w:rPr>
          <w:lang w:val="en-ID"/>
        </w:rPr>
        <w:t xml:space="preserve"> et al., 2020). It aims to understand phenomena within their natural settings using various data sources, such as interviews, observations, and case studies (Aspers &amp; Corte, 2019). Phenomenology and case studies are central to this approach, allowing for in-depth examination of lived experiences and their meanings (Neubauer et al., 2019; Rashid et al., 2019). In contrast, quantitative research, especially surveys, provides measurable data that allow for the examination of relationships between variables (Yue &amp; Xu, 2019). This study utilizes an online survey to gather data on employee engagement and organizational performance, with variables such as job satisfaction, leadership style, and organizational culture.</w:t>
      </w:r>
    </w:p>
    <w:p w14:paraId="464F2BCB" w14:textId="77777777" w:rsidR="000C3BB4" w:rsidRPr="000C3BB4" w:rsidRDefault="000C3BB4" w:rsidP="000C3BB4">
      <w:pPr>
        <w:rPr>
          <w:lang w:val="en-ID"/>
        </w:rPr>
      </w:pPr>
      <w:r w:rsidRPr="000C3BB4">
        <w:rPr>
          <w:lang w:val="en-ID"/>
        </w:rPr>
        <w:t>The survey method, a long-established tool since the 1930s, ensures data validity and reliability (Ball, 2019), and the use of a 7-point Likert scale helps assess the respondents' level of agreement with specific statements (Pimentel &amp; Pimentel, 2019). This survey is complemented by experimental and longitudinal methods to explore the causal relationships between variables and examine changes over time (Audette et al., 2020; Diener et al., 2022).</w:t>
      </w:r>
    </w:p>
    <w:p w14:paraId="664FEFF9" w14:textId="26894D17" w:rsidR="000C3BB4" w:rsidRPr="000C3BB4" w:rsidRDefault="000C3BB4" w:rsidP="000C3BB4">
      <w:pPr>
        <w:rPr>
          <w:b/>
          <w:bCs/>
          <w:sz w:val="28"/>
          <w:szCs w:val="24"/>
          <w:lang w:val="en-ID"/>
        </w:rPr>
      </w:pPr>
      <w:r w:rsidRPr="000C3BB4">
        <w:rPr>
          <w:b/>
          <w:bCs/>
          <w:sz w:val="28"/>
          <w:szCs w:val="24"/>
          <w:lang w:val="en-ID"/>
        </w:rPr>
        <w:t>3.1 Sampling Design</w:t>
      </w:r>
    </w:p>
    <w:p w14:paraId="23B60C82" w14:textId="77777777" w:rsidR="000C3BB4" w:rsidRPr="000C3BB4" w:rsidRDefault="000C3BB4" w:rsidP="000C3BB4">
      <w:pPr>
        <w:rPr>
          <w:lang w:val="en-ID"/>
        </w:rPr>
      </w:pPr>
      <w:r w:rsidRPr="000C3BB4">
        <w:rPr>
          <w:lang w:val="en-ID"/>
        </w:rPr>
        <w:t xml:space="preserve">Purposive sampling, a non-probability method, is used to select individuals who possess specific knowledge relevant to the research objectives. This method is efficient, allowing the researcher to focus on participants who meet predefined criteria (Campbell et al., 2020; </w:t>
      </w:r>
      <w:proofErr w:type="spellStart"/>
      <w:r w:rsidRPr="000C3BB4">
        <w:rPr>
          <w:lang w:val="en-ID"/>
        </w:rPr>
        <w:t>Obilor</w:t>
      </w:r>
      <w:proofErr w:type="spellEnd"/>
      <w:r w:rsidRPr="000C3BB4">
        <w:rPr>
          <w:lang w:val="en-ID"/>
        </w:rPr>
        <w:t xml:space="preserve"> et al., 2023). Snowball sampling further enhances this process by utilizing initial participants to refer others (</w:t>
      </w:r>
      <w:proofErr w:type="spellStart"/>
      <w:r w:rsidRPr="000C3BB4">
        <w:rPr>
          <w:lang w:val="en-ID"/>
        </w:rPr>
        <w:t>Audemard</w:t>
      </w:r>
      <w:proofErr w:type="spellEnd"/>
      <w:r w:rsidRPr="000C3BB4">
        <w:rPr>
          <w:lang w:val="en-ID"/>
        </w:rPr>
        <w:t xml:space="preserve">, 2020). The recommended sample size for Structural Equation </w:t>
      </w:r>
      <w:proofErr w:type="spellStart"/>
      <w:r w:rsidRPr="000C3BB4">
        <w:rPr>
          <w:lang w:val="en-ID"/>
        </w:rPr>
        <w:t>Modeling</w:t>
      </w:r>
      <w:proofErr w:type="spellEnd"/>
      <w:r w:rsidRPr="000C3BB4">
        <w:rPr>
          <w:lang w:val="en-ID"/>
        </w:rPr>
        <w:t xml:space="preserve"> (SEM) ranges from 100 to 400 participants (Memon et al., 2020; </w:t>
      </w:r>
      <w:proofErr w:type="spellStart"/>
      <w:r w:rsidRPr="000C3BB4">
        <w:rPr>
          <w:lang w:val="en-ID"/>
        </w:rPr>
        <w:t>Kiyabo</w:t>
      </w:r>
      <w:proofErr w:type="spellEnd"/>
      <w:r w:rsidRPr="000C3BB4">
        <w:rPr>
          <w:lang w:val="en-ID"/>
        </w:rPr>
        <w:t xml:space="preserve"> &amp; </w:t>
      </w:r>
      <w:proofErr w:type="spellStart"/>
      <w:r w:rsidRPr="000C3BB4">
        <w:rPr>
          <w:lang w:val="en-ID"/>
        </w:rPr>
        <w:t>Isaga</w:t>
      </w:r>
      <w:proofErr w:type="spellEnd"/>
      <w:r w:rsidRPr="000C3BB4">
        <w:rPr>
          <w:lang w:val="en-ID"/>
        </w:rPr>
        <w:t>, 2020), which aligns with the study's target sample of MSME workers in Jakarta.</w:t>
      </w:r>
    </w:p>
    <w:p w14:paraId="1A0AA408" w14:textId="6B451F7C" w:rsidR="000C3BB4" w:rsidRPr="000C3BB4" w:rsidRDefault="000C3BB4" w:rsidP="000C3BB4">
      <w:pPr>
        <w:rPr>
          <w:b/>
          <w:bCs/>
          <w:sz w:val="28"/>
          <w:szCs w:val="24"/>
          <w:lang w:val="en-ID"/>
        </w:rPr>
      </w:pPr>
      <w:r w:rsidRPr="000C3BB4">
        <w:rPr>
          <w:b/>
          <w:bCs/>
          <w:sz w:val="28"/>
          <w:szCs w:val="24"/>
          <w:lang w:val="en-ID"/>
        </w:rPr>
        <w:lastRenderedPageBreak/>
        <w:t>3.2 Instrument</w:t>
      </w:r>
    </w:p>
    <w:p w14:paraId="2543815A" w14:textId="77777777" w:rsidR="000C3BB4" w:rsidRPr="000C3BB4" w:rsidRDefault="000C3BB4" w:rsidP="000C3BB4">
      <w:pPr>
        <w:rPr>
          <w:lang w:val="en-ID"/>
        </w:rPr>
      </w:pPr>
      <w:r w:rsidRPr="000C3BB4">
        <w:rPr>
          <w:lang w:val="en-ID"/>
        </w:rPr>
        <w:t>The research instrument consists of a survey with 25 statements divided into eight sections, focusing on variables such as leadership style, organizational culture, job satisfaction, employee engagement, and organizational performance. The questions are based on established studies (Abdullahi et al., 2020; Madi Odeh et al., 2023; Wang et al., 2020). The first section ensures the efficacy of purposive sampling, while subsequent sections collect demographic information and assess the key variables of interest.</w:t>
      </w:r>
    </w:p>
    <w:p w14:paraId="29C6273F" w14:textId="0E06EE80" w:rsidR="000C3BB4" w:rsidRPr="000C3BB4" w:rsidRDefault="000C3BB4" w:rsidP="000C3BB4">
      <w:pPr>
        <w:rPr>
          <w:b/>
          <w:bCs/>
          <w:sz w:val="28"/>
          <w:szCs w:val="24"/>
          <w:lang w:val="en-ID"/>
        </w:rPr>
      </w:pPr>
      <w:r w:rsidRPr="000C3BB4">
        <w:rPr>
          <w:b/>
          <w:bCs/>
          <w:sz w:val="28"/>
          <w:szCs w:val="24"/>
          <w:lang w:val="en-ID"/>
        </w:rPr>
        <w:t>3.3 Descriptive Analysis</w:t>
      </w:r>
    </w:p>
    <w:p w14:paraId="31DC75A7" w14:textId="77777777" w:rsidR="000C3BB4" w:rsidRPr="000C3BB4" w:rsidRDefault="000C3BB4" w:rsidP="000C3BB4">
      <w:pPr>
        <w:rPr>
          <w:lang w:val="en-ID"/>
        </w:rPr>
      </w:pPr>
      <w:r w:rsidRPr="000C3BB4">
        <w:rPr>
          <w:lang w:val="en-ID"/>
        </w:rPr>
        <w:t>Descriptive analysis is conducted using a 7-point Likert scale to measure respondents' agreement with survey statements. This scale, ranging from 1 to 7, enables detailed assessment of attitudes and perceptions (Pimentel &amp; Pimentel, 2019).</w:t>
      </w:r>
    </w:p>
    <w:p w14:paraId="719A525E" w14:textId="208D1A24" w:rsidR="000C3BB4" w:rsidRPr="000C3BB4" w:rsidRDefault="000C3BB4" w:rsidP="000C3BB4">
      <w:pPr>
        <w:rPr>
          <w:b/>
          <w:bCs/>
          <w:sz w:val="28"/>
          <w:szCs w:val="24"/>
          <w:lang w:val="en-ID"/>
        </w:rPr>
      </w:pPr>
      <w:r w:rsidRPr="000C3BB4">
        <w:rPr>
          <w:b/>
          <w:bCs/>
          <w:sz w:val="28"/>
          <w:szCs w:val="24"/>
          <w:lang w:val="en-ID"/>
        </w:rPr>
        <w:t>3.</w:t>
      </w:r>
      <w:r w:rsidRPr="00664A05">
        <w:rPr>
          <w:b/>
          <w:bCs/>
          <w:sz w:val="28"/>
          <w:szCs w:val="24"/>
          <w:lang w:val="en-ID"/>
        </w:rPr>
        <w:t>4</w:t>
      </w:r>
      <w:r w:rsidRPr="000C3BB4">
        <w:rPr>
          <w:b/>
          <w:bCs/>
          <w:sz w:val="28"/>
          <w:szCs w:val="24"/>
          <w:lang w:val="en-ID"/>
        </w:rPr>
        <w:t xml:space="preserve"> </w:t>
      </w:r>
      <w:r w:rsidRPr="00664A05">
        <w:rPr>
          <w:b/>
          <w:bCs/>
          <w:sz w:val="28"/>
          <w:szCs w:val="24"/>
          <w:lang w:val="en-ID"/>
        </w:rPr>
        <w:t>Inferential Analysis</w:t>
      </w:r>
    </w:p>
    <w:p w14:paraId="4856E406" w14:textId="77777777" w:rsidR="000C3BB4" w:rsidRPr="000C3BB4" w:rsidRDefault="000C3BB4" w:rsidP="000C3BB4">
      <w:pPr>
        <w:rPr>
          <w:lang w:val="en-ID"/>
        </w:rPr>
      </w:pPr>
      <w:r w:rsidRPr="000C3BB4">
        <w:rPr>
          <w:lang w:val="en-ID"/>
        </w:rPr>
        <w:t xml:space="preserve">Structural Equation </w:t>
      </w:r>
      <w:proofErr w:type="spellStart"/>
      <w:r w:rsidRPr="000C3BB4">
        <w:rPr>
          <w:lang w:val="en-ID"/>
        </w:rPr>
        <w:t>Modeling</w:t>
      </w:r>
      <w:proofErr w:type="spellEnd"/>
      <w:r w:rsidRPr="000C3BB4">
        <w:rPr>
          <w:lang w:val="en-ID"/>
        </w:rPr>
        <w:t xml:space="preserve"> (SEM) is used to </w:t>
      </w:r>
      <w:proofErr w:type="spellStart"/>
      <w:r w:rsidRPr="000C3BB4">
        <w:rPr>
          <w:lang w:val="en-ID"/>
        </w:rPr>
        <w:t>analyze</w:t>
      </w:r>
      <w:proofErr w:type="spellEnd"/>
      <w:r w:rsidRPr="000C3BB4">
        <w:rPr>
          <w:lang w:val="en-ID"/>
        </w:rPr>
        <w:t xml:space="preserve"> the relationships between independent and dependent variables in this study, particularly examining the interactions among employee engagement, organizational culture, and performance (</w:t>
      </w:r>
      <w:proofErr w:type="spellStart"/>
      <w:r w:rsidRPr="000C3BB4">
        <w:rPr>
          <w:lang w:val="en-ID"/>
        </w:rPr>
        <w:t>Sarstedt</w:t>
      </w:r>
      <w:proofErr w:type="spellEnd"/>
      <w:r w:rsidRPr="000C3BB4">
        <w:rPr>
          <w:lang w:val="en-ID"/>
        </w:rPr>
        <w:t xml:space="preserve"> &amp; Cheah, 2019; </w:t>
      </w:r>
      <w:proofErr w:type="spellStart"/>
      <w:r w:rsidRPr="000C3BB4">
        <w:rPr>
          <w:lang w:val="en-ID"/>
        </w:rPr>
        <w:t>Sirakaya</w:t>
      </w:r>
      <w:proofErr w:type="spellEnd"/>
      <w:r w:rsidRPr="000C3BB4">
        <w:rPr>
          <w:lang w:val="en-ID"/>
        </w:rPr>
        <w:t xml:space="preserve"> et al., 2020). The study applies several statistical tests to ensure the robustness of the findings.</w:t>
      </w:r>
    </w:p>
    <w:p w14:paraId="48768808" w14:textId="5888E252" w:rsidR="000C3BB4" w:rsidRPr="000C3BB4" w:rsidRDefault="000C3BB4" w:rsidP="000C3BB4">
      <w:pPr>
        <w:rPr>
          <w:b/>
          <w:bCs/>
          <w:lang w:val="en-ID"/>
        </w:rPr>
      </w:pPr>
      <w:r w:rsidRPr="000C3BB4">
        <w:rPr>
          <w:b/>
          <w:bCs/>
          <w:lang w:val="en-ID"/>
        </w:rPr>
        <w:t>Normality Test</w:t>
      </w:r>
    </w:p>
    <w:p w14:paraId="064D6A2F" w14:textId="77777777" w:rsidR="000C3BB4" w:rsidRPr="000C3BB4" w:rsidRDefault="000C3BB4" w:rsidP="000C3BB4">
      <w:pPr>
        <w:rPr>
          <w:lang w:val="en-ID"/>
        </w:rPr>
      </w:pPr>
      <w:r w:rsidRPr="000C3BB4">
        <w:rPr>
          <w:lang w:val="en-ID"/>
        </w:rPr>
        <w:t>The normality of the data is assessed using standard statistical tests. If the p-value is greater than 0.05, the null hypothesis that the data follows a normal distribution is upheld (</w:t>
      </w:r>
      <w:proofErr w:type="spellStart"/>
      <w:r w:rsidRPr="000C3BB4">
        <w:rPr>
          <w:lang w:val="en-ID"/>
        </w:rPr>
        <w:t>Matore</w:t>
      </w:r>
      <w:proofErr w:type="spellEnd"/>
      <w:r w:rsidRPr="000C3BB4">
        <w:rPr>
          <w:lang w:val="en-ID"/>
        </w:rPr>
        <w:t xml:space="preserve"> &amp; </w:t>
      </w:r>
      <w:proofErr w:type="spellStart"/>
      <w:r w:rsidRPr="000C3BB4">
        <w:rPr>
          <w:lang w:val="en-ID"/>
        </w:rPr>
        <w:t>Khairani</w:t>
      </w:r>
      <w:proofErr w:type="spellEnd"/>
      <w:r w:rsidRPr="000C3BB4">
        <w:rPr>
          <w:lang w:val="en-ID"/>
        </w:rPr>
        <w:t>, 2020).</w:t>
      </w:r>
    </w:p>
    <w:p w14:paraId="62EF474B" w14:textId="56779C32" w:rsidR="000C3BB4" w:rsidRPr="000C3BB4" w:rsidRDefault="000C3BB4" w:rsidP="000C3BB4">
      <w:pPr>
        <w:rPr>
          <w:b/>
          <w:bCs/>
          <w:lang w:val="en-ID"/>
        </w:rPr>
      </w:pPr>
      <w:r w:rsidRPr="000C3BB4">
        <w:rPr>
          <w:b/>
          <w:bCs/>
          <w:lang w:val="en-ID"/>
        </w:rPr>
        <w:t>Common Method Bias</w:t>
      </w:r>
    </w:p>
    <w:p w14:paraId="108EE742" w14:textId="77777777" w:rsidR="000C3BB4" w:rsidRPr="000C3BB4" w:rsidRDefault="000C3BB4" w:rsidP="000C3BB4">
      <w:pPr>
        <w:rPr>
          <w:lang w:val="en-ID"/>
        </w:rPr>
      </w:pPr>
      <w:r w:rsidRPr="000C3BB4">
        <w:rPr>
          <w:lang w:val="en-ID"/>
        </w:rPr>
        <w:t>To mitigate common method bias, the study follows recommended procedures for minimizing errors in measurement, such as ensuring diverse sources for data collection (</w:t>
      </w:r>
      <w:proofErr w:type="spellStart"/>
      <w:r w:rsidRPr="000C3BB4">
        <w:rPr>
          <w:lang w:val="en-ID"/>
        </w:rPr>
        <w:t>Dhisasmito</w:t>
      </w:r>
      <w:proofErr w:type="spellEnd"/>
      <w:r w:rsidRPr="000C3BB4">
        <w:rPr>
          <w:lang w:val="en-ID"/>
        </w:rPr>
        <w:t xml:space="preserve"> &amp; Kumar, 2020). If the common method bias test result is below 50%, the data is considered free from bias.</w:t>
      </w:r>
    </w:p>
    <w:p w14:paraId="554A8EBD" w14:textId="55FC4349" w:rsidR="000C3BB4" w:rsidRPr="000C3BB4" w:rsidRDefault="000C3BB4" w:rsidP="000C3BB4">
      <w:pPr>
        <w:rPr>
          <w:b/>
          <w:bCs/>
          <w:lang w:val="en-ID"/>
        </w:rPr>
      </w:pPr>
      <w:r w:rsidRPr="000C3BB4">
        <w:rPr>
          <w:b/>
          <w:bCs/>
          <w:lang w:val="en-ID"/>
        </w:rPr>
        <w:t>Goodness of Fit (GOF)</w:t>
      </w:r>
    </w:p>
    <w:p w14:paraId="52AB3E53" w14:textId="32F2541D" w:rsidR="00CE08B6" w:rsidRDefault="000C3BB4" w:rsidP="000C3BB4">
      <w:pPr>
        <w:rPr>
          <w:lang w:val="en-ID"/>
        </w:rPr>
      </w:pPr>
      <w:r w:rsidRPr="000C3BB4">
        <w:rPr>
          <w:lang w:val="en-ID"/>
        </w:rPr>
        <w:t xml:space="preserve">The goodness of fit of the model is evaluated using indices like the Comparative Fit Index (CFI) and Root Mean Square Error of Approximation (RMSEA). A good fit is indicated by a CFI greater than 0.9 and an RMSEA below 0.08 (Zhao &amp; </w:t>
      </w:r>
      <w:proofErr w:type="spellStart"/>
      <w:r w:rsidRPr="000C3BB4">
        <w:rPr>
          <w:lang w:val="en-ID"/>
        </w:rPr>
        <w:t>Bacao</w:t>
      </w:r>
      <w:proofErr w:type="spellEnd"/>
      <w:r w:rsidRPr="000C3BB4">
        <w:rPr>
          <w:lang w:val="en-ID"/>
        </w:rPr>
        <w:t xml:space="preserve">, 2020; </w:t>
      </w:r>
      <w:proofErr w:type="spellStart"/>
      <w:r w:rsidRPr="000C3BB4">
        <w:rPr>
          <w:lang w:val="en-ID"/>
        </w:rPr>
        <w:t>McNeish</w:t>
      </w:r>
      <w:proofErr w:type="spellEnd"/>
      <w:r w:rsidRPr="000C3BB4">
        <w:rPr>
          <w:lang w:val="en-ID"/>
        </w:rPr>
        <w:t>, 2020).</w:t>
      </w:r>
    </w:p>
    <w:p w14:paraId="15919C27" w14:textId="77777777" w:rsidR="000C3BB4" w:rsidRPr="000C3BB4" w:rsidRDefault="000C3BB4" w:rsidP="000C3BB4">
      <w:pPr>
        <w:rPr>
          <w:lang w:val="en-ID"/>
        </w:rPr>
      </w:pPr>
    </w:p>
    <w:p w14:paraId="52AB3E54" w14:textId="77777777" w:rsidR="00CE08B6" w:rsidRPr="00B51D04" w:rsidRDefault="00CE08B6" w:rsidP="00CE08B6">
      <w:pPr>
        <w:pStyle w:val="Heading1"/>
        <w:ind w:left="0"/>
        <w:rPr>
          <w:szCs w:val="32"/>
        </w:rPr>
      </w:pPr>
      <w:r>
        <w:rPr>
          <w:szCs w:val="32"/>
          <w:lang w:val="id-ID"/>
        </w:rPr>
        <w:t>4</w:t>
      </w:r>
      <w:r>
        <w:rPr>
          <w:szCs w:val="32"/>
        </w:rPr>
        <w:t xml:space="preserve">. </w:t>
      </w:r>
      <w:r>
        <w:t>Result and Discussion</w:t>
      </w:r>
    </w:p>
    <w:p w14:paraId="798CF52B" w14:textId="77777777" w:rsidR="000C3BB4" w:rsidRPr="000C3BB4" w:rsidRDefault="000C3BB4" w:rsidP="00A61E4A">
      <w:pPr>
        <w:rPr>
          <w:b/>
          <w:bCs/>
          <w:sz w:val="28"/>
          <w:szCs w:val="24"/>
        </w:rPr>
      </w:pPr>
      <w:r w:rsidRPr="000C3BB4">
        <w:rPr>
          <w:b/>
          <w:bCs/>
          <w:sz w:val="28"/>
          <w:szCs w:val="24"/>
        </w:rPr>
        <w:t>4.1 Respondent Characteristic</w:t>
      </w:r>
    </w:p>
    <w:p w14:paraId="51D6B5BA" w14:textId="2FA65FB8" w:rsidR="00A61E4A" w:rsidRDefault="000C3BB4" w:rsidP="00A61E4A">
      <w:r w:rsidRPr="000C3BB4">
        <w:lastRenderedPageBreak/>
        <w:t>The study included 234 participants from April to May. However, only 189 respondents were identified as eligible based on screening questions. The study's results indicated that the majority of respondents were male, comprising 67.7% (128 out of 189) of the total confirmed respondents, whereas female respondents accounted for just 32.3% (61 out of 189). The sample's gender distribution indicates that the study may have greater relevance to male participants. The participants were categorised into five different age groups. The most populous demographic comprised of 68 participants aged 23-33, accounting for 36% of the overall sample. 61 responders aged 45-55 constituted the second largest group, accounting for 32.3% of the total. The third group, comprising 20.1% of the total, consisted of 38 responders between the ages of 34 and 44. The fourth group, comprising 11.1% of the total, consisted of 21 respondents between the ages of 12 and 22. The final group, comprising only 0.5% of the total, consisted of a single respondent who was above 55 years old. The respondents' educational attainment was used as the basis for creating seven groups. Fifty-two percent of the responders, which is equivalent to one hundred individuals, were junior high school students in the first group. Out of the total number of respondents in the second category, 65 individuals, accounting for 34.4%, were high school seniors. In the third category, there were 11 respondents, accounting for 5.8% of the total, who possessed a Bachelor's degree. Out of the total number of members in the fourth group, six individuals, which accounts for 3.2% of the group, possessed a Diploma. Out of the group surveyed, three respondents, which accounts for 1.6% of the total, were enrolled in Elementary school. Out of the responders in the sixth group, only two individuals (1.1%) possessed Master's degrees. The final group consisted of two respondents (1.1%) who had successfully finished vocational high school. The researcher categorised the subject into five distinct groups based on income. The majority of respondents indicated having an income, with 115 persons (60.8%) reporting a monthly income of less than IDR 5,000,000. Furthermore, 43 participants (22.8%) indicated that their monthly earnings fell between the range of IDR 5,000,000 to IDR 7,000,000. Out of the total number of respondents, 19 individuals, accounting for 10.1% of the sample, stated that their monthly income falls within the range of IDR 7,000,001 to IDR 9,000,000. Out of the total respondents, 6 individuals (3.2%) stated that their income is within the range of IDR 9,000,001 to IDR 10,000,000. The last group consists of 6 respondents, accounting for 3.2% of the total, whose monthly income exceeds IDR 10,000,000</w:t>
      </w:r>
      <w:r w:rsidR="00A61E4A">
        <w:t xml:space="preserve">. </w:t>
      </w:r>
    </w:p>
    <w:p w14:paraId="3877A067" w14:textId="1BC39E7A" w:rsidR="00EE7E2F" w:rsidRPr="00EE7E2F" w:rsidRDefault="00EE7E2F" w:rsidP="00EE7E2F">
      <w:pPr>
        <w:spacing w:after="0"/>
        <w:rPr>
          <w:lang w:val="en-ID"/>
        </w:rPr>
      </w:pPr>
      <w:r w:rsidRPr="00EE7E2F">
        <w:rPr>
          <w:lang w:val="en-ID"/>
        </w:rPr>
        <w:t>Table 1</w:t>
      </w:r>
      <w:r>
        <w:rPr>
          <w:lang w:val="en-ID"/>
        </w:rPr>
        <w:t>.</w:t>
      </w:r>
      <w:r w:rsidRPr="00EE7E2F">
        <w:rPr>
          <w:lang w:val="en-ID"/>
        </w:rPr>
        <w:t xml:space="preserve"> Respondent Characteristic</w:t>
      </w:r>
    </w:p>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2139"/>
        <w:gridCol w:w="2643"/>
      </w:tblGrid>
      <w:tr w:rsidR="00EE7E2F" w:rsidRPr="00EE7E2F" w14:paraId="7837B7C9" w14:textId="77777777" w:rsidTr="00EE7E2F">
        <w:tc>
          <w:tcPr>
            <w:tcW w:w="3145" w:type="dxa"/>
            <w:tcBorders>
              <w:top w:val="single" w:sz="4" w:space="0" w:color="auto"/>
            </w:tcBorders>
          </w:tcPr>
          <w:p w14:paraId="605150D4" w14:textId="77777777" w:rsidR="00EE7E2F" w:rsidRPr="00EE7E2F" w:rsidRDefault="00EE7E2F" w:rsidP="00EE7E2F">
            <w:pPr>
              <w:spacing w:after="0"/>
              <w:rPr>
                <w:b/>
                <w:bCs/>
                <w:sz w:val="20"/>
                <w:szCs w:val="20"/>
                <w:lang w:val="en-ID"/>
              </w:rPr>
            </w:pPr>
            <w:bookmarkStart w:id="3" w:name="DemProf"/>
          </w:p>
        </w:tc>
        <w:tc>
          <w:tcPr>
            <w:tcW w:w="2139" w:type="dxa"/>
            <w:tcBorders>
              <w:top w:val="single" w:sz="4" w:space="0" w:color="auto"/>
            </w:tcBorders>
          </w:tcPr>
          <w:p w14:paraId="2A96C4CF" w14:textId="77777777" w:rsidR="00EE7E2F" w:rsidRPr="00EE7E2F" w:rsidRDefault="00EE7E2F" w:rsidP="00EE7E2F">
            <w:pPr>
              <w:spacing w:after="0"/>
              <w:rPr>
                <w:b/>
                <w:bCs/>
                <w:sz w:val="20"/>
                <w:szCs w:val="20"/>
                <w:lang w:val="en-ID"/>
              </w:rPr>
            </w:pPr>
            <w:r w:rsidRPr="00EE7E2F">
              <w:rPr>
                <w:b/>
                <w:bCs/>
                <w:sz w:val="20"/>
                <w:szCs w:val="20"/>
                <w:lang w:val="en-ID"/>
              </w:rPr>
              <w:t>N</w:t>
            </w:r>
          </w:p>
        </w:tc>
        <w:tc>
          <w:tcPr>
            <w:tcW w:w="2643" w:type="dxa"/>
            <w:tcBorders>
              <w:top w:val="single" w:sz="4" w:space="0" w:color="auto"/>
            </w:tcBorders>
          </w:tcPr>
          <w:p w14:paraId="75091356" w14:textId="77777777" w:rsidR="00EE7E2F" w:rsidRPr="00EE7E2F" w:rsidRDefault="00EE7E2F" w:rsidP="00EE7E2F">
            <w:pPr>
              <w:spacing w:after="0"/>
              <w:rPr>
                <w:b/>
                <w:bCs/>
                <w:sz w:val="20"/>
                <w:szCs w:val="20"/>
                <w:lang w:val="en-ID"/>
              </w:rPr>
            </w:pPr>
            <w:r w:rsidRPr="00EE7E2F">
              <w:rPr>
                <w:b/>
                <w:bCs/>
                <w:sz w:val="20"/>
                <w:szCs w:val="20"/>
                <w:lang w:val="en-ID"/>
              </w:rPr>
              <w:t>%</w:t>
            </w:r>
          </w:p>
        </w:tc>
      </w:tr>
      <w:tr w:rsidR="00EE7E2F" w:rsidRPr="00EE7E2F" w14:paraId="72020355" w14:textId="77777777" w:rsidTr="00EE7E2F">
        <w:tc>
          <w:tcPr>
            <w:tcW w:w="3145" w:type="dxa"/>
            <w:tcBorders>
              <w:top w:val="nil"/>
              <w:bottom w:val="single" w:sz="4" w:space="0" w:color="auto"/>
            </w:tcBorders>
          </w:tcPr>
          <w:p w14:paraId="0C928971" w14:textId="77777777" w:rsidR="00EE7E2F" w:rsidRPr="00EE7E2F" w:rsidRDefault="00EE7E2F" w:rsidP="00EE7E2F">
            <w:pPr>
              <w:spacing w:after="0"/>
              <w:rPr>
                <w:b/>
                <w:bCs/>
                <w:sz w:val="20"/>
                <w:szCs w:val="20"/>
                <w:lang w:val="en-ID"/>
              </w:rPr>
            </w:pPr>
            <w:r w:rsidRPr="00EE7E2F">
              <w:rPr>
                <w:b/>
                <w:bCs/>
                <w:sz w:val="20"/>
                <w:szCs w:val="20"/>
                <w:lang w:val="en-ID"/>
              </w:rPr>
              <w:t>GENDER</w:t>
            </w:r>
          </w:p>
        </w:tc>
        <w:tc>
          <w:tcPr>
            <w:tcW w:w="2139" w:type="dxa"/>
            <w:tcBorders>
              <w:top w:val="nil"/>
              <w:bottom w:val="single" w:sz="4" w:space="0" w:color="auto"/>
            </w:tcBorders>
          </w:tcPr>
          <w:p w14:paraId="6CAF6B6C" w14:textId="77777777" w:rsidR="00EE7E2F" w:rsidRPr="00EE7E2F" w:rsidRDefault="00EE7E2F" w:rsidP="00EE7E2F">
            <w:pPr>
              <w:spacing w:after="0"/>
              <w:rPr>
                <w:b/>
                <w:bCs/>
                <w:sz w:val="20"/>
                <w:szCs w:val="20"/>
                <w:lang w:val="en-ID"/>
              </w:rPr>
            </w:pPr>
          </w:p>
        </w:tc>
        <w:tc>
          <w:tcPr>
            <w:tcW w:w="2643" w:type="dxa"/>
            <w:tcBorders>
              <w:top w:val="nil"/>
              <w:bottom w:val="single" w:sz="4" w:space="0" w:color="auto"/>
            </w:tcBorders>
          </w:tcPr>
          <w:p w14:paraId="20B8F0FE" w14:textId="77777777" w:rsidR="00EE7E2F" w:rsidRPr="00EE7E2F" w:rsidRDefault="00EE7E2F" w:rsidP="00EE7E2F">
            <w:pPr>
              <w:spacing w:after="0"/>
              <w:rPr>
                <w:b/>
                <w:bCs/>
                <w:sz w:val="20"/>
                <w:szCs w:val="20"/>
                <w:lang w:val="en-ID"/>
              </w:rPr>
            </w:pPr>
          </w:p>
        </w:tc>
      </w:tr>
      <w:tr w:rsidR="00EE7E2F" w:rsidRPr="00EE7E2F" w14:paraId="143A5F22" w14:textId="77777777" w:rsidTr="00EE7E2F">
        <w:tc>
          <w:tcPr>
            <w:tcW w:w="3145" w:type="dxa"/>
            <w:tcBorders>
              <w:top w:val="single" w:sz="4" w:space="0" w:color="auto"/>
            </w:tcBorders>
          </w:tcPr>
          <w:p w14:paraId="5246C385" w14:textId="77777777" w:rsidR="00EE7E2F" w:rsidRPr="00EE7E2F" w:rsidRDefault="00EE7E2F" w:rsidP="00EE7E2F">
            <w:pPr>
              <w:spacing w:after="0"/>
              <w:rPr>
                <w:sz w:val="20"/>
                <w:szCs w:val="20"/>
                <w:lang w:val="en-ID"/>
              </w:rPr>
            </w:pPr>
            <w:r w:rsidRPr="00EE7E2F">
              <w:rPr>
                <w:sz w:val="20"/>
                <w:szCs w:val="20"/>
                <w:lang w:val="en-ID"/>
              </w:rPr>
              <w:t>Male</w:t>
            </w:r>
          </w:p>
        </w:tc>
        <w:tc>
          <w:tcPr>
            <w:tcW w:w="2139" w:type="dxa"/>
            <w:tcBorders>
              <w:top w:val="single" w:sz="4" w:space="0" w:color="auto"/>
            </w:tcBorders>
          </w:tcPr>
          <w:p w14:paraId="7FC7B807" w14:textId="77777777" w:rsidR="00EE7E2F" w:rsidRPr="00EE7E2F" w:rsidRDefault="00EE7E2F" w:rsidP="00EE7E2F">
            <w:pPr>
              <w:spacing w:after="0"/>
              <w:rPr>
                <w:sz w:val="20"/>
                <w:szCs w:val="20"/>
                <w:lang w:val="en-ID"/>
              </w:rPr>
            </w:pPr>
            <w:r w:rsidRPr="00EE7E2F">
              <w:rPr>
                <w:sz w:val="20"/>
                <w:szCs w:val="20"/>
                <w:lang w:val="en-ID"/>
              </w:rPr>
              <w:t>128</w:t>
            </w:r>
          </w:p>
        </w:tc>
        <w:tc>
          <w:tcPr>
            <w:tcW w:w="2643" w:type="dxa"/>
            <w:tcBorders>
              <w:top w:val="single" w:sz="4" w:space="0" w:color="auto"/>
            </w:tcBorders>
          </w:tcPr>
          <w:p w14:paraId="2BEBE845" w14:textId="77777777" w:rsidR="00EE7E2F" w:rsidRPr="00EE7E2F" w:rsidRDefault="00EE7E2F" w:rsidP="00EE7E2F">
            <w:pPr>
              <w:spacing w:after="0"/>
              <w:rPr>
                <w:sz w:val="20"/>
                <w:szCs w:val="20"/>
                <w:lang w:val="en-ID"/>
              </w:rPr>
            </w:pPr>
            <w:r w:rsidRPr="00EE7E2F">
              <w:rPr>
                <w:sz w:val="20"/>
                <w:szCs w:val="20"/>
                <w:lang w:val="en-ID"/>
              </w:rPr>
              <w:t>67,7%</w:t>
            </w:r>
          </w:p>
        </w:tc>
      </w:tr>
      <w:tr w:rsidR="00EE7E2F" w:rsidRPr="00EE7E2F" w14:paraId="1394F52C" w14:textId="77777777" w:rsidTr="00EE7E2F">
        <w:tc>
          <w:tcPr>
            <w:tcW w:w="3145" w:type="dxa"/>
          </w:tcPr>
          <w:p w14:paraId="1E605A72" w14:textId="77777777" w:rsidR="00EE7E2F" w:rsidRPr="00EE7E2F" w:rsidRDefault="00EE7E2F" w:rsidP="00EE7E2F">
            <w:pPr>
              <w:spacing w:after="0"/>
              <w:rPr>
                <w:sz w:val="20"/>
                <w:szCs w:val="20"/>
                <w:lang w:val="en-ID"/>
              </w:rPr>
            </w:pPr>
            <w:r w:rsidRPr="00EE7E2F">
              <w:rPr>
                <w:sz w:val="20"/>
                <w:szCs w:val="20"/>
                <w:lang w:val="en-ID"/>
              </w:rPr>
              <w:t>Female</w:t>
            </w:r>
          </w:p>
        </w:tc>
        <w:tc>
          <w:tcPr>
            <w:tcW w:w="2139" w:type="dxa"/>
          </w:tcPr>
          <w:p w14:paraId="717A78A4" w14:textId="77777777" w:rsidR="00EE7E2F" w:rsidRPr="00EE7E2F" w:rsidRDefault="00EE7E2F" w:rsidP="00EE7E2F">
            <w:pPr>
              <w:spacing w:after="0"/>
              <w:rPr>
                <w:sz w:val="20"/>
                <w:szCs w:val="20"/>
                <w:lang w:val="en-ID"/>
              </w:rPr>
            </w:pPr>
            <w:r w:rsidRPr="00EE7E2F">
              <w:rPr>
                <w:sz w:val="20"/>
                <w:szCs w:val="20"/>
                <w:lang w:val="en-ID"/>
              </w:rPr>
              <w:t>61</w:t>
            </w:r>
          </w:p>
        </w:tc>
        <w:tc>
          <w:tcPr>
            <w:tcW w:w="2643" w:type="dxa"/>
          </w:tcPr>
          <w:p w14:paraId="02731262" w14:textId="77777777" w:rsidR="00EE7E2F" w:rsidRPr="00EE7E2F" w:rsidRDefault="00EE7E2F" w:rsidP="00EE7E2F">
            <w:pPr>
              <w:spacing w:after="0"/>
              <w:rPr>
                <w:sz w:val="20"/>
                <w:szCs w:val="20"/>
                <w:lang w:val="en-ID"/>
              </w:rPr>
            </w:pPr>
            <w:r w:rsidRPr="00EE7E2F">
              <w:rPr>
                <w:sz w:val="20"/>
                <w:szCs w:val="20"/>
                <w:lang w:val="en-ID"/>
              </w:rPr>
              <w:t>32,3%</w:t>
            </w:r>
          </w:p>
        </w:tc>
      </w:tr>
      <w:tr w:rsidR="00EE7E2F" w:rsidRPr="00EE7E2F" w14:paraId="1F18C063" w14:textId="77777777" w:rsidTr="00EE7E2F">
        <w:tc>
          <w:tcPr>
            <w:tcW w:w="3145" w:type="dxa"/>
          </w:tcPr>
          <w:p w14:paraId="548E5BF9" w14:textId="77777777" w:rsidR="00EE7E2F" w:rsidRPr="00EE7E2F" w:rsidRDefault="00EE7E2F" w:rsidP="00EE7E2F">
            <w:pPr>
              <w:spacing w:after="0"/>
              <w:rPr>
                <w:b/>
                <w:bCs/>
                <w:sz w:val="20"/>
                <w:szCs w:val="20"/>
                <w:lang w:val="en-ID"/>
              </w:rPr>
            </w:pPr>
          </w:p>
        </w:tc>
        <w:tc>
          <w:tcPr>
            <w:tcW w:w="2139" w:type="dxa"/>
          </w:tcPr>
          <w:p w14:paraId="746B38C5" w14:textId="77777777" w:rsidR="00EE7E2F" w:rsidRPr="00EE7E2F" w:rsidRDefault="00EE7E2F" w:rsidP="00EE7E2F">
            <w:pPr>
              <w:spacing w:after="0"/>
              <w:rPr>
                <w:sz w:val="20"/>
                <w:szCs w:val="20"/>
                <w:lang w:val="en-ID"/>
              </w:rPr>
            </w:pPr>
          </w:p>
        </w:tc>
        <w:tc>
          <w:tcPr>
            <w:tcW w:w="2643" w:type="dxa"/>
          </w:tcPr>
          <w:p w14:paraId="506DCB30" w14:textId="77777777" w:rsidR="00EE7E2F" w:rsidRPr="00EE7E2F" w:rsidRDefault="00EE7E2F" w:rsidP="00EE7E2F">
            <w:pPr>
              <w:spacing w:after="0"/>
              <w:rPr>
                <w:sz w:val="20"/>
                <w:szCs w:val="20"/>
                <w:lang w:val="en-ID"/>
              </w:rPr>
            </w:pPr>
          </w:p>
        </w:tc>
      </w:tr>
      <w:tr w:rsidR="00EE7E2F" w:rsidRPr="00EE7E2F" w14:paraId="2664F6F5" w14:textId="77777777" w:rsidTr="00EE7E2F">
        <w:tc>
          <w:tcPr>
            <w:tcW w:w="3145" w:type="dxa"/>
          </w:tcPr>
          <w:p w14:paraId="1399688A" w14:textId="77777777" w:rsidR="00EE7E2F" w:rsidRPr="00EE7E2F" w:rsidRDefault="00EE7E2F" w:rsidP="00EE7E2F">
            <w:pPr>
              <w:spacing w:after="0"/>
              <w:rPr>
                <w:sz w:val="20"/>
                <w:szCs w:val="20"/>
                <w:lang w:val="en-ID"/>
              </w:rPr>
            </w:pPr>
            <w:r w:rsidRPr="00EE7E2F">
              <w:rPr>
                <w:b/>
                <w:bCs/>
                <w:sz w:val="20"/>
                <w:szCs w:val="20"/>
                <w:lang w:val="en-ID"/>
              </w:rPr>
              <w:t>AGE</w:t>
            </w:r>
          </w:p>
        </w:tc>
        <w:tc>
          <w:tcPr>
            <w:tcW w:w="2139" w:type="dxa"/>
          </w:tcPr>
          <w:p w14:paraId="7F4C300D" w14:textId="77777777" w:rsidR="00EE7E2F" w:rsidRPr="00EE7E2F" w:rsidRDefault="00EE7E2F" w:rsidP="00EE7E2F">
            <w:pPr>
              <w:spacing w:after="0"/>
              <w:rPr>
                <w:sz w:val="20"/>
                <w:szCs w:val="20"/>
                <w:lang w:val="en-ID"/>
              </w:rPr>
            </w:pPr>
          </w:p>
        </w:tc>
        <w:tc>
          <w:tcPr>
            <w:tcW w:w="2643" w:type="dxa"/>
          </w:tcPr>
          <w:p w14:paraId="28DC4C39" w14:textId="77777777" w:rsidR="00EE7E2F" w:rsidRPr="00EE7E2F" w:rsidRDefault="00EE7E2F" w:rsidP="00EE7E2F">
            <w:pPr>
              <w:spacing w:after="0"/>
              <w:rPr>
                <w:sz w:val="20"/>
                <w:szCs w:val="20"/>
                <w:lang w:val="en-ID"/>
              </w:rPr>
            </w:pPr>
          </w:p>
        </w:tc>
      </w:tr>
      <w:tr w:rsidR="00EE7E2F" w:rsidRPr="00EE7E2F" w14:paraId="431665C3" w14:textId="77777777" w:rsidTr="00EE7E2F">
        <w:tc>
          <w:tcPr>
            <w:tcW w:w="3145" w:type="dxa"/>
          </w:tcPr>
          <w:p w14:paraId="0A62DD17" w14:textId="77777777" w:rsidR="00EE7E2F" w:rsidRPr="00EE7E2F" w:rsidRDefault="00EE7E2F" w:rsidP="00EE7E2F">
            <w:pPr>
              <w:spacing w:after="0"/>
              <w:rPr>
                <w:sz w:val="20"/>
                <w:szCs w:val="20"/>
                <w:lang w:val="en-ID"/>
              </w:rPr>
            </w:pPr>
            <w:r w:rsidRPr="00EE7E2F">
              <w:rPr>
                <w:sz w:val="20"/>
                <w:szCs w:val="20"/>
                <w:lang w:val="en-ID"/>
              </w:rPr>
              <w:t>23-33</w:t>
            </w:r>
          </w:p>
        </w:tc>
        <w:tc>
          <w:tcPr>
            <w:tcW w:w="2139" w:type="dxa"/>
          </w:tcPr>
          <w:p w14:paraId="0DC864CB" w14:textId="77777777" w:rsidR="00EE7E2F" w:rsidRPr="00EE7E2F" w:rsidRDefault="00EE7E2F" w:rsidP="00EE7E2F">
            <w:pPr>
              <w:spacing w:after="0"/>
              <w:rPr>
                <w:sz w:val="20"/>
                <w:szCs w:val="20"/>
                <w:lang w:val="en-ID"/>
              </w:rPr>
            </w:pPr>
            <w:r w:rsidRPr="00EE7E2F">
              <w:rPr>
                <w:sz w:val="20"/>
                <w:szCs w:val="20"/>
                <w:lang w:val="en-ID"/>
              </w:rPr>
              <w:t>68</w:t>
            </w:r>
          </w:p>
        </w:tc>
        <w:tc>
          <w:tcPr>
            <w:tcW w:w="2643" w:type="dxa"/>
          </w:tcPr>
          <w:p w14:paraId="5BCF8461" w14:textId="77777777" w:rsidR="00EE7E2F" w:rsidRPr="00EE7E2F" w:rsidRDefault="00EE7E2F" w:rsidP="00EE7E2F">
            <w:pPr>
              <w:spacing w:after="0"/>
              <w:rPr>
                <w:sz w:val="20"/>
                <w:szCs w:val="20"/>
                <w:lang w:val="en-ID"/>
              </w:rPr>
            </w:pPr>
            <w:r w:rsidRPr="00EE7E2F">
              <w:rPr>
                <w:sz w:val="20"/>
                <w:szCs w:val="20"/>
                <w:lang w:val="en-ID"/>
              </w:rPr>
              <w:t>36%</w:t>
            </w:r>
          </w:p>
        </w:tc>
      </w:tr>
      <w:tr w:rsidR="00EE7E2F" w:rsidRPr="00EE7E2F" w14:paraId="423F5659" w14:textId="77777777" w:rsidTr="00EE7E2F">
        <w:tc>
          <w:tcPr>
            <w:tcW w:w="3145" w:type="dxa"/>
          </w:tcPr>
          <w:p w14:paraId="4D4AD297" w14:textId="77777777" w:rsidR="00EE7E2F" w:rsidRPr="00EE7E2F" w:rsidRDefault="00EE7E2F" w:rsidP="00EE7E2F">
            <w:pPr>
              <w:spacing w:after="0"/>
              <w:rPr>
                <w:sz w:val="20"/>
                <w:szCs w:val="20"/>
                <w:lang w:val="en-ID"/>
              </w:rPr>
            </w:pPr>
            <w:r w:rsidRPr="00EE7E2F">
              <w:rPr>
                <w:sz w:val="20"/>
                <w:szCs w:val="20"/>
                <w:lang w:val="en-ID"/>
              </w:rPr>
              <w:t>45-55</w:t>
            </w:r>
          </w:p>
        </w:tc>
        <w:tc>
          <w:tcPr>
            <w:tcW w:w="2139" w:type="dxa"/>
          </w:tcPr>
          <w:p w14:paraId="4A7DC226" w14:textId="77777777" w:rsidR="00EE7E2F" w:rsidRPr="00EE7E2F" w:rsidRDefault="00EE7E2F" w:rsidP="00EE7E2F">
            <w:pPr>
              <w:spacing w:after="0"/>
              <w:rPr>
                <w:sz w:val="20"/>
                <w:szCs w:val="20"/>
                <w:lang w:val="en-ID"/>
              </w:rPr>
            </w:pPr>
            <w:r w:rsidRPr="00EE7E2F">
              <w:rPr>
                <w:sz w:val="20"/>
                <w:szCs w:val="20"/>
                <w:lang w:val="en-ID"/>
              </w:rPr>
              <w:t>61</w:t>
            </w:r>
          </w:p>
        </w:tc>
        <w:tc>
          <w:tcPr>
            <w:tcW w:w="2643" w:type="dxa"/>
          </w:tcPr>
          <w:p w14:paraId="558DF6BB" w14:textId="77777777" w:rsidR="00EE7E2F" w:rsidRPr="00EE7E2F" w:rsidRDefault="00EE7E2F" w:rsidP="00EE7E2F">
            <w:pPr>
              <w:spacing w:after="0"/>
              <w:rPr>
                <w:sz w:val="20"/>
                <w:szCs w:val="20"/>
                <w:lang w:val="en-ID"/>
              </w:rPr>
            </w:pPr>
            <w:r w:rsidRPr="00EE7E2F">
              <w:rPr>
                <w:sz w:val="20"/>
                <w:szCs w:val="20"/>
                <w:lang w:val="en-ID"/>
              </w:rPr>
              <w:t>32,3%</w:t>
            </w:r>
          </w:p>
        </w:tc>
      </w:tr>
      <w:tr w:rsidR="00EE7E2F" w:rsidRPr="00EE7E2F" w14:paraId="51A45860" w14:textId="77777777" w:rsidTr="00EE7E2F">
        <w:tc>
          <w:tcPr>
            <w:tcW w:w="3145" w:type="dxa"/>
          </w:tcPr>
          <w:p w14:paraId="12E07C30" w14:textId="77777777" w:rsidR="00EE7E2F" w:rsidRPr="00EE7E2F" w:rsidRDefault="00EE7E2F" w:rsidP="00EE7E2F">
            <w:pPr>
              <w:spacing w:after="0"/>
              <w:rPr>
                <w:sz w:val="20"/>
                <w:szCs w:val="20"/>
                <w:lang w:val="en-ID"/>
              </w:rPr>
            </w:pPr>
            <w:r w:rsidRPr="00EE7E2F">
              <w:rPr>
                <w:sz w:val="20"/>
                <w:szCs w:val="20"/>
                <w:lang w:val="en-ID"/>
              </w:rPr>
              <w:t>34-44</w:t>
            </w:r>
          </w:p>
        </w:tc>
        <w:tc>
          <w:tcPr>
            <w:tcW w:w="2139" w:type="dxa"/>
          </w:tcPr>
          <w:p w14:paraId="4908E779" w14:textId="77777777" w:rsidR="00EE7E2F" w:rsidRPr="00EE7E2F" w:rsidRDefault="00EE7E2F" w:rsidP="00EE7E2F">
            <w:pPr>
              <w:spacing w:after="0"/>
              <w:rPr>
                <w:sz w:val="20"/>
                <w:szCs w:val="20"/>
                <w:lang w:val="en-ID"/>
              </w:rPr>
            </w:pPr>
            <w:r w:rsidRPr="00EE7E2F">
              <w:rPr>
                <w:sz w:val="20"/>
                <w:szCs w:val="20"/>
                <w:lang w:val="en-ID"/>
              </w:rPr>
              <w:t>38</w:t>
            </w:r>
          </w:p>
        </w:tc>
        <w:tc>
          <w:tcPr>
            <w:tcW w:w="2643" w:type="dxa"/>
          </w:tcPr>
          <w:p w14:paraId="75A4E2F9" w14:textId="77777777" w:rsidR="00EE7E2F" w:rsidRPr="00EE7E2F" w:rsidRDefault="00EE7E2F" w:rsidP="00EE7E2F">
            <w:pPr>
              <w:spacing w:after="0"/>
              <w:rPr>
                <w:sz w:val="20"/>
                <w:szCs w:val="20"/>
                <w:lang w:val="en-ID"/>
              </w:rPr>
            </w:pPr>
            <w:r w:rsidRPr="00EE7E2F">
              <w:rPr>
                <w:sz w:val="20"/>
                <w:szCs w:val="20"/>
                <w:lang w:val="en-ID"/>
              </w:rPr>
              <w:t>20,1%</w:t>
            </w:r>
          </w:p>
        </w:tc>
      </w:tr>
      <w:tr w:rsidR="00EE7E2F" w:rsidRPr="00EE7E2F" w14:paraId="22186BD7" w14:textId="77777777" w:rsidTr="00EE7E2F">
        <w:tc>
          <w:tcPr>
            <w:tcW w:w="3145" w:type="dxa"/>
          </w:tcPr>
          <w:p w14:paraId="28DF46B3" w14:textId="77777777" w:rsidR="00EE7E2F" w:rsidRPr="00EE7E2F" w:rsidRDefault="00EE7E2F" w:rsidP="00EE7E2F">
            <w:pPr>
              <w:spacing w:after="0"/>
              <w:rPr>
                <w:sz w:val="20"/>
                <w:szCs w:val="20"/>
                <w:lang w:val="en-ID"/>
              </w:rPr>
            </w:pPr>
            <w:r w:rsidRPr="00EE7E2F">
              <w:rPr>
                <w:sz w:val="20"/>
                <w:szCs w:val="20"/>
                <w:lang w:val="en-ID"/>
              </w:rPr>
              <w:lastRenderedPageBreak/>
              <w:t>12-22</w:t>
            </w:r>
          </w:p>
        </w:tc>
        <w:tc>
          <w:tcPr>
            <w:tcW w:w="2139" w:type="dxa"/>
          </w:tcPr>
          <w:p w14:paraId="18A8031E" w14:textId="77777777" w:rsidR="00EE7E2F" w:rsidRPr="00EE7E2F" w:rsidRDefault="00EE7E2F" w:rsidP="00EE7E2F">
            <w:pPr>
              <w:spacing w:after="0"/>
              <w:rPr>
                <w:sz w:val="20"/>
                <w:szCs w:val="20"/>
                <w:lang w:val="en-ID"/>
              </w:rPr>
            </w:pPr>
            <w:r w:rsidRPr="00EE7E2F">
              <w:rPr>
                <w:sz w:val="20"/>
                <w:szCs w:val="20"/>
                <w:lang w:val="en-ID"/>
              </w:rPr>
              <w:t>21</w:t>
            </w:r>
          </w:p>
        </w:tc>
        <w:tc>
          <w:tcPr>
            <w:tcW w:w="2643" w:type="dxa"/>
          </w:tcPr>
          <w:p w14:paraId="008C5152" w14:textId="77777777" w:rsidR="00EE7E2F" w:rsidRPr="00EE7E2F" w:rsidRDefault="00EE7E2F" w:rsidP="00EE7E2F">
            <w:pPr>
              <w:spacing w:after="0"/>
              <w:rPr>
                <w:sz w:val="20"/>
                <w:szCs w:val="20"/>
                <w:lang w:val="en-ID"/>
              </w:rPr>
            </w:pPr>
            <w:r w:rsidRPr="00EE7E2F">
              <w:rPr>
                <w:sz w:val="20"/>
                <w:szCs w:val="20"/>
                <w:lang w:val="en-ID"/>
              </w:rPr>
              <w:t>11,1%</w:t>
            </w:r>
          </w:p>
        </w:tc>
      </w:tr>
      <w:tr w:rsidR="00EE7E2F" w:rsidRPr="00EE7E2F" w14:paraId="3DEE9538" w14:textId="77777777" w:rsidTr="00EE7E2F">
        <w:tc>
          <w:tcPr>
            <w:tcW w:w="3145" w:type="dxa"/>
          </w:tcPr>
          <w:p w14:paraId="1DEDE1AA" w14:textId="77777777" w:rsidR="00EE7E2F" w:rsidRPr="00EE7E2F" w:rsidRDefault="00EE7E2F" w:rsidP="00EE7E2F">
            <w:pPr>
              <w:spacing w:after="0"/>
              <w:rPr>
                <w:sz w:val="20"/>
                <w:szCs w:val="20"/>
                <w:lang w:val="en-ID"/>
              </w:rPr>
            </w:pPr>
            <w:r w:rsidRPr="00EE7E2F">
              <w:rPr>
                <w:sz w:val="20"/>
                <w:szCs w:val="20"/>
                <w:lang w:val="en-ID"/>
              </w:rPr>
              <w:t>&gt;55</w:t>
            </w:r>
          </w:p>
        </w:tc>
        <w:tc>
          <w:tcPr>
            <w:tcW w:w="2139" w:type="dxa"/>
          </w:tcPr>
          <w:p w14:paraId="49F6EB78" w14:textId="77777777" w:rsidR="00EE7E2F" w:rsidRPr="00EE7E2F" w:rsidRDefault="00EE7E2F" w:rsidP="00EE7E2F">
            <w:pPr>
              <w:spacing w:after="0"/>
              <w:rPr>
                <w:sz w:val="20"/>
                <w:szCs w:val="20"/>
                <w:lang w:val="en-ID"/>
              </w:rPr>
            </w:pPr>
            <w:r w:rsidRPr="00EE7E2F">
              <w:rPr>
                <w:sz w:val="20"/>
                <w:szCs w:val="20"/>
                <w:lang w:val="en-ID"/>
              </w:rPr>
              <w:t>1</w:t>
            </w:r>
          </w:p>
        </w:tc>
        <w:tc>
          <w:tcPr>
            <w:tcW w:w="2643" w:type="dxa"/>
          </w:tcPr>
          <w:p w14:paraId="20B43F56" w14:textId="77777777" w:rsidR="00EE7E2F" w:rsidRPr="00EE7E2F" w:rsidRDefault="00EE7E2F" w:rsidP="00EE7E2F">
            <w:pPr>
              <w:spacing w:after="0"/>
              <w:rPr>
                <w:sz w:val="20"/>
                <w:szCs w:val="20"/>
                <w:lang w:val="en-ID"/>
              </w:rPr>
            </w:pPr>
            <w:r w:rsidRPr="00EE7E2F">
              <w:rPr>
                <w:sz w:val="20"/>
                <w:szCs w:val="20"/>
                <w:lang w:val="en-ID"/>
              </w:rPr>
              <w:t>0,5%</w:t>
            </w:r>
          </w:p>
        </w:tc>
      </w:tr>
      <w:tr w:rsidR="00EE7E2F" w:rsidRPr="00EE7E2F" w14:paraId="76937656" w14:textId="77777777" w:rsidTr="00EE7E2F">
        <w:tc>
          <w:tcPr>
            <w:tcW w:w="3145" w:type="dxa"/>
          </w:tcPr>
          <w:p w14:paraId="04DF4A0F" w14:textId="77777777" w:rsidR="00EE7E2F" w:rsidRPr="00EE7E2F" w:rsidRDefault="00EE7E2F" w:rsidP="00EE7E2F">
            <w:pPr>
              <w:spacing w:after="0"/>
              <w:rPr>
                <w:sz w:val="20"/>
                <w:szCs w:val="20"/>
                <w:lang w:val="en-ID"/>
              </w:rPr>
            </w:pPr>
          </w:p>
        </w:tc>
        <w:tc>
          <w:tcPr>
            <w:tcW w:w="2139" w:type="dxa"/>
          </w:tcPr>
          <w:p w14:paraId="0528C438" w14:textId="77777777" w:rsidR="00EE7E2F" w:rsidRPr="00EE7E2F" w:rsidRDefault="00EE7E2F" w:rsidP="00EE7E2F">
            <w:pPr>
              <w:spacing w:after="0"/>
              <w:rPr>
                <w:sz w:val="20"/>
                <w:szCs w:val="20"/>
                <w:lang w:val="en-ID"/>
              </w:rPr>
            </w:pPr>
          </w:p>
        </w:tc>
        <w:tc>
          <w:tcPr>
            <w:tcW w:w="2643" w:type="dxa"/>
          </w:tcPr>
          <w:p w14:paraId="07FC569D" w14:textId="77777777" w:rsidR="00EE7E2F" w:rsidRPr="00EE7E2F" w:rsidRDefault="00EE7E2F" w:rsidP="00EE7E2F">
            <w:pPr>
              <w:spacing w:after="0"/>
              <w:rPr>
                <w:sz w:val="20"/>
                <w:szCs w:val="20"/>
                <w:lang w:val="en-ID"/>
              </w:rPr>
            </w:pPr>
          </w:p>
        </w:tc>
      </w:tr>
      <w:tr w:rsidR="00EE7E2F" w:rsidRPr="00EE7E2F" w14:paraId="0C246AD7" w14:textId="77777777" w:rsidTr="00EE7E2F">
        <w:tc>
          <w:tcPr>
            <w:tcW w:w="3145" w:type="dxa"/>
          </w:tcPr>
          <w:p w14:paraId="122FAF04" w14:textId="77777777" w:rsidR="00EE7E2F" w:rsidRPr="00EE7E2F" w:rsidRDefault="00EE7E2F" w:rsidP="00EE7E2F">
            <w:pPr>
              <w:spacing w:after="0"/>
              <w:rPr>
                <w:b/>
                <w:bCs/>
                <w:sz w:val="20"/>
                <w:szCs w:val="20"/>
                <w:lang w:val="en-ID"/>
              </w:rPr>
            </w:pPr>
            <w:r w:rsidRPr="00EE7E2F">
              <w:rPr>
                <w:b/>
                <w:bCs/>
                <w:sz w:val="20"/>
                <w:szCs w:val="20"/>
                <w:lang w:val="en-ID"/>
              </w:rPr>
              <w:t>EDUCATION LEVEL</w:t>
            </w:r>
          </w:p>
        </w:tc>
        <w:tc>
          <w:tcPr>
            <w:tcW w:w="2139" w:type="dxa"/>
          </w:tcPr>
          <w:p w14:paraId="4A59E3FA" w14:textId="77777777" w:rsidR="00EE7E2F" w:rsidRPr="00EE7E2F" w:rsidRDefault="00EE7E2F" w:rsidP="00EE7E2F">
            <w:pPr>
              <w:spacing w:after="0"/>
              <w:rPr>
                <w:sz w:val="20"/>
                <w:szCs w:val="20"/>
                <w:lang w:val="en-ID"/>
              </w:rPr>
            </w:pPr>
          </w:p>
        </w:tc>
        <w:tc>
          <w:tcPr>
            <w:tcW w:w="2643" w:type="dxa"/>
          </w:tcPr>
          <w:p w14:paraId="758BB825" w14:textId="77777777" w:rsidR="00EE7E2F" w:rsidRPr="00EE7E2F" w:rsidRDefault="00EE7E2F" w:rsidP="00EE7E2F">
            <w:pPr>
              <w:spacing w:after="0"/>
              <w:rPr>
                <w:sz w:val="20"/>
                <w:szCs w:val="20"/>
                <w:lang w:val="en-ID"/>
              </w:rPr>
            </w:pPr>
          </w:p>
        </w:tc>
      </w:tr>
      <w:tr w:rsidR="00EE7E2F" w:rsidRPr="00EE7E2F" w14:paraId="6CE3DEC5" w14:textId="77777777" w:rsidTr="00EE7E2F">
        <w:tc>
          <w:tcPr>
            <w:tcW w:w="3145" w:type="dxa"/>
          </w:tcPr>
          <w:p w14:paraId="6C237645" w14:textId="77777777" w:rsidR="00EE7E2F" w:rsidRPr="00EE7E2F" w:rsidRDefault="00EE7E2F" w:rsidP="00EE7E2F">
            <w:pPr>
              <w:spacing w:after="0"/>
              <w:rPr>
                <w:sz w:val="20"/>
                <w:szCs w:val="20"/>
                <w:lang w:val="en-ID"/>
              </w:rPr>
            </w:pPr>
            <w:r w:rsidRPr="00EE7E2F">
              <w:rPr>
                <w:sz w:val="20"/>
                <w:szCs w:val="20"/>
                <w:lang w:val="en-ID"/>
              </w:rPr>
              <w:t>Junior High School</w:t>
            </w:r>
          </w:p>
        </w:tc>
        <w:tc>
          <w:tcPr>
            <w:tcW w:w="2139" w:type="dxa"/>
          </w:tcPr>
          <w:p w14:paraId="277D2FCD" w14:textId="77777777" w:rsidR="00EE7E2F" w:rsidRPr="00EE7E2F" w:rsidRDefault="00EE7E2F" w:rsidP="00EE7E2F">
            <w:pPr>
              <w:spacing w:after="0"/>
              <w:rPr>
                <w:sz w:val="20"/>
                <w:szCs w:val="20"/>
                <w:lang w:val="en-ID"/>
              </w:rPr>
            </w:pPr>
            <w:r w:rsidRPr="00EE7E2F">
              <w:rPr>
                <w:sz w:val="20"/>
                <w:szCs w:val="20"/>
                <w:lang w:val="en-ID"/>
              </w:rPr>
              <w:t>100</w:t>
            </w:r>
          </w:p>
        </w:tc>
        <w:tc>
          <w:tcPr>
            <w:tcW w:w="2643" w:type="dxa"/>
          </w:tcPr>
          <w:p w14:paraId="089F9355" w14:textId="77777777" w:rsidR="00EE7E2F" w:rsidRPr="00EE7E2F" w:rsidRDefault="00EE7E2F" w:rsidP="00EE7E2F">
            <w:pPr>
              <w:spacing w:after="0"/>
              <w:rPr>
                <w:sz w:val="20"/>
                <w:szCs w:val="20"/>
                <w:lang w:val="en-ID"/>
              </w:rPr>
            </w:pPr>
            <w:r w:rsidRPr="00EE7E2F">
              <w:rPr>
                <w:sz w:val="20"/>
                <w:szCs w:val="20"/>
                <w:lang w:val="en-ID"/>
              </w:rPr>
              <w:t>52,9%</w:t>
            </w:r>
          </w:p>
        </w:tc>
      </w:tr>
      <w:tr w:rsidR="00EE7E2F" w:rsidRPr="00EE7E2F" w14:paraId="51595048" w14:textId="77777777" w:rsidTr="00EE7E2F">
        <w:tc>
          <w:tcPr>
            <w:tcW w:w="3145" w:type="dxa"/>
          </w:tcPr>
          <w:p w14:paraId="7CE622EC" w14:textId="77777777" w:rsidR="00EE7E2F" w:rsidRPr="00EE7E2F" w:rsidRDefault="00EE7E2F" w:rsidP="00EE7E2F">
            <w:pPr>
              <w:spacing w:after="0"/>
              <w:rPr>
                <w:sz w:val="20"/>
                <w:szCs w:val="20"/>
                <w:lang w:val="en-ID"/>
              </w:rPr>
            </w:pPr>
            <w:r w:rsidRPr="00EE7E2F">
              <w:rPr>
                <w:sz w:val="20"/>
                <w:szCs w:val="20"/>
                <w:lang w:val="en-ID"/>
              </w:rPr>
              <w:t>Senior High School</w:t>
            </w:r>
          </w:p>
        </w:tc>
        <w:tc>
          <w:tcPr>
            <w:tcW w:w="2139" w:type="dxa"/>
          </w:tcPr>
          <w:p w14:paraId="23D6C593" w14:textId="77777777" w:rsidR="00EE7E2F" w:rsidRPr="00EE7E2F" w:rsidRDefault="00EE7E2F" w:rsidP="00EE7E2F">
            <w:pPr>
              <w:spacing w:after="0"/>
              <w:rPr>
                <w:sz w:val="20"/>
                <w:szCs w:val="20"/>
                <w:lang w:val="en-ID"/>
              </w:rPr>
            </w:pPr>
            <w:r w:rsidRPr="00EE7E2F">
              <w:rPr>
                <w:sz w:val="20"/>
                <w:szCs w:val="20"/>
                <w:lang w:val="en-ID"/>
              </w:rPr>
              <w:t>65</w:t>
            </w:r>
          </w:p>
        </w:tc>
        <w:tc>
          <w:tcPr>
            <w:tcW w:w="2643" w:type="dxa"/>
          </w:tcPr>
          <w:p w14:paraId="01666C67" w14:textId="77777777" w:rsidR="00EE7E2F" w:rsidRPr="00EE7E2F" w:rsidRDefault="00EE7E2F" w:rsidP="00EE7E2F">
            <w:pPr>
              <w:spacing w:after="0"/>
              <w:rPr>
                <w:sz w:val="20"/>
                <w:szCs w:val="20"/>
                <w:lang w:val="en-ID"/>
              </w:rPr>
            </w:pPr>
            <w:r w:rsidRPr="00EE7E2F">
              <w:rPr>
                <w:sz w:val="20"/>
                <w:szCs w:val="20"/>
                <w:lang w:val="en-ID"/>
              </w:rPr>
              <w:t>34,4%</w:t>
            </w:r>
          </w:p>
        </w:tc>
      </w:tr>
    </w:tbl>
    <w:tbl>
      <w:tblPr>
        <w:tblStyle w:val="TableGrid0"/>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2137"/>
        <w:gridCol w:w="2640"/>
      </w:tblGrid>
      <w:tr w:rsidR="00EE7E2F" w:rsidRPr="00EE7E2F" w14:paraId="7359E269" w14:textId="77777777" w:rsidTr="00EE7E2F">
        <w:tc>
          <w:tcPr>
            <w:tcW w:w="3142" w:type="dxa"/>
          </w:tcPr>
          <w:p w14:paraId="3ED45BEE" w14:textId="77777777" w:rsidR="00EE7E2F" w:rsidRPr="00EE7E2F" w:rsidRDefault="00EE7E2F" w:rsidP="00EE7E2F">
            <w:pPr>
              <w:spacing w:after="0"/>
              <w:rPr>
                <w:sz w:val="20"/>
                <w:szCs w:val="20"/>
                <w:lang w:val="en-ID"/>
              </w:rPr>
            </w:pPr>
            <w:r w:rsidRPr="00EE7E2F">
              <w:rPr>
                <w:sz w:val="20"/>
                <w:szCs w:val="20"/>
                <w:lang w:val="en-ID"/>
              </w:rPr>
              <w:t>Bachelor’s Degree</w:t>
            </w:r>
          </w:p>
        </w:tc>
        <w:tc>
          <w:tcPr>
            <w:tcW w:w="2137" w:type="dxa"/>
          </w:tcPr>
          <w:p w14:paraId="73D780CA" w14:textId="77777777" w:rsidR="00EE7E2F" w:rsidRPr="00EE7E2F" w:rsidRDefault="00EE7E2F" w:rsidP="00EE7E2F">
            <w:pPr>
              <w:spacing w:after="0"/>
              <w:rPr>
                <w:sz w:val="20"/>
                <w:szCs w:val="20"/>
                <w:lang w:val="en-ID"/>
              </w:rPr>
            </w:pPr>
            <w:r w:rsidRPr="00EE7E2F">
              <w:rPr>
                <w:sz w:val="20"/>
                <w:szCs w:val="20"/>
                <w:lang w:val="en-ID"/>
              </w:rPr>
              <w:t>11</w:t>
            </w:r>
          </w:p>
        </w:tc>
        <w:tc>
          <w:tcPr>
            <w:tcW w:w="2640" w:type="dxa"/>
          </w:tcPr>
          <w:p w14:paraId="2D74C297" w14:textId="77777777" w:rsidR="00EE7E2F" w:rsidRPr="00EE7E2F" w:rsidRDefault="00EE7E2F" w:rsidP="00EE7E2F">
            <w:pPr>
              <w:spacing w:after="0"/>
              <w:rPr>
                <w:sz w:val="20"/>
                <w:szCs w:val="20"/>
                <w:lang w:val="en-ID"/>
              </w:rPr>
            </w:pPr>
            <w:r w:rsidRPr="00EE7E2F">
              <w:rPr>
                <w:sz w:val="20"/>
                <w:szCs w:val="20"/>
                <w:lang w:val="en-ID"/>
              </w:rPr>
              <w:t>5,8%</w:t>
            </w:r>
          </w:p>
        </w:tc>
      </w:tr>
      <w:tr w:rsidR="00EE7E2F" w:rsidRPr="00EE7E2F" w14:paraId="28B83FC4" w14:textId="77777777" w:rsidTr="00EE7E2F">
        <w:tc>
          <w:tcPr>
            <w:tcW w:w="3142" w:type="dxa"/>
          </w:tcPr>
          <w:p w14:paraId="5A4FC1E4" w14:textId="77777777" w:rsidR="00EE7E2F" w:rsidRPr="00EE7E2F" w:rsidRDefault="00EE7E2F" w:rsidP="00EE7E2F">
            <w:pPr>
              <w:spacing w:after="0"/>
              <w:rPr>
                <w:sz w:val="20"/>
                <w:szCs w:val="20"/>
                <w:lang w:val="en-ID"/>
              </w:rPr>
            </w:pPr>
            <w:r w:rsidRPr="00EE7E2F">
              <w:rPr>
                <w:sz w:val="20"/>
                <w:szCs w:val="20"/>
                <w:lang w:val="en-ID"/>
              </w:rPr>
              <w:t>Diploma</w:t>
            </w:r>
          </w:p>
        </w:tc>
        <w:tc>
          <w:tcPr>
            <w:tcW w:w="2137" w:type="dxa"/>
          </w:tcPr>
          <w:p w14:paraId="40CE2976" w14:textId="77777777" w:rsidR="00EE7E2F" w:rsidRPr="00EE7E2F" w:rsidRDefault="00EE7E2F" w:rsidP="00EE7E2F">
            <w:pPr>
              <w:spacing w:after="0"/>
              <w:rPr>
                <w:sz w:val="20"/>
                <w:szCs w:val="20"/>
                <w:lang w:val="en-ID"/>
              </w:rPr>
            </w:pPr>
            <w:r w:rsidRPr="00EE7E2F">
              <w:rPr>
                <w:sz w:val="20"/>
                <w:szCs w:val="20"/>
                <w:lang w:val="en-ID"/>
              </w:rPr>
              <w:t>6</w:t>
            </w:r>
          </w:p>
        </w:tc>
        <w:tc>
          <w:tcPr>
            <w:tcW w:w="2640" w:type="dxa"/>
          </w:tcPr>
          <w:p w14:paraId="40196158" w14:textId="77777777" w:rsidR="00EE7E2F" w:rsidRPr="00EE7E2F" w:rsidRDefault="00EE7E2F" w:rsidP="00EE7E2F">
            <w:pPr>
              <w:spacing w:after="0"/>
              <w:rPr>
                <w:sz w:val="20"/>
                <w:szCs w:val="20"/>
                <w:lang w:val="en-ID"/>
              </w:rPr>
            </w:pPr>
            <w:r w:rsidRPr="00EE7E2F">
              <w:rPr>
                <w:sz w:val="20"/>
                <w:szCs w:val="20"/>
                <w:lang w:val="en-ID"/>
              </w:rPr>
              <w:t>3,2%</w:t>
            </w:r>
          </w:p>
        </w:tc>
      </w:tr>
      <w:tr w:rsidR="00EE7E2F" w:rsidRPr="00EE7E2F" w14:paraId="3D945202" w14:textId="77777777" w:rsidTr="00EE7E2F">
        <w:tc>
          <w:tcPr>
            <w:tcW w:w="3142" w:type="dxa"/>
          </w:tcPr>
          <w:p w14:paraId="3F731107" w14:textId="77777777" w:rsidR="00EE7E2F" w:rsidRPr="00EE7E2F" w:rsidRDefault="00EE7E2F" w:rsidP="00EE7E2F">
            <w:pPr>
              <w:spacing w:after="0"/>
              <w:rPr>
                <w:sz w:val="20"/>
                <w:szCs w:val="20"/>
                <w:lang w:val="en-ID"/>
              </w:rPr>
            </w:pPr>
            <w:r w:rsidRPr="00EE7E2F">
              <w:rPr>
                <w:sz w:val="20"/>
                <w:szCs w:val="20"/>
                <w:lang w:val="en-ID"/>
              </w:rPr>
              <w:t>Elementary school</w:t>
            </w:r>
          </w:p>
        </w:tc>
        <w:tc>
          <w:tcPr>
            <w:tcW w:w="2137" w:type="dxa"/>
          </w:tcPr>
          <w:p w14:paraId="3C6116AE" w14:textId="77777777" w:rsidR="00EE7E2F" w:rsidRPr="00EE7E2F" w:rsidRDefault="00EE7E2F" w:rsidP="00EE7E2F">
            <w:pPr>
              <w:spacing w:after="0"/>
              <w:rPr>
                <w:sz w:val="20"/>
                <w:szCs w:val="20"/>
                <w:lang w:val="en-ID"/>
              </w:rPr>
            </w:pPr>
            <w:r w:rsidRPr="00EE7E2F">
              <w:rPr>
                <w:sz w:val="20"/>
                <w:szCs w:val="20"/>
                <w:lang w:val="en-ID"/>
              </w:rPr>
              <w:t>3</w:t>
            </w:r>
          </w:p>
        </w:tc>
        <w:tc>
          <w:tcPr>
            <w:tcW w:w="2640" w:type="dxa"/>
          </w:tcPr>
          <w:p w14:paraId="73AFE295" w14:textId="77777777" w:rsidR="00EE7E2F" w:rsidRPr="00EE7E2F" w:rsidRDefault="00EE7E2F" w:rsidP="00EE7E2F">
            <w:pPr>
              <w:spacing w:after="0"/>
              <w:rPr>
                <w:sz w:val="20"/>
                <w:szCs w:val="20"/>
                <w:lang w:val="en-ID"/>
              </w:rPr>
            </w:pPr>
            <w:r w:rsidRPr="00EE7E2F">
              <w:rPr>
                <w:sz w:val="20"/>
                <w:szCs w:val="20"/>
                <w:lang w:val="en-ID"/>
              </w:rPr>
              <w:t>1,6%</w:t>
            </w:r>
          </w:p>
        </w:tc>
      </w:tr>
      <w:tr w:rsidR="00EE7E2F" w:rsidRPr="00EE7E2F" w14:paraId="45D4E3E4" w14:textId="77777777" w:rsidTr="00EE7E2F">
        <w:tc>
          <w:tcPr>
            <w:tcW w:w="3142" w:type="dxa"/>
          </w:tcPr>
          <w:p w14:paraId="7E1AF582" w14:textId="77777777" w:rsidR="00EE7E2F" w:rsidRPr="00EE7E2F" w:rsidRDefault="00EE7E2F" w:rsidP="00EE7E2F">
            <w:pPr>
              <w:spacing w:after="0"/>
              <w:rPr>
                <w:sz w:val="20"/>
                <w:szCs w:val="20"/>
                <w:lang w:val="en-ID"/>
              </w:rPr>
            </w:pPr>
            <w:r w:rsidRPr="00EE7E2F">
              <w:rPr>
                <w:sz w:val="20"/>
                <w:szCs w:val="20"/>
                <w:lang w:val="en-ID"/>
              </w:rPr>
              <w:t>Vocational High School</w:t>
            </w:r>
          </w:p>
        </w:tc>
        <w:tc>
          <w:tcPr>
            <w:tcW w:w="2137" w:type="dxa"/>
          </w:tcPr>
          <w:p w14:paraId="6B4973CF" w14:textId="77777777" w:rsidR="00EE7E2F" w:rsidRPr="00EE7E2F" w:rsidRDefault="00EE7E2F" w:rsidP="00EE7E2F">
            <w:pPr>
              <w:spacing w:after="0"/>
              <w:rPr>
                <w:sz w:val="20"/>
                <w:szCs w:val="20"/>
                <w:lang w:val="en-ID"/>
              </w:rPr>
            </w:pPr>
            <w:r w:rsidRPr="00EE7E2F">
              <w:rPr>
                <w:sz w:val="20"/>
                <w:szCs w:val="20"/>
                <w:lang w:val="en-ID"/>
              </w:rPr>
              <w:t>2</w:t>
            </w:r>
          </w:p>
        </w:tc>
        <w:tc>
          <w:tcPr>
            <w:tcW w:w="2640" w:type="dxa"/>
          </w:tcPr>
          <w:p w14:paraId="7BECC880" w14:textId="77777777" w:rsidR="00EE7E2F" w:rsidRPr="00EE7E2F" w:rsidRDefault="00EE7E2F" w:rsidP="00EE7E2F">
            <w:pPr>
              <w:spacing w:after="0"/>
              <w:rPr>
                <w:sz w:val="20"/>
                <w:szCs w:val="20"/>
                <w:lang w:val="en-ID"/>
              </w:rPr>
            </w:pPr>
            <w:r w:rsidRPr="00EE7E2F">
              <w:rPr>
                <w:sz w:val="20"/>
                <w:szCs w:val="20"/>
                <w:lang w:val="en-ID"/>
              </w:rPr>
              <w:t>1,1%</w:t>
            </w:r>
          </w:p>
        </w:tc>
      </w:tr>
      <w:tr w:rsidR="00EE7E2F" w:rsidRPr="00EE7E2F" w14:paraId="67DA64CB" w14:textId="77777777" w:rsidTr="00EE7E2F">
        <w:tc>
          <w:tcPr>
            <w:tcW w:w="3142" w:type="dxa"/>
          </w:tcPr>
          <w:p w14:paraId="13377261" w14:textId="77777777" w:rsidR="00EE7E2F" w:rsidRPr="00EE7E2F" w:rsidRDefault="00EE7E2F" w:rsidP="00EE7E2F">
            <w:pPr>
              <w:spacing w:after="0"/>
              <w:rPr>
                <w:sz w:val="20"/>
                <w:szCs w:val="20"/>
                <w:lang w:val="en-ID"/>
              </w:rPr>
            </w:pPr>
            <w:r w:rsidRPr="00EE7E2F">
              <w:rPr>
                <w:sz w:val="20"/>
                <w:szCs w:val="20"/>
                <w:lang w:val="en-ID"/>
              </w:rPr>
              <w:t>Master’s Degree</w:t>
            </w:r>
          </w:p>
        </w:tc>
        <w:tc>
          <w:tcPr>
            <w:tcW w:w="2137" w:type="dxa"/>
          </w:tcPr>
          <w:p w14:paraId="512BB0D4" w14:textId="77777777" w:rsidR="00EE7E2F" w:rsidRPr="00EE7E2F" w:rsidRDefault="00EE7E2F" w:rsidP="00EE7E2F">
            <w:pPr>
              <w:spacing w:after="0"/>
              <w:rPr>
                <w:sz w:val="20"/>
                <w:szCs w:val="20"/>
                <w:lang w:val="en-ID"/>
              </w:rPr>
            </w:pPr>
            <w:r w:rsidRPr="00EE7E2F">
              <w:rPr>
                <w:sz w:val="20"/>
                <w:szCs w:val="20"/>
                <w:lang w:val="en-ID"/>
              </w:rPr>
              <w:t>2</w:t>
            </w:r>
          </w:p>
        </w:tc>
        <w:tc>
          <w:tcPr>
            <w:tcW w:w="2640" w:type="dxa"/>
          </w:tcPr>
          <w:p w14:paraId="142B9AB2" w14:textId="77777777" w:rsidR="00EE7E2F" w:rsidRPr="00EE7E2F" w:rsidRDefault="00EE7E2F" w:rsidP="00EE7E2F">
            <w:pPr>
              <w:spacing w:after="0"/>
              <w:rPr>
                <w:sz w:val="20"/>
                <w:szCs w:val="20"/>
                <w:lang w:val="en-ID"/>
              </w:rPr>
            </w:pPr>
            <w:r w:rsidRPr="00EE7E2F">
              <w:rPr>
                <w:sz w:val="20"/>
                <w:szCs w:val="20"/>
                <w:lang w:val="en-ID"/>
              </w:rPr>
              <w:t>1,1%</w:t>
            </w:r>
          </w:p>
        </w:tc>
      </w:tr>
      <w:tr w:rsidR="00EE7E2F" w:rsidRPr="00EE7E2F" w14:paraId="698F54F7" w14:textId="77777777" w:rsidTr="00EE7E2F">
        <w:tc>
          <w:tcPr>
            <w:tcW w:w="3142" w:type="dxa"/>
          </w:tcPr>
          <w:p w14:paraId="4059C08C" w14:textId="77777777" w:rsidR="00EE7E2F" w:rsidRPr="00EE7E2F" w:rsidRDefault="00EE7E2F" w:rsidP="00EE7E2F">
            <w:pPr>
              <w:spacing w:after="0"/>
              <w:rPr>
                <w:sz w:val="20"/>
                <w:szCs w:val="20"/>
                <w:lang w:val="en-ID"/>
              </w:rPr>
            </w:pPr>
          </w:p>
        </w:tc>
        <w:tc>
          <w:tcPr>
            <w:tcW w:w="2137" w:type="dxa"/>
          </w:tcPr>
          <w:p w14:paraId="4E3C9DEA" w14:textId="77777777" w:rsidR="00EE7E2F" w:rsidRPr="00EE7E2F" w:rsidRDefault="00EE7E2F" w:rsidP="00EE7E2F">
            <w:pPr>
              <w:spacing w:after="0"/>
              <w:rPr>
                <w:sz w:val="20"/>
                <w:szCs w:val="20"/>
                <w:lang w:val="en-ID"/>
              </w:rPr>
            </w:pPr>
          </w:p>
        </w:tc>
        <w:tc>
          <w:tcPr>
            <w:tcW w:w="2640" w:type="dxa"/>
          </w:tcPr>
          <w:p w14:paraId="0682F8CC" w14:textId="77777777" w:rsidR="00EE7E2F" w:rsidRPr="00EE7E2F" w:rsidRDefault="00EE7E2F" w:rsidP="00EE7E2F">
            <w:pPr>
              <w:spacing w:after="0"/>
              <w:rPr>
                <w:sz w:val="20"/>
                <w:szCs w:val="20"/>
                <w:lang w:val="en-ID"/>
              </w:rPr>
            </w:pPr>
          </w:p>
        </w:tc>
      </w:tr>
      <w:tr w:rsidR="00EE7E2F" w:rsidRPr="00EE7E2F" w14:paraId="108650BA" w14:textId="77777777" w:rsidTr="00EE7E2F">
        <w:tc>
          <w:tcPr>
            <w:tcW w:w="3142" w:type="dxa"/>
          </w:tcPr>
          <w:p w14:paraId="3ABB840A" w14:textId="77777777" w:rsidR="00EE7E2F" w:rsidRPr="00EE7E2F" w:rsidRDefault="00EE7E2F" w:rsidP="00EE7E2F">
            <w:pPr>
              <w:spacing w:after="0"/>
              <w:rPr>
                <w:b/>
                <w:bCs/>
                <w:sz w:val="20"/>
                <w:szCs w:val="20"/>
                <w:lang w:val="en-ID"/>
              </w:rPr>
            </w:pPr>
            <w:r w:rsidRPr="00EE7E2F">
              <w:rPr>
                <w:b/>
                <w:bCs/>
                <w:sz w:val="20"/>
                <w:szCs w:val="20"/>
                <w:lang w:val="en-ID"/>
              </w:rPr>
              <w:t>Income</w:t>
            </w:r>
          </w:p>
        </w:tc>
        <w:tc>
          <w:tcPr>
            <w:tcW w:w="2137" w:type="dxa"/>
          </w:tcPr>
          <w:p w14:paraId="46C53439" w14:textId="77777777" w:rsidR="00EE7E2F" w:rsidRPr="00EE7E2F" w:rsidRDefault="00EE7E2F" w:rsidP="00EE7E2F">
            <w:pPr>
              <w:spacing w:after="0"/>
              <w:rPr>
                <w:sz w:val="20"/>
                <w:szCs w:val="20"/>
                <w:lang w:val="en-ID"/>
              </w:rPr>
            </w:pPr>
          </w:p>
        </w:tc>
        <w:tc>
          <w:tcPr>
            <w:tcW w:w="2640" w:type="dxa"/>
          </w:tcPr>
          <w:p w14:paraId="16713837" w14:textId="77777777" w:rsidR="00EE7E2F" w:rsidRPr="00EE7E2F" w:rsidRDefault="00EE7E2F" w:rsidP="00EE7E2F">
            <w:pPr>
              <w:spacing w:after="0"/>
              <w:rPr>
                <w:sz w:val="20"/>
                <w:szCs w:val="20"/>
                <w:lang w:val="en-ID"/>
              </w:rPr>
            </w:pPr>
          </w:p>
        </w:tc>
      </w:tr>
      <w:tr w:rsidR="00EE7E2F" w:rsidRPr="00EE7E2F" w14:paraId="0995F503" w14:textId="77777777" w:rsidTr="00EE7E2F">
        <w:tc>
          <w:tcPr>
            <w:tcW w:w="3142" w:type="dxa"/>
          </w:tcPr>
          <w:p w14:paraId="0BD3B2A2" w14:textId="77777777" w:rsidR="00EE7E2F" w:rsidRPr="00EE7E2F" w:rsidRDefault="00EE7E2F" w:rsidP="00EE7E2F">
            <w:pPr>
              <w:spacing w:after="0"/>
              <w:rPr>
                <w:sz w:val="20"/>
                <w:szCs w:val="20"/>
                <w:lang w:val="en-ID"/>
              </w:rPr>
            </w:pPr>
            <w:r w:rsidRPr="00EE7E2F">
              <w:rPr>
                <w:sz w:val="20"/>
                <w:szCs w:val="20"/>
                <w:lang w:val="en-ID"/>
              </w:rPr>
              <w:t>&lt; Rp5,000,000</w:t>
            </w:r>
          </w:p>
        </w:tc>
        <w:tc>
          <w:tcPr>
            <w:tcW w:w="2137" w:type="dxa"/>
          </w:tcPr>
          <w:p w14:paraId="5378BA21" w14:textId="77777777" w:rsidR="00EE7E2F" w:rsidRPr="00EE7E2F" w:rsidRDefault="00EE7E2F" w:rsidP="00EE7E2F">
            <w:pPr>
              <w:spacing w:after="0"/>
              <w:rPr>
                <w:sz w:val="20"/>
                <w:szCs w:val="20"/>
                <w:lang w:val="en-ID"/>
              </w:rPr>
            </w:pPr>
            <w:r w:rsidRPr="00EE7E2F">
              <w:rPr>
                <w:sz w:val="20"/>
                <w:szCs w:val="20"/>
                <w:lang w:val="en-ID"/>
              </w:rPr>
              <w:t>115</w:t>
            </w:r>
          </w:p>
        </w:tc>
        <w:tc>
          <w:tcPr>
            <w:tcW w:w="2640" w:type="dxa"/>
          </w:tcPr>
          <w:p w14:paraId="5989768D" w14:textId="77777777" w:rsidR="00EE7E2F" w:rsidRPr="00EE7E2F" w:rsidRDefault="00EE7E2F" w:rsidP="00EE7E2F">
            <w:pPr>
              <w:spacing w:after="0"/>
              <w:rPr>
                <w:sz w:val="20"/>
                <w:szCs w:val="20"/>
                <w:lang w:val="en-ID"/>
              </w:rPr>
            </w:pPr>
            <w:r w:rsidRPr="00EE7E2F">
              <w:rPr>
                <w:sz w:val="20"/>
                <w:szCs w:val="20"/>
                <w:lang w:val="en-ID"/>
              </w:rPr>
              <w:t>60,8%</w:t>
            </w:r>
          </w:p>
        </w:tc>
      </w:tr>
      <w:tr w:rsidR="00EE7E2F" w:rsidRPr="00EE7E2F" w14:paraId="1059C179" w14:textId="77777777" w:rsidTr="00EE7E2F">
        <w:tc>
          <w:tcPr>
            <w:tcW w:w="3142" w:type="dxa"/>
          </w:tcPr>
          <w:p w14:paraId="58E53C3F" w14:textId="77777777" w:rsidR="00EE7E2F" w:rsidRPr="00EE7E2F" w:rsidRDefault="00EE7E2F" w:rsidP="00EE7E2F">
            <w:pPr>
              <w:spacing w:after="0"/>
              <w:rPr>
                <w:sz w:val="20"/>
                <w:szCs w:val="20"/>
                <w:lang w:val="en-ID"/>
              </w:rPr>
            </w:pPr>
            <w:r w:rsidRPr="00EE7E2F">
              <w:rPr>
                <w:sz w:val="20"/>
                <w:szCs w:val="20"/>
                <w:lang w:val="en-ID"/>
              </w:rPr>
              <w:t>Rp5,000,000-Rp7,000,000</w:t>
            </w:r>
          </w:p>
        </w:tc>
        <w:tc>
          <w:tcPr>
            <w:tcW w:w="2137" w:type="dxa"/>
          </w:tcPr>
          <w:p w14:paraId="6D4513A7" w14:textId="77777777" w:rsidR="00EE7E2F" w:rsidRPr="00EE7E2F" w:rsidRDefault="00EE7E2F" w:rsidP="00EE7E2F">
            <w:pPr>
              <w:spacing w:after="0"/>
              <w:rPr>
                <w:sz w:val="20"/>
                <w:szCs w:val="20"/>
                <w:lang w:val="en-ID"/>
              </w:rPr>
            </w:pPr>
            <w:r w:rsidRPr="00EE7E2F">
              <w:rPr>
                <w:sz w:val="20"/>
                <w:szCs w:val="20"/>
                <w:lang w:val="en-ID"/>
              </w:rPr>
              <w:t>43</w:t>
            </w:r>
          </w:p>
        </w:tc>
        <w:tc>
          <w:tcPr>
            <w:tcW w:w="2640" w:type="dxa"/>
          </w:tcPr>
          <w:p w14:paraId="0E0FD48C" w14:textId="77777777" w:rsidR="00EE7E2F" w:rsidRPr="00EE7E2F" w:rsidRDefault="00EE7E2F" w:rsidP="00EE7E2F">
            <w:pPr>
              <w:spacing w:after="0"/>
              <w:rPr>
                <w:sz w:val="20"/>
                <w:szCs w:val="20"/>
                <w:lang w:val="en-ID"/>
              </w:rPr>
            </w:pPr>
            <w:r w:rsidRPr="00EE7E2F">
              <w:rPr>
                <w:sz w:val="20"/>
                <w:szCs w:val="20"/>
                <w:lang w:val="en-ID"/>
              </w:rPr>
              <w:t>22,8%</w:t>
            </w:r>
          </w:p>
        </w:tc>
      </w:tr>
      <w:tr w:rsidR="00EE7E2F" w:rsidRPr="00EE7E2F" w14:paraId="50F97172" w14:textId="77777777" w:rsidTr="00EE7E2F">
        <w:tc>
          <w:tcPr>
            <w:tcW w:w="3142" w:type="dxa"/>
          </w:tcPr>
          <w:p w14:paraId="5E6004CA" w14:textId="77777777" w:rsidR="00EE7E2F" w:rsidRPr="00EE7E2F" w:rsidRDefault="00EE7E2F" w:rsidP="00EE7E2F">
            <w:pPr>
              <w:spacing w:after="0"/>
              <w:rPr>
                <w:sz w:val="20"/>
                <w:szCs w:val="20"/>
                <w:lang w:val="en-ID"/>
              </w:rPr>
            </w:pPr>
            <w:r w:rsidRPr="00EE7E2F">
              <w:rPr>
                <w:sz w:val="20"/>
                <w:szCs w:val="20"/>
                <w:lang w:val="en-ID"/>
              </w:rPr>
              <w:t>Rp7,000,001-Rp9,000,000</w:t>
            </w:r>
          </w:p>
        </w:tc>
        <w:tc>
          <w:tcPr>
            <w:tcW w:w="2137" w:type="dxa"/>
          </w:tcPr>
          <w:p w14:paraId="24A49E50" w14:textId="77777777" w:rsidR="00EE7E2F" w:rsidRPr="00EE7E2F" w:rsidRDefault="00EE7E2F" w:rsidP="00EE7E2F">
            <w:pPr>
              <w:spacing w:after="0"/>
              <w:rPr>
                <w:sz w:val="20"/>
                <w:szCs w:val="20"/>
                <w:lang w:val="en-ID"/>
              </w:rPr>
            </w:pPr>
            <w:r w:rsidRPr="00EE7E2F">
              <w:rPr>
                <w:sz w:val="20"/>
                <w:szCs w:val="20"/>
                <w:lang w:val="en-ID"/>
              </w:rPr>
              <w:t>19</w:t>
            </w:r>
          </w:p>
        </w:tc>
        <w:tc>
          <w:tcPr>
            <w:tcW w:w="2640" w:type="dxa"/>
          </w:tcPr>
          <w:p w14:paraId="5A5A303D" w14:textId="77777777" w:rsidR="00EE7E2F" w:rsidRPr="00EE7E2F" w:rsidRDefault="00EE7E2F" w:rsidP="00EE7E2F">
            <w:pPr>
              <w:spacing w:after="0"/>
              <w:rPr>
                <w:sz w:val="20"/>
                <w:szCs w:val="20"/>
                <w:lang w:val="en-ID"/>
              </w:rPr>
            </w:pPr>
            <w:r w:rsidRPr="00EE7E2F">
              <w:rPr>
                <w:sz w:val="20"/>
                <w:szCs w:val="20"/>
                <w:lang w:val="en-ID"/>
              </w:rPr>
              <w:t>10,1%</w:t>
            </w:r>
          </w:p>
        </w:tc>
      </w:tr>
      <w:tr w:rsidR="00EE7E2F" w:rsidRPr="00EE7E2F" w14:paraId="081FCFD3" w14:textId="77777777" w:rsidTr="00EE7E2F">
        <w:tc>
          <w:tcPr>
            <w:tcW w:w="3142" w:type="dxa"/>
          </w:tcPr>
          <w:p w14:paraId="0C8201BA" w14:textId="77777777" w:rsidR="00EE7E2F" w:rsidRPr="00EE7E2F" w:rsidRDefault="00EE7E2F" w:rsidP="00EE7E2F">
            <w:pPr>
              <w:spacing w:after="0"/>
              <w:rPr>
                <w:sz w:val="20"/>
                <w:szCs w:val="20"/>
                <w:lang w:val="en-ID"/>
              </w:rPr>
            </w:pPr>
            <w:r w:rsidRPr="00EE7E2F">
              <w:rPr>
                <w:sz w:val="20"/>
                <w:szCs w:val="20"/>
                <w:lang w:val="en-ID"/>
              </w:rPr>
              <w:t>Rp9,000,001-Rp10,000,000</w:t>
            </w:r>
          </w:p>
        </w:tc>
        <w:tc>
          <w:tcPr>
            <w:tcW w:w="2137" w:type="dxa"/>
          </w:tcPr>
          <w:p w14:paraId="7288F1D7" w14:textId="77777777" w:rsidR="00EE7E2F" w:rsidRPr="00EE7E2F" w:rsidRDefault="00EE7E2F" w:rsidP="00EE7E2F">
            <w:pPr>
              <w:spacing w:after="0"/>
              <w:rPr>
                <w:sz w:val="20"/>
                <w:szCs w:val="20"/>
                <w:lang w:val="en-ID"/>
              </w:rPr>
            </w:pPr>
            <w:r w:rsidRPr="00EE7E2F">
              <w:rPr>
                <w:sz w:val="20"/>
                <w:szCs w:val="20"/>
                <w:lang w:val="en-ID"/>
              </w:rPr>
              <w:t>6</w:t>
            </w:r>
          </w:p>
        </w:tc>
        <w:tc>
          <w:tcPr>
            <w:tcW w:w="2640" w:type="dxa"/>
          </w:tcPr>
          <w:p w14:paraId="0AB2CAEE" w14:textId="77777777" w:rsidR="00EE7E2F" w:rsidRPr="00EE7E2F" w:rsidRDefault="00EE7E2F" w:rsidP="00EE7E2F">
            <w:pPr>
              <w:spacing w:after="0"/>
              <w:rPr>
                <w:sz w:val="20"/>
                <w:szCs w:val="20"/>
                <w:lang w:val="en-ID"/>
              </w:rPr>
            </w:pPr>
            <w:r w:rsidRPr="00EE7E2F">
              <w:rPr>
                <w:sz w:val="20"/>
                <w:szCs w:val="20"/>
                <w:lang w:val="en-ID"/>
              </w:rPr>
              <w:t>3,2%</w:t>
            </w:r>
          </w:p>
        </w:tc>
      </w:tr>
      <w:tr w:rsidR="00EE7E2F" w:rsidRPr="00EE7E2F" w14:paraId="7BABEBDC" w14:textId="77777777" w:rsidTr="00EE7E2F">
        <w:tc>
          <w:tcPr>
            <w:tcW w:w="3142" w:type="dxa"/>
            <w:tcBorders>
              <w:bottom w:val="single" w:sz="4" w:space="0" w:color="auto"/>
            </w:tcBorders>
          </w:tcPr>
          <w:p w14:paraId="47749071" w14:textId="77777777" w:rsidR="00EE7E2F" w:rsidRPr="00EE7E2F" w:rsidRDefault="00EE7E2F" w:rsidP="00EE7E2F">
            <w:pPr>
              <w:spacing w:after="0"/>
              <w:rPr>
                <w:sz w:val="20"/>
                <w:szCs w:val="20"/>
                <w:lang w:val="en-ID"/>
              </w:rPr>
            </w:pPr>
            <w:r w:rsidRPr="00EE7E2F">
              <w:rPr>
                <w:sz w:val="20"/>
                <w:szCs w:val="20"/>
                <w:lang w:val="en-ID"/>
              </w:rPr>
              <w:t>&gt;Rp10,000,000</w:t>
            </w:r>
          </w:p>
        </w:tc>
        <w:tc>
          <w:tcPr>
            <w:tcW w:w="2137" w:type="dxa"/>
            <w:tcBorders>
              <w:bottom w:val="single" w:sz="4" w:space="0" w:color="auto"/>
            </w:tcBorders>
          </w:tcPr>
          <w:p w14:paraId="5DD62121" w14:textId="77777777" w:rsidR="00EE7E2F" w:rsidRPr="00EE7E2F" w:rsidRDefault="00EE7E2F" w:rsidP="00EE7E2F">
            <w:pPr>
              <w:spacing w:after="0"/>
              <w:rPr>
                <w:sz w:val="20"/>
                <w:szCs w:val="20"/>
                <w:lang w:val="en-ID"/>
              </w:rPr>
            </w:pPr>
            <w:r w:rsidRPr="00EE7E2F">
              <w:rPr>
                <w:sz w:val="20"/>
                <w:szCs w:val="20"/>
                <w:lang w:val="en-ID"/>
              </w:rPr>
              <w:t>6</w:t>
            </w:r>
          </w:p>
        </w:tc>
        <w:tc>
          <w:tcPr>
            <w:tcW w:w="2640" w:type="dxa"/>
            <w:tcBorders>
              <w:bottom w:val="single" w:sz="4" w:space="0" w:color="auto"/>
            </w:tcBorders>
          </w:tcPr>
          <w:p w14:paraId="7AC1E645" w14:textId="77777777" w:rsidR="00EE7E2F" w:rsidRPr="00EE7E2F" w:rsidRDefault="00EE7E2F" w:rsidP="00EE7E2F">
            <w:pPr>
              <w:spacing w:after="0"/>
              <w:rPr>
                <w:sz w:val="20"/>
                <w:szCs w:val="20"/>
                <w:lang w:val="en-ID"/>
              </w:rPr>
            </w:pPr>
            <w:r w:rsidRPr="00EE7E2F">
              <w:rPr>
                <w:sz w:val="20"/>
                <w:szCs w:val="20"/>
                <w:lang w:val="en-ID"/>
              </w:rPr>
              <w:t>3,2%</w:t>
            </w:r>
          </w:p>
        </w:tc>
      </w:tr>
    </w:tbl>
    <w:p w14:paraId="75522BEE" w14:textId="77777777" w:rsidR="00EE7E2F" w:rsidRDefault="00EE7E2F" w:rsidP="00EE7E2F">
      <w:pPr>
        <w:ind w:left="0" w:firstLine="0"/>
        <w:rPr>
          <w:sz w:val="20"/>
          <w:szCs w:val="20"/>
          <w:lang w:val="en-ID"/>
        </w:rPr>
      </w:pPr>
      <w:proofErr w:type="gramStart"/>
      <w:r>
        <w:rPr>
          <w:sz w:val="20"/>
          <w:szCs w:val="20"/>
          <w:lang w:val="en-ID"/>
        </w:rPr>
        <w:t>Source :</w:t>
      </w:r>
      <w:proofErr w:type="gramEnd"/>
      <w:r>
        <w:rPr>
          <w:sz w:val="20"/>
          <w:szCs w:val="20"/>
          <w:lang w:val="en-ID"/>
        </w:rPr>
        <w:t xml:space="preserve"> Author’s work</w:t>
      </w:r>
    </w:p>
    <w:p w14:paraId="3A06E7A3" w14:textId="77777777" w:rsidR="00EE7E2F" w:rsidRDefault="00EE7E2F" w:rsidP="00EE7E2F">
      <w:pPr>
        <w:ind w:left="0" w:firstLine="0"/>
        <w:rPr>
          <w:sz w:val="20"/>
          <w:szCs w:val="20"/>
          <w:lang w:val="en-ID"/>
        </w:rPr>
      </w:pPr>
    </w:p>
    <w:p w14:paraId="72DC0220" w14:textId="77777777" w:rsidR="00EE7E2F" w:rsidRDefault="00EE7E2F" w:rsidP="00EE7E2F">
      <w:pPr>
        <w:ind w:left="0" w:firstLine="0"/>
        <w:rPr>
          <w:szCs w:val="24"/>
          <w:lang w:val="en-ID"/>
        </w:rPr>
      </w:pPr>
    </w:p>
    <w:p w14:paraId="053620DD" w14:textId="77777777" w:rsidR="00EE7E2F" w:rsidRDefault="00EE7E2F" w:rsidP="00EE7E2F">
      <w:pPr>
        <w:spacing w:after="0"/>
        <w:ind w:left="0" w:firstLine="0"/>
        <w:rPr>
          <w:b/>
          <w:bCs/>
          <w:sz w:val="28"/>
          <w:szCs w:val="28"/>
          <w:lang w:val="en-ID"/>
        </w:rPr>
      </w:pPr>
      <w:r w:rsidRPr="00EE7E2F">
        <w:rPr>
          <w:b/>
          <w:bCs/>
          <w:sz w:val="28"/>
          <w:szCs w:val="28"/>
          <w:lang w:val="en-ID"/>
        </w:rPr>
        <w:t>4.2   Descriptive Analysis</w:t>
      </w:r>
    </w:p>
    <w:p w14:paraId="32F46E88" w14:textId="77777777" w:rsidR="00EE7E2F" w:rsidRDefault="00EE7E2F" w:rsidP="00EE7E2F">
      <w:pPr>
        <w:spacing w:after="0"/>
        <w:ind w:left="0" w:firstLine="0"/>
        <w:rPr>
          <w:b/>
          <w:bCs/>
          <w:sz w:val="28"/>
          <w:szCs w:val="28"/>
          <w:lang w:val="en-ID"/>
        </w:rPr>
      </w:pPr>
    </w:p>
    <w:p w14:paraId="5D796138" w14:textId="77777777" w:rsidR="00664A05" w:rsidRDefault="00664A05" w:rsidP="00664A05">
      <w:pPr>
        <w:spacing w:after="0"/>
        <w:ind w:left="0" w:firstLine="0"/>
        <w:rPr>
          <w:szCs w:val="24"/>
          <w:lang w:val="en-ID"/>
        </w:rPr>
      </w:pPr>
      <w:r w:rsidRPr="00664A05">
        <w:rPr>
          <w:b/>
          <w:bCs/>
          <w:szCs w:val="24"/>
          <w:lang w:val="en-ID"/>
        </w:rPr>
        <w:t>Leadership Style</w:t>
      </w:r>
    </w:p>
    <w:p w14:paraId="7DC4C647" w14:textId="149380A5" w:rsidR="00664A05" w:rsidRDefault="00664A05" w:rsidP="00664A05">
      <w:pPr>
        <w:spacing w:after="0"/>
        <w:ind w:left="0" w:firstLine="0"/>
        <w:rPr>
          <w:szCs w:val="24"/>
          <w:lang w:val="en-ID"/>
        </w:rPr>
      </w:pPr>
      <w:r w:rsidRPr="00664A05">
        <w:rPr>
          <w:szCs w:val="24"/>
          <w:lang w:val="en-ID"/>
        </w:rPr>
        <w:t xml:space="preserve">The study assessed leadership style using five statements, finding that respondents generally agreed with them, with an average score of 4.83 and a standard deviation of 1.78. The statement "My supervisor encourages me to take on difficult tasks" scored a mean of 4.58 with a standard deviation of 1.98, while "My supervisor motivates me to view problems from different perspectives" scored a mean of 4.9 and a standard deviation of 1.67. Another statement, "The supervisor’s </w:t>
      </w:r>
      <w:proofErr w:type="spellStart"/>
      <w:r w:rsidRPr="00664A05">
        <w:rPr>
          <w:szCs w:val="24"/>
          <w:lang w:val="en-ID"/>
        </w:rPr>
        <w:t>demeanor</w:t>
      </w:r>
      <w:proofErr w:type="spellEnd"/>
      <w:r w:rsidRPr="00664A05">
        <w:rPr>
          <w:szCs w:val="24"/>
          <w:lang w:val="en-ID"/>
        </w:rPr>
        <w:t xml:space="preserve"> fosters a sense of ease and comfort among others," received a mean score of 4.72 and a standard deviation of 1.88. "The supervisor clearly communicates what actions we should take" had a mean of 4.85 and a standard deviation of 1.7. Finally, the statement "The supervisor supports others' personal growth and development" scored the highest with a mean of 5.08 and a standard deviation of 1.64.</w:t>
      </w:r>
    </w:p>
    <w:p w14:paraId="79BB064A" w14:textId="16ED489C" w:rsidR="00664A05" w:rsidRDefault="00664A05" w:rsidP="00664A05">
      <w:pPr>
        <w:spacing w:after="0"/>
        <w:ind w:left="0" w:firstLine="0"/>
        <w:rPr>
          <w:szCs w:val="24"/>
          <w:lang w:val="en-ID"/>
        </w:rPr>
      </w:pPr>
    </w:p>
    <w:p w14:paraId="280748BD" w14:textId="3A7E39C0" w:rsidR="00664A05" w:rsidRDefault="00664A05" w:rsidP="00664A05">
      <w:pPr>
        <w:spacing w:after="0"/>
        <w:ind w:left="0" w:firstLine="0"/>
        <w:rPr>
          <w:szCs w:val="24"/>
          <w:lang w:val="en-ID"/>
        </w:rPr>
      </w:pPr>
    </w:p>
    <w:p w14:paraId="177A5258" w14:textId="4AB5BA68" w:rsidR="00664A05" w:rsidRDefault="00664A05" w:rsidP="00664A05">
      <w:pPr>
        <w:spacing w:after="0"/>
        <w:ind w:left="0" w:firstLine="0"/>
        <w:rPr>
          <w:szCs w:val="24"/>
          <w:lang w:val="en-ID"/>
        </w:rPr>
      </w:pPr>
    </w:p>
    <w:p w14:paraId="5FA5FE7B" w14:textId="6D6C56F9" w:rsidR="00664A05" w:rsidRPr="00664A05" w:rsidRDefault="00664A05" w:rsidP="00664A05">
      <w:pPr>
        <w:spacing w:after="0"/>
        <w:ind w:left="0" w:firstLine="0"/>
        <w:rPr>
          <w:szCs w:val="24"/>
          <w:lang w:val="en-ID"/>
        </w:rPr>
      </w:pPr>
      <w:r w:rsidRPr="00664A05">
        <w:rPr>
          <w:szCs w:val="24"/>
          <w:lang w:val="en-ID"/>
        </w:rPr>
        <w:t>Table 2. Leadership style</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664A05" w:rsidRPr="00664A05" w14:paraId="2798F3B3" w14:textId="77777777" w:rsidTr="00664A05">
        <w:tc>
          <w:tcPr>
            <w:tcW w:w="2642" w:type="dxa"/>
            <w:tcBorders>
              <w:top w:val="single" w:sz="4" w:space="0" w:color="auto"/>
              <w:bottom w:val="single" w:sz="4" w:space="0" w:color="auto"/>
            </w:tcBorders>
          </w:tcPr>
          <w:p w14:paraId="7E20A0CB" w14:textId="77777777" w:rsidR="00664A05" w:rsidRPr="00664A05" w:rsidRDefault="00664A05" w:rsidP="00664A05">
            <w:pPr>
              <w:spacing w:after="0"/>
              <w:ind w:left="0" w:firstLine="0"/>
              <w:rPr>
                <w:b/>
                <w:sz w:val="20"/>
                <w:szCs w:val="20"/>
                <w:lang w:val="en-ID"/>
              </w:rPr>
            </w:pPr>
            <w:bookmarkStart w:id="4" w:name="Leadsty"/>
          </w:p>
        </w:tc>
        <w:tc>
          <w:tcPr>
            <w:tcW w:w="2642" w:type="dxa"/>
            <w:tcBorders>
              <w:top w:val="single" w:sz="4" w:space="0" w:color="auto"/>
              <w:bottom w:val="single" w:sz="4" w:space="0" w:color="auto"/>
            </w:tcBorders>
          </w:tcPr>
          <w:p w14:paraId="44C580C9" w14:textId="77777777" w:rsidR="00664A05" w:rsidRPr="00664A05" w:rsidRDefault="00664A05" w:rsidP="00664A05">
            <w:pPr>
              <w:spacing w:after="0"/>
              <w:ind w:left="0" w:firstLine="0"/>
              <w:rPr>
                <w:b/>
                <w:sz w:val="20"/>
                <w:szCs w:val="20"/>
                <w:lang w:val="en-ID"/>
              </w:rPr>
            </w:pPr>
            <w:bookmarkStart w:id="5" w:name="_Toc170200755"/>
            <w:bookmarkStart w:id="6" w:name="_Toc170201464"/>
            <w:r w:rsidRPr="00664A05">
              <w:rPr>
                <w:b/>
                <w:sz w:val="20"/>
                <w:szCs w:val="20"/>
                <w:lang w:val="en-ID"/>
              </w:rPr>
              <w:t>Mean</w:t>
            </w:r>
            <w:bookmarkEnd w:id="5"/>
            <w:bookmarkEnd w:id="6"/>
          </w:p>
        </w:tc>
        <w:tc>
          <w:tcPr>
            <w:tcW w:w="2643" w:type="dxa"/>
            <w:tcBorders>
              <w:top w:val="single" w:sz="4" w:space="0" w:color="auto"/>
              <w:bottom w:val="single" w:sz="4" w:space="0" w:color="auto"/>
            </w:tcBorders>
          </w:tcPr>
          <w:p w14:paraId="67EA6E5E" w14:textId="77777777" w:rsidR="00664A05" w:rsidRPr="00664A05" w:rsidRDefault="00664A05" w:rsidP="00664A05">
            <w:pPr>
              <w:spacing w:after="0"/>
              <w:ind w:left="0" w:firstLine="0"/>
              <w:rPr>
                <w:b/>
                <w:sz w:val="20"/>
                <w:szCs w:val="20"/>
                <w:lang w:val="en-ID"/>
              </w:rPr>
            </w:pPr>
            <w:bookmarkStart w:id="7" w:name="_Toc170200756"/>
            <w:bookmarkStart w:id="8" w:name="_Toc170201465"/>
            <w:r w:rsidRPr="00664A05">
              <w:rPr>
                <w:b/>
                <w:sz w:val="20"/>
                <w:szCs w:val="20"/>
                <w:lang w:val="en-ID"/>
              </w:rPr>
              <w:t>Standard Deviation</w:t>
            </w:r>
            <w:bookmarkEnd w:id="7"/>
            <w:bookmarkEnd w:id="8"/>
          </w:p>
        </w:tc>
      </w:tr>
      <w:tr w:rsidR="00664A05" w:rsidRPr="00664A05" w14:paraId="2BCAD1C7" w14:textId="77777777" w:rsidTr="00664A05">
        <w:tc>
          <w:tcPr>
            <w:tcW w:w="2642" w:type="dxa"/>
            <w:tcBorders>
              <w:top w:val="single" w:sz="4" w:space="0" w:color="auto"/>
            </w:tcBorders>
          </w:tcPr>
          <w:p w14:paraId="31C9F4EB" w14:textId="77777777" w:rsidR="00664A05" w:rsidRPr="00664A05" w:rsidRDefault="00664A05" w:rsidP="00664A05">
            <w:pPr>
              <w:spacing w:after="0"/>
              <w:ind w:left="0" w:firstLine="0"/>
              <w:rPr>
                <w:b/>
                <w:sz w:val="20"/>
                <w:szCs w:val="20"/>
                <w:lang w:val="en-ID"/>
              </w:rPr>
            </w:pPr>
            <w:bookmarkStart w:id="9" w:name="_Toc170200757"/>
            <w:bookmarkStart w:id="10" w:name="_Toc170201466"/>
            <w:r w:rsidRPr="00664A05">
              <w:rPr>
                <w:b/>
                <w:sz w:val="20"/>
                <w:szCs w:val="20"/>
                <w:lang w:val="en-ID"/>
              </w:rPr>
              <w:t>LS1</w:t>
            </w:r>
            <w:bookmarkEnd w:id="9"/>
            <w:bookmarkEnd w:id="10"/>
          </w:p>
        </w:tc>
        <w:tc>
          <w:tcPr>
            <w:tcW w:w="2642" w:type="dxa"/>
            <w:tcBorders>
              <w:top w:val="single" w:sz="4" w:space="0" w:color="auto"/>
            </w:tcBorders>
            <w:vAlign w:val="center"/>
          </w:tcPr>
          <w:p w14:paraId="2BC59B83" w14:textId="77777777" w:rsidR="00664A05" w:rsidRPr="00664A05" w:rsidRDefault="00664A05" w:rsidP="00664A05">
            <w:pPr>
              <w:spacing w:after="0"/>
              <w:ind w:left="0" w:firstLine="0"/>
              <w:rPr>
                <w:sz w:val="20"/>
                <w:szCs w:val="20"/>
                <w:lang w:val="en-ID"/>
              </w:rPr>
            </w:pPr>
            <w:r w:rsidRPr="00664A05">
              <w:rPr>
                <w:sz w:val="20"/>
                <w:szCs w:val="20"/>
                <w:lang w:val="en-ID"/>
              </w:rPr>
              <w:t>4.58</w:t>
            </w:r>
          </w:p>
        </w:tc>
        <w:tc>
          <w:tcPr>
            <w:tcW w:w="2643" w:type="dxa"/>
            <w:tcBorders>
              <w:top w:val="single" w:sz="4" w:space="0" w:color="auto"/>
            </w:tcBorders>
            <w:vAlign w:val="center"/>
          </w:tcPr>
          <w:p w14:paraId="56EBB6A6" w14:textId="77777777" w:rsidR="00664A05" w:rsidRPr="00664A05" w:rsidRDefault="00664A05" w:rsidP="00664A05">
            <w:pPr>
              <w:spacing w:after="0"/>
              <w:ind w:left="0" w:firstLine="0"/>
              <w:rPr>
                <w:sz w:val="20"/>
                <w:szCs w:val="20"/>
                <w:lang w:val="en-ID"/>
              </w:rPr>
            </w:pPr>
            <w:r w:rsidRPr="00664A05">
              <w:rPr>
                <w:sz w:val="20"/>
                <w:szCs w:val="20"/>
                <w:lang w:val="en-ID"/>
              </w:rPr>
              <w:t>1.98</w:t>
            </w:r>
          </w:p>
        </w:tc>
      </w:tr>
      <w:tr w:rsidR="00664A05" w:rsidRPr="00664A05" w14:paraId="599E258A" w14:textId="77777777" w:rsidTr="00664A05">
        <w:tc>
          <w:tcPr>
            <w:tcW w:w="2642" w:type="dxa"/>
          </w:tcPr>
          <w:p w14:paraId="1EDE801C" w14:textId="77777777" w:rsidR="00664A05" w:rsidRPr="00664A05" w:rsidRDefault="00664A05" w:rsidP="00664A05">
            <w:pPr>
              <w:spacing w:after="0"/>
              <w:ind w:left="0" w:firstLine="0"/>
              <w:rPr>
                <w:b/>
                <w:sz w:val="20"/>
                <w:szCs w:val="20"/>
                <w:lang w:val="en-ID"/>
              </w:rPr>
            </w:pPr>
            <w:bookmarkStart w:id="11" w:name="_Toc170200758"/>
            <w:bookmarkStart w:id="12" w:name="_Toc170201467"/>
            <w:r w:rsidRPr="00664A05">
              <w:rPr>
                <w:b/>
                <w:sz w:val="20"/>
                <w:szCs w:val="20"/>
                <w:lang w:val="en-ID"/>
              </w:rPr>
              <w:t>LS2</w:t>
            </w:r>
            <w:bookmarkEnd w:id="11"/>
            <w:bookmarkEnd w:id="12"/>
          </w:p>
        </w:tc>
        <w:tc>
          <w:tcPr>
            <w:tcW w:w="2642" w:type="dxa"/>
            <w:vAlign w:val="center"/>
          </w:tcPr>
          <w:p w14:paraId="58E56A38" w14:textId="77777777" w:rsidR="00664A05" w:rsidRPr="00664A05" w:rsidRDefault="00664A05" w:rsidP="00664A05">
            <w:pPr>
              <w:spacing w:after="0"/>
              <w:ind w:left="0" w:firstLine="0"/>
              <w:rPr>
                <w:sz w:val="20"/>
                <w:szCs w:val="20"/>
                <w:lang w:val="en-ID"/>
              </w:rPr>
            </w:pPr>
            <w:r w:rsidRPr="00664A05">
              <w:rPr>
                <w:sz w:val="20"/>
                <w:szCs w:val="20"/>
                <w:lang w:val="en-ID"/>
              </w:rPr>
              <w:t>4.90</w:t>
            </w:r>
          </w:p>
        </w:tc>
        <w:tc>
          <w:tcPr>
            <w:tcW w:w="2643" w:type="dxa"/>
            <w:vAlign w:val="center"/>
          </w:tcPr>
          <w:p w14:paraId="7428BB16" w14:textId="77777777" w:rsidR="00664A05" w:rsidRPr="00664A05" w:rsidRDefault="00664A05" w:rsidP="00664A05">
            <w:pPr>
              <w:spacing w:after="0"/>
              <w:ind w:left="0" w:firstLine="0"/>
              <w:rPr>
                <w:sz w:val="20"/>
                <w:szCs w:val="20"/>
                <w:lang w:val="en-ID"/>
              </w:rPr>
            </w:pPr>
            <w:r w:rsidRPr="00664A05">
              <w:rPr>
                <w:sz w:val="20"/>
                <w:szCs w:val="20"/>
                <w:lang w:val="en-ID"/>
              </w:rPr>
              <w:t>1.67</w:t>
            </w:r>
          </w:p>
        </w:tc>
      </w:tr>
      <w:tr w:rsidR="00664A05" w:rsidRPr="00664A05" w14:paraId="2E993F49" w14:textId="77777777" w:rsidTr="00664A05">
        <w:tc>
          <w:tcPr>
            <w:tcW w:w="2642" w:type="dxa"/>
          </w:tcPr>
          <w:p w14:paraId="2313045D" w14:textId="77777777" w:rsidR="00664A05" w:rsidRPr="00664A05" w:rsidRDefault="00664A05" w:rsidP="00664A05">
            <w:pPr>
              <w:spacing w:after="0"/>
              <w:ind w:left="0" w:firstLine="0"/>
              <w:rPr>
                <w:b/>
                <w:sz w:val="20"/>
                <w:szCs w:val="20"/>
                <w:lang w:val="en-ID"/>
              </w:rPr>
            </w:pPr>
            <w:bookmarkStart w:id="13" w:name="_Toc170200759"/>
            <w:bookmarkStart w:id="14" w:name="_Toc170201468"/>
            <w:r w:rsidRPr="00664A05">
              <w:rPr>
                <w:b/>
                <w:sz w:val="20"/>
                <w:szCs w:val="20"/>
                <w:lang w:val="en-ID"/>
              </w:rPr>
              <w:t>LS3</w:t>
            </w:r>
            <w:bookmarkEnd w:id="13"/>
            <w:bookmarkEnd w:id="14"/>
          </w:p>
        </w:tc>
        <w:tc>
          <w:tcPr>
            <w:tcW w:w="2642" w:type="dxa"/>
            <w:vAlign w:val="center"/>
          </w:tcPr>
          <w:p w14:paraId="2B9B2679" w14:textId="77777777" w:rsidR="00664A05" w:rsidRPr="00664A05" w:rsidRDefault="00664A05" w:rsidP="00664A05">
            <w:pPr>
              <w:spacing w:after="0"/>
              <w:ind w:left="0" w:firstLine="0"/>
              <w:rPr>
                <w:sz w:val="20"/>
                <w:szCs w:val="20"/>
                <w:lang w:val="en-ID"/>
              </w:rPr>
            </w:pPr>
            <w:r w:rsidRPr="00664A05">
              <w:rPr>
                <w:sz w:val="20"/>
                <w:szCs w:val="20"/>
                <w:lang w:val="en-ID"/>
              </w:rPr>
              <w:t>4.72</w:t>
            </w:r>
          </w:p>
        </w:tc>
        <w:tc>
          <w:tcPr>
            <w:tcW w:w="2643" w:type="dxa"/>
            <w:vAlign w:val="center"/>
          </w:tcPr>
          <w:p w14:paraId="7A1FBCC1" w14:textId="77777777" w:rsidR="00664A05" w:rsidRPr="00664A05" w:rsidRDefault="00664A05" w:rsidP="00664A05">
            <w:pPr>
              <w:spacing w:after="0"/>
              <w:ind w:left="0" w:firstLine="0"/>
              <w:rPr>
                <w:sz w:val="20"/>
                <w:szCs w:val="20"/>
                <w:lang w:val="en-ID"/>
              </w:rPr>
            </w:pPr>
            <w:r w:rsidRPr="00664A05">
              <w:rPr>
                <w:sz w:val="20"/>
                <w:szCs w:val="20"/>
                <w:lang w:val="en-ID"/>
              </w:rPr>
              <w:t>1.88</w:t>
            </w:r>
          </w:p>
        </w:tc>
      </w:tr>
      <w:tr w:rsidR="00664A05" w:rsidRPr="00664A05" w14:paraId="04221D26" w14:textId="77777777" w:rsidTr="00664A05">
        <w:tc>
          <w:tcPr>
            <w:tcW w:w="2642" w:type="dxa"/>
          </w:tcPr>
          <w:p w14:paraId="481DA112" w14:textId="77777777" w:rsidR="00664A05" w:rsidRPr="00664A05" w:rsidRDefault="00664A05" w:rsidP="00664A05">
            <w:pPr>
              <w:spacing w:after="0"/>
              <w:ind w:left="0" w:firstLine="0"/>
              <w:rPr>
                <w:b/>
                <w:sz w:val="20"/>
                <w:szCs w:val="20"/>
                <w:lang w:val="en-ID"/>
              </w:rPr>
            </w:pPr>
            <w:bookmarkStart w:id="15" w:name="_Toc170200760"/>
            <w:bookmarkStart w:id="16" w:name="_Toc170201469"/>
            <w:r w:rsidRPr="00664A05">
              <w:rPr>
                <w:b/>
                <w:sz w:val="20"/>
                <w:szCs w:val="20"/>
                <w:lang w:val="en-ID"/>
              </w:rPr>
              <w:t>LS4</w:t>
            </w:r>
            <w:bookmarkEnd w:id="15"/>
            <w:bookmarkEnd w:id="16"/>
          </w:p>
        </w:tc>
        <w:tc>
          <w:tcPr>
            <w:tcW w:w="2642" w:type="dxa"/>
            <w:vAlign w:val="center"/>
          </w:tcPr>
          <w:p w14:paraId="33B9094E" w14:textId="77777777" w:rsidR="00664A05" w:rsidRPr="00664A05" w:rsidRDefault="00664A05" w:rsidP="00664A05">
            <w:pPr>
              <w:spacing w:after="0"/>
              <w:ind w:left="0" w:firstLine="0"/>
              <w:rPr>
                <w:sz w:val="20"/>
                <w:szCs w:val="20"/>
                <w:lang w:val="en-ID"/>
              </w:rPr>
            </w:pPr>
            <w:r w:rsidRPr="00664A05">
              <w:rPr>
                <w:sz w:val="20"/>
                <w:szCs w:val="20"/>
                <w:lang w:val="en-ID"/>
              </w:rPr>
              <w:t>4.85</w:t>
            </w:r>
          </w:p>
        </w:tc>
        <w:tc>
          <w:tcPr>
            <w:tcW w:w="2643" w:type="dxa"/>
            <w:vAlign w:val="center"/>
          </w:tcPr>
          <w:p w14:paraId="5CA6C00A" w14:textId="77777777" w:rsidR="00664A05" w:rsidRPr="00664A05" w:rsidRDefault="00664A05" w:rsidP="00664A05">
            <w:pPr>
              <w:spacing w:after="0"/>
              <w:ind w:left="0" w:firstLine="0"/>
              <w:rPr>
                <w:sz w:val="20"/>
                <w:szCs w:val="20"/>
                <w:lang w:val="en-ID"/>
              </w:rPr>
            </w:pPr>
            <w:r w:rsidRPr="00664A05">
              <w:rPr>
                <w:sz w:val="20"/>
                <w:szCs w:val="20"/>
                <w:lang w:val="en-ID"/>
              </w:rPr>
              <w:t>1.70</w:t>
            </w:r>
          </w:p>
        </w:tc>
      </w:tr>
      <w:tr w:rsidR="00664A05" w:rsidRPr="00664A05" w14:paraId="40D40290" w14:textId="77777777" w:rsidTr="00664A05">
        <w:tc>
          <w:tcPr>
            <w:tcW w:w="2642" w:type="dxa"/>
          </w:tcPr>
          <w:p w14:paraId="2BC4E24B" w14:textId="77777777" w:rsidR="00664A05" w:rsidRPr="00664A05" w:rsidRDefault="00664A05" w:rsidP="00664A05">
            <w:pPr>
              <w:spacing w:after="0"/>
              <w:ind w:left="0" w:firstLine="0"/>
              <w:rPr>
                <w:b/>
                <w:sz w:val="20"/>
                <w:szCs w:val="20"/>
                <w:lang w:val="en-ID"/>
              </w:rPr>
            </w:pPr>
            <w:bookmarkStart w:id="17" w:name="_Toc170200761"/>
            <w:bookmarkStart w:id="18" w:name="_Toc170201470"/>
            <w:r w:rsidRPr="00664A05">
              <w:rPr>
                <w:b/>
                <w:sz w:val="20"/>
                <w:szCs w:val="20"/>
                <w:lang w:val="en-ID"/>
              </w:rPr>
              <w:t>LS5</w:t>
            </w:r>
            <w:bookmarkEnd w:id="17"/>
            <w:bookmarkEnd w:id="18"/>
          </w:p>
        </w:tc>
        <w:tc>
          <w:tcPr>
            <w:tcW w:w="2642" w:type="dxa"/>
            <w:vAlign w:val="center"/>
          </w:tcPr>
          <w:p w14:paraId="3B2A2685" w14:textId="77777777" w:rsidR="00664A05" w:rsidRPr="00664A05" w:rsidRDefault="00664A05" w:rsidP="00664A05">
            <w:pPr>
              <w:spacing w:after="0"/>
              <w:ind w:left="0" w:firstLine="0"/>
              <w:rPr>
                <w:sz w:val="20"/>
                <w:szCs w:val="20"/>
                <w:lang w:val="en-ID"/>
              </w:rPr>
            </w:pPr>
            <w:r w:rsidRPr="00664A05">
              <w:rPr>
                <w:sz w:val="20"/>
                <w:szCs w:val="20"/>
                <w:lang w:val="en-ID"/>
              </w:rPr>
              <w:t>5.08</w:t>
            </w:r>
          </w:p>
        </w:tc>
        <w:tc>
          <w:tcPr>
            <w:tcW w:w="2643" w:type="dxa"/>
            <w:vAlign w:val="center"/>
          </w:tcPr>
          <w:p w14:paraId="5B149CE6" w14:textId="77777777" w:rsidR="00664A05" w:rsidRPr="00664A05" w:rsidRDefault="00664A05" w:rsidP="00664A05">
            <w:pPr>
              <w:spacing w:after="0"/>
              <w:ind w:left="0" w:firstLine="0"/>
              <w:rPr>
                <w:sz w:val="20"/>
                <w:szCs w:val="20"/>
                <w:lang w:val="en-ID"/>
              </w:rPr>
            </w:pPr>
            <w:r w:rsidRPr="00664A05">
              <w:rPr>
                <w:sz w:val="20"/>
                <w:szCs w:val="20"/>
                <w:lang w:val="en-ID"/>
              </w:rPr>
              <w:t>1.64</w:t>
            </w:r>
          </w:p>
        </w:tc>
      </w:tr>
      <w:tr w:rsidR="00664A05" w:rsidRPr="00664A05" w14:paraId="78D3DDB0" w14:textId="77777777" w:rsidTr="00664A05">
        <w:tc>
          <w:tcPr>
            <w:tcW w:w="2642" w:type="dxa"/>
          </w:tcPr>
          <w:p w14:paraId="20733471" w14:textId="77777777" w:rsidR="00664A05" w:rsidRPr="00664A05" w:rsidRDefault="00664A05" w:rsidP="00664A05">
            <w:pPr>
              <w:spacing w:after="0"/>
              <w:ind w:left="0" w:firstLine="0"/>
              <w:rPr>
                <w:b/>
                <w:sz w:val="20"/>
                <w:szCs w:val="20"/>
                <w:lang w:val="en-ID"/>
              </w:rPr>
            </w:pPr>
            <w:bookmarkStart w:id="19" w:name="_Toc170200762"/>
            <w:bookmarkStart w:id="20" w:name="_Toc170201471"/>
            <w:r w:rsidRPr="00664A05">
              <w:rPr>
                <w:b/>
                <w:sz w:val="20"/>
                <w:szCs w:val="20"/>
                <w:lang w:val="en-ID"/>
              </w:rPr>
              <w:t>Total</w:t>
            </w:r>
            <w:bookmarkEnd w:id="19"/>
            <w:bookmarkEnd w:id="20"/>
          </w:p>
        </w:tc>
        <w:tc>
          <w:tcPr>
            <w:tcW w:w="2642" w:type="dxa"/>
            <w:vAlign w:val="center"/>
          </w:tcPr>
          <w:p w14:paraId="7EAF9CA0" w14:textId="77777777" w:rsidR="00664A05" w:rsidRPr="00664A05" w:rsidRDefault="00664A05" w:rsidP="00664A05">
            <w:pPr>
              <w:spacing w:after="0"/>
              <w:ind w:left="0" w:firstLine="0"/>
              <w:rPr>
                <w:sz w:val="20"/>
                <w:szCs w:val="20"/>
                <w:lang w:val="en-ID"/>
              </w:rPr>
            </w:pPr>
            <w:r w:rsidRPr="00664A05">
              <w:rPr>
                <w:sz w:val="20"/>
                <w:szCs w:val="20"/>
                <w:lang w:val="en-ID"/>
              </w:rPr>
              <w:t>4.83</w:t>
            </w:r>
          </w:p>
        </w:tc>
        <w:tc>
          <w:tcPr>
            <w:tcW w:w="2643" w:type="dxa"/>
            <w:vAlign w:val="center"/>
          </w:tcPr>
          <w:p w14:paraId="3218B491" w14:textId="77777777" w:rsidR="00664A05" w:rsidRPr="00664A05" w:rsidRDefault="00664A05" w:rsidP="00664A05">
            <w:pPr>
              <w:spacing w:after="0"/>
              <w:ind w:left="0" w:firstLine="0"/>
              <w:rPr>
                <w:sz w:val="20"/>
                <w:szCs w:val="20"/>
                <w:lang w:val="en-ID"/>
              </w:rPr>
            </w:pPr>
            <w:r w:rsidRPr="00664A05">
              <w:rPr>
                <w:sz w:val="20"/>
                <w:szCs w:val="20"/>
                <w:lang w:val="en-ID"/>
              </w:rPr>
              <w:t>1.78</w:t>
            </w:r>
          </w:p>
        </w:tc>
      </w:tr>
    </w:tbl>
    <w:bookmarkEnd w:id="4"/>
    <w:p w14:paraId="38BD09B7" w14:textId="72EC9FEC" w:rsidR="00664A05" w:rsidRPr="00664A05" w:rsidRDefault="00664A05" w:rsidP="00664A05">
      <w:pPr>
        <w:spacing w:after="0"/>
        <w:ind w:left="0" w:firstLine="0"/>
        <w:rPr>
          <w:sz w:val="20"/>
          <w:szCs w:val="20"/>
          <w:lang w:val="en-ID"/>
        </w:rPr>
      </w:pPr>
      <w:r w:rsidRPr="00664A05">
        <w:rPr>
          <w:sz w:val="20"/>
          <w:szCs w:val="20"/>
          <w:lang w:val="en-ID"/>
        </w:rPr>
        <w:t>Source: IBM SPSS 23</w:t>
      </w:r>
    </w:p>
    <w:p w14:paraId="131B6DDA" w14:textId="77777777" w:rsidR="00664A05" w:rsidRDefault="00664A05" w:rsidP="00664A05">
      <w:pPr>
        <w:spacing w:after="0"/>
        <w:ind w:left="0" w:firstLine="0"/>
        <w:rPr>
          <w:b/>
          <w:bCs/>
          <w:szCs w:val="24"/>
          <w:lang w:val="en-ID"/>
        </w:rPr>
      </w:pPr>
    </w:p>
    <w:p w14:paraId="35B2D909" w14:textId="77777777" w:rsidR="00664A05" w:rsidRDefault="00664A05" w:rsidP="00664A05">
      <w:pPr>
        <w:spacing w:after="0"/>
        <w:ind w:left="0" w:firstLine="0"/>
        <w:rPr>
          <w:szCs w:val="24"/>
          <w:lang w:val="en-ID"/>
        </w:rPr>
      </w:pPr>
      <w:r w:rsidRPr="00664A05">
        <w:rPr>
          <w:b/>
          <w:bCs/>
          <w:szCs w:val="24"/>
          <w:lang w:val="en-ID"/>
        </w:rPr>
        <w:t>Job Satisfaction</w:t>
      </w:r>
    </w:p>
    <w:p w14:paraId="00F79A77" w14:textId="293D118D" w:rsidR="00664A05" w:rsidRDefault="00664A05" w:rsidP="00664A05">
      <w:pPr>
        <w:spacing w:after="0"/>
        <w:ind w:left="0" w:firstLine="0"/>
        <w:rPr>
          <w:szCs w:val="24"/>
          <w:lang w:val="en-ID"/>
        </w:rPr>
      </w:pPr>
      <w:r w:rsidRPr="00664A05">
        <w:rPr>
          <w:szCs w:val="24"/>
          <w:lang w:val="en-ID"/>
        </w:rPr>
        <w:t>Five statements were used to gauge job satisfaction, with respondents showing an average score of 4.8 and a standard deviation of 1.71. The statement "I am satisfied with my current income" had a mean of 4.83 and a standard deviation of 1.74, while "I know who my direct superior is" scored a mean of 4.86 and a standard deviation of 1.65. Regarding the work environment, the statement "The mood in my organization is friendly" received a mean of 4.71 and a standard deviation of 1.78. The statement "I feel a strong sense of belonging and identification with my organization" had a mean of 4.79 and a standard deviation of 1.72. Lastly, "I have not observed any discrimination in my organization" had a mean of 4.8 with a standard deviation of 1.68.</w:t>
      </w:r>
    </w:p>
    <w:p w14:paraId="26D71B8D" w14:textId="0BE50EDB" w:rsidR="00664A05" w:rsidRDefault="00664A05" w:rsidP="00664A05">
      <w:pPr>
        <w:spacing w:after="0"/>
        <w:ind w:left="0" w:firstLine="0"/>
        <w:rPr>
          <w:szCs w:val="24"/>
          <w:lang w:val="en-ID"/>
        </w:rPr>
      </w:pPr>
    </w:p>
    <w:p w14:paraId="6AFCBB13" w14:textId="7FC93A01" w:rsidR="00664A05" w:rsidRPr="00664A05" w:rsidRDefault="00664A05" w:rsidP="00664A05">
      <w:pPr>
        <w:spacing w:after="0"/>
        <w:ind w:left="0" w:firstLine="0"/>
        <w:rPr>
          <w:szCs w:val="24"/>
          <w:lang w:val="en-ID"/>
        </w:rPr>
      </w:pPr>
      <w:r w:rsidRPr="00664A05">
        <w:rPr>
          <w:szCs w:val="24"/>
          <w:lang w:val="en-ID"/>
        </w:rPr>
        <w:t>Table 3. Job Satisfaction</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664A05" w:rsidRPr="00664A05" w14:paraId="621B9299" w14:textId="77777777" w:rsidTr="00664A05">
        <w:tc>
          <w:tcPr>
            <w:tcW w:w="2642" w:type="dxa"/>
            <w:tcBorders>
              <w:top w:val="single" w:sz="4" w:space="0" w:color="auto"/>
              <w:bottom w:val="single" w:sz="4" w:space="0" w:color="auto"/>
            </w:tcBorders>
          </w:tcPr>
          <w:p w14:paraId="7CA1C33B" w14:textId="77777777" w:rsidR="00664A05" w:rsidRPr="00664A05" w:rsidRDefault="00664A05" w:rsidP="00664A05">
            <w:pPr>
              <w:spacing w:after="0"/>
              <w:ind w:left="0" w:firstLine="0"/>
              <w:rPr>
                <w:b/>
                <w:sz w:val="20"/>
                <w:szCs w:val="20"/>
                <w:lang w:val="en-ID"/>
              </w:rPr>
            </w:pPr>
            <w:bookmarkStart w:id="21" w:name="JobSat"/>
          </w:p>
        </w:tc>
        <w:tc>
          <w:tcPr>
            <w:tcW w:w="2642" w:type="dxa"/>
            <w:tcBorders>
              <w:top w:val="single" w:sz="4" w:space="0" w:color="auto"/>
              <w:bottom w:val="single" w:sz="4" w:space="0" w:color="auto"/>
            </w:tcBorders>
          </w:tcPr>
          <w:p w14:paraId="64CBAE09" w14:textId="77777777" w:rsidR="00664A05" w:rsidRPr="00664A05" w:rsidRDefault="00664A05" w:rsidP="00664A05">
            <w:pPr>
              <w:spacing w:after="0"/>
              <w:ind w:left="0" w:firstLine="0"/>
              <w:rPr>
                <w:b/>
                <w:sz w:val="20"/>
                <w:szCs w:val="20"/>
                <w:lang w:val="en-ID"/>
              </w:rPr>
            </w:pPr>
            <w:bookmarkStart w:id="22" w:name="_Toc170200763"/>
            <w:bookmarkStart w:id="23" w:name="_Toc170201472"/>
            <w:r w:rsidRPr="00664A05">
              <w:rPr>
                <w:b/>
                <w:sz w:val="20"/>
                <w:szCs w:val="20"/>
                <w:lang w:val="en-ID"/>
              </w:rPr>
              <w:t>Mean</w:t>
            </w:r>
            <w:bookmarkEnd w:id="22"/>
            <w:bookmarkEnd w:id="23"/>
          </w:p>
        </w:tc>
        <w:tc>
          <w:tcPr>
            <w:tcW w:w="2643" w:type="dxa"/>
            <w:tcBorders>
              <w:top w:val="single" w:sz="4" w:space="0" w:color="auto"/>
              <w:bottom w:val="single" w:sz="4" w:space="0" w:color="auto"/>
            </w:tcBorders>
          </w:tcPr>
          <w:p w14:paraId="74E075FE" w14:textId="77777777" w:rsidR="00664A05" w:rsidRPr="00664A05" w:rsidRDefault="00664A05" w:rsidP="00664A05">
            <w:pPr>
              <w:spacing w:after="0"/>
              <w:ind w:left="0" w:firstLine="0"/>
              <w:rPr>
                <w:b/>
                <w:sz w:val="20"/>
                <w:szCs w:val="20"/>
                <w:lang w:val="en-ID"/>
              </w:rPr>
            </w:pPr>
            <w:bookmarkStart w:id="24" w:name="_Toc170200764"/>
            <w:bookmarkStart w:id="25" w:name="_Toc170201473"/>
            <w:r w:rsidRPr="00664A05">
              <w:rPr>
                <w:b/>
                <w:sz w:val="20"/>
                <w:szCs w:val="20"/>
                <w:lang w:val="en-ID"/>
              </w:rPr>
              <w:t>Standard Deviation</w:t>
            </w:r>
            <w:bookmarkEnd w:id="24"/>
            <w:bookmarkEnd w:id="25"/>
          </w:p>
        </w:tc>
      </w:tr>
      <w:tr w:rsidR="00664A05" w:rsidRPr="00664A05" w14:paraId="3A1D254A" w14:textId="77777777" w:rsidTr="00664A05">
        <w:tc>
          <w:tcPr>
            <w:tcW w:w="2642" w:type="dxa"/>
            <w:tcBorders>
              <w:top w:val="single" w:sz="4" w:space="0" w:color="auto"/>
            </w:tcBorders>
          </w:tcPr>
          <w:p w14:paraId="56D3E533" w14:textId="77777777" w:rsidR="00664A05" w:rsidRPr="00664A05" w:rsidRDefault="00664A05" w:rsidP="00664A05">
            <w:pPr>
              <w:spacing w:after="0"/>
              <w:ind w:left="0" w:firstLine="0"/>
              <w:rPr>
                <w:b/>
                <w:sz w:val="20"/>
                <w:szCs w:val="20"/>
                <w:lang w:val="en-ID"/>
              </w:rPr>
            </w:pPr>
            <w:bookmarkStart w:id="26" w:name="_Toc170200765"/>
            <w:bookmarkStart w:id="27" w:name="_Toc170201474"/>
            <w:r w:rsidRPr="00664A05">
              <w:rPr>
                <w:b/>
                <w:sz w:val="20"/>
                <w:szCs w:val="20"/>
                <w:lang w:val="en-ID"/>
              </w:rPr>
              <w:t>JS1</w:t>
            </w:r>
            <w:bookmarkEnd w:id="26"/>
            <w:bookmarkEnd w:id="27"/>
          </w:p>
        </w:tc>
        <w:tc>
          <w:tcPr>
            <w:tcW w:w="2642" w:type="dxa"/>
            <w:tcBorders>
              <w:top w:val="single" w:sz="4" w:space="0" w:color="auto"/>
            </w:tcBorders>
          </w:tcPr>
          <w:p w14:paraId="1A0CCBC4" w14:textId="77777777" w:rsidR="00664A05" w:rsidRPr="00664A05" w:rsidRDefault="00664A05" w:rsidP="00664A05">
            <w:pPr>
              <w:spacing w:after="0"/>
              <w:ind w:left="0" w:firstLine="0"/>
              <w:rPr>
                <w:sz w:val="20"/>
                <w:szCs w:val="20"/>
                <w:lang w:val="en-ID"/>
              </w:rPr>
            </w:pPr>
            <w:r w:rsidRPr="00664A05">
              <w:rPr>
                <w:sz w:val="20"/>
                <w:szCs w:val="20"/>
                <w:lang w:val="en-ID"/>
              </w:rPr>
              <w:t>4.83</w:t>
            </w:r>
          </w:p>
          <w:p w14:paraId="77F1E9CD" w14:textId="77777777" w:rsidR="00664A05" w:rsidRPr="00664A05" w:rsidRDefault="00664A05" w:rsidP="00664A05">
            <w:pPr>
              <w:spacing w:after="0"/>
              <w:ind w:left="0" w:firstLine="0"/>
              <w:rPr>
                <w:sz w:val="20"/>
                <w:szCs w:val="20"/>
                <w:lang w:val="en-ID"/>
              </w:rPr>
            </w:pPr>
          </w:p>
        </w:tc>
        <w:tc>
          <w:tcPr>
            <w:tcW w:w="2643" w:type="dxa"/>
            <w:tcBorders>
              <w:top w:val="single" w:sz="4" w:space="0" w:color="auto"/>
            </w:tcBorders>
          </w:tcPr>
          <w:p w14:paraId="16A3683E" w14:textId="77777777" w:rsidR="00664A05" w:rsidRPr="00664A05" w:rsidRDefault="00664A05" w:rsidP="00664A05">
            <w:pPr>
              <w:spacing w:after="0"/>
              <w:ind w:left="0" w:firstLine="0"/>
              <w:rPr>
                <w:sz w:val="20"/>
                <w:szCs w:val="20"/>
                <w:lang w:val="en-ID"/>
              </w:rPr>
            </w:pPr>
            <w:r w:rsidRPr="00664A05">
              <w:rPr>
                <w:sz w:val="20"/>
                <w:szCs w:val="20"/>
                <w:lang w:val="en-ID"/>
              </w:rPr>
              <w:t>1.74</w:t>
            </w:r>
          </w:p>
          <w:p w14:paraId="15E2D54A" w14:textId="77777777" w:rsidR="00664A05" w:rsidRPr="00664A05" w:rsidRDefault="00664A05" w:rsidP="00664A05">
            <w:pPr>
              <w:spacing w:after="0"/>
              <w:ind w:left="0" w:firstLine="0"/>
              <w:rPr>
                <w:sz w:val="20"/>
                <w:szCs w:val="20"/>
                <w:lang w:val="en-ID"/>
              </w:rPr>
            </w:pPr>
          </w:p>
        </w:tc>
      </w:tr>
      <w:tr w:rsidR="00664A05" w:rsidRPr="00664A05" w14:paraId="712237CB" w14:textId="77777777" w:rsidTr="00664A05">
        <w:tc>
          <w:tcPr>
            <w:tcW w:w="2642" w:type="dxa"/>
          </w:tcPr>
          <w:p w14:paraId="0B2C6493" w14:textId="77777777" w:rsidR="00664A05" w:rsidRPr="00664A05" w:rsidRDefault="00664A05" w:rsidP="00664A05">
            <w:pPr>
              <w:spacing w:after="0"/>
              <w:ind w:left="0" w:firstLine="0"/>
              <w:rPr>
                <w:b/>
                <w:sz w:val="20"/>
                <w:szCs w:val="20"/>
                <w:lang w:val="en-ID"/>
              </w:rPr>
            </w:pPr>
            <w:bookmarkStart w:id="28" w:name="_Toc170200766"/>
            <w:bookmarkStart w:id="29" w:name="_Toc170201475"/>
            <w:r w:rsidRPr="00664A05">
              <w:rPr>
                <w:b/>
                <w:sz w:val="20"/>
                <w:szCs w:val="20"/>
                <w:lang w:val="en-ID"/>
              </w:rPr>
              <w:t>JS2</w:t>
            </w:r>
            <w:bookmarkEnd w:id="28"/>
            <w:bookmarkEnd w:id="29"/>
          </w:p>
        </w:tc>
        <w:tc>
          <w:tcPr>
            <w:tcW w:w="2642" w:type="dxa"/>
          </w:tcPr>
          <w:p w14:paraId="411B02F7" w14:textId="77777777" w:rsidR="00664A05" w:rsidRPr="00664A05" w:rsidRDefault="00664A05" w:rsidP="00664A05">
            <w:pPr>
              <w:spacing w:after="0"/>
              <w:ind w:left="0" w:firstLine="0"/>
              <w:rPr>
                <w:sz w:val="20"/>
                <w:szCs w:val="20"/>
                <w:lang w:val="en-ID"/>
              </w:rPr>
            </w:pPr>
            <w:r w:rsidRPr="00664A05">
              <w:rPr>
                <w:sz w:val="20"/>
                <w:szCs w:val="20"/>
                <w:lang w:val="en-ID"/>
              </w:rPr>
              <w:t>4.86</w:t>
            </w:r>
          </w:p>
          <w:p w14:paraId="444D93F9" w14:textId="77777777" w:rsidR="00664A05" w:rsidRPr="00664A05" w:rsidRDefault="00664A05" w:rsidP="00664A05">
            <w:pPr>
              <w:spacing w:after="0"/>
              <w:ind w:left="0" w:firstLine="0"/>
              <w:rPr>
                <w:sz w:val="20"/>
                <w:szCs w:val="20"/>
                <w:lang w:val="en-ID"/>
              </w:rPr>
            </w:pPr>
          </w:p>
        </w:tc>
        <w:tc>
          <w:tcPr>
            <w:tcW w:w="2643" w:type="dxa"/>
          </w:tcPr>
          <w:p w14:paraId="6F3293EA" w14:textId="77777777" w:rsidR="00664A05" w:rsidRPr="00664A05" w:rsidRDefault="00664A05" w:rsidP="00664A05">
            <w:pPr>
              <w:spacing w:after="0"/>
              <w:ind w:left="0" w:firstLine="0"/>
              <w:rPr>
                <w:sz w:val="20"/>
                <w:szCs w:val="20"/>
                <w:lang w:val="en-ID"/>
              </w:rPr>
            </w:pPr>
            <w:r w:rsidRPr="00664A05">
              <w:rPr>
                <w:sz w:val="20"/>
                <w:szCs w:val="20"/>
                <w:lang w:val="en-ID"/>
              </w:rPr>
              <w:t>1.65</w:t>
            </w:r>
          </w:p>
          <w:p w14:paraId="02617DC2" w14:textId="77777777" w:rsidR="00664A05" w:rsidRPr="00664A05" w:rsidRDefault="00664A05" w:rsidP="00664A05">
            <w:pPr>
              <w:spacing w:after="0"/>
              <w:ind w:left="0" w:firstLine="0"/>
              <w:rPr>
                <w:sz w:val="20"/>
                <w:szCs w:val="20"/>
                <w:lang w:val="en-ID"/>
              </w:rPr>
            </w:pPr>
          </w:p>
        </w:tc>
      </w:tr>
      <w:tr w:rsidR="00664A05" w:rsidRPr="00664A05" w14:paraId="082A6DD3" w14:textId="77777777" w:rsidTr="00664A05">
        <w:tc>
          <w:tcPr>
            <w:tcW w:w="2642" w:type="dxa"/>
          </w:tcPr>
          <w:p w14:paraId="48C3490E" w14:textId="77777777" w:rsidR="00664A05" w:rsidRPr="00664A05" w:rsidRDefault="00664A05" w:rsidP="00664A05">
            <w:pPr>
              <w:spacing w:after="0"/>
              <w:ind w:left="0" w:firstLine="0"/>
              <w:rPr>
                <w:b/>
                <w:sz w:val="20"/>
                <w:szCs w:val="20"/>
                <w:lang w:val="en-ID"/>
              </w:rPr>
            </w:pPr>
            <w:bookmarkStart w:id="30" w:name="_Toc170200767"/>
            <w:bookmarkStart w:id="31" w:name="_Toc170201476"/>
            <w:r w:rsidRPr="00664A05">
              <w:rPr>
                <w:b/>
                <w:sz w:val="20"/>
                <w:szCs w:val="20"/>
                <w:lang w:val="en-ID"/>
              </w:rPr>
              <w:t>JS3</w:t>
            </w:r>
            <w:bookmarkEnd w:id="30"/>
            <w:bookmarkEnd w:id="31"/>
          </w:p>
        </w:tc>
        <w:tc>
          <w:tcPr>
            <w:tcW w:w="2642" w:type="dxa"/>
          </w:tcPr>
          <w:p w14:paraId="06D674A2" w14:textId="77777777" w:rsidR="00664A05" w:rsidRPr="00664A05" w:rsidRDefault="00664A05" w:rsidP="00664A05">
            <w:pPr>
              <w:spacing w:after="0"/>
              <w:ind w:left="0" w:firstLine="0"/>
              <w:rPr>
                <w:sz w:val="20"/>
                <w:szCs w:val="20"/>
                <w:lang w:val="en-ID"/>
              </w:rPr>
            </w:pPr>
            <w:r w:rsidRPr="00664A05">
              <w:rPr>
                <w:sz w:val="20"/>
                <w:szCs w:val="20"/>
                <w:lang w:val="en-ID"/>
              </w:rPr>
              <w:t>4.71</w:t>
            </w:r>
          </w:p>
          <w:p w14:paraId="6C451675" w14:textId="77777777" w:rsidR="00664A05" w:rsidRPr="00664A05" w:rsidRDefault="00664A05" w:rsidP="00664A05">
            <w:pPr>
              <w:spacing w:after="0"/>
              <w:ind w:left="0" w:firstLine="0"/>
              <w:rPr>
                <w:sz w:val="20"/>
                <w:szCs w:val="20"/>
                <w:lang w:val="en-ID"/>
              </w:rPr>
            </w:pPr>
          </w:p>
        </w:tc>
        <w:tc>
          <w:tcPr>
            <w:tcW w:w="2643" w:type="dxa"/>
          </w:tcPr>
          <w:p w14:paraId="317B7BC5" w14:textId="77777777" w:rsidR="00664A05" w:rsidRPr="00664A05" w:rsidRDefault="00664A05" w:rsidP="00664A05">
            <w:pPr>
              <w:spacing w:after="0"/>
              <w:ind w:left="0" w:firstLine="0"/>
              <w:rPr>
                <w:sz w:val="20"/>
                <w:szCs w:val="20"/>
                <w:lang w:val="en-ID"/>
              </w:rPr>
            </w:pPr>
            <w:r w:rsidRPr="00664A05">
              <w:rPr>
                <w:sz w:val="20"/>
                <w:szCs w:val="20"/>
                <w:lang w:val="en-ID"/>
              </w:rPr>
              <w:t>1.78</w:t>
            </w:r>
          </w:p>
          <w:p w14:paraId="6947F261" w14:textId="77777777" w:rsidR="00664A05" w:rsidRPr="00664A05" w:rsidRDefault="00664A05" w:rsidP="00664A05">
            <w:pPr>
              <w:spacing w:after="0"/>
              <w:ind w:left="0" w:firstLine="0"/>
              <w:rPr>
                <w:sz w:val="20"/>
                <w:szCs w:val="20"/>
                <w:lang w:val="en-ID"/>
              </w:rPr>
            </w:pPr>
          </w:p>
        </w:tc>
      </w:tr>
      <w:tr w:rsidR="00664A05" w:rsidRPr="00664A05" w14:paraId="6C64D2B2" w14:textId="77777777" w:rsidTr="00664A05">
        <w:tc>
          <w:tcPr>
            <w:tcW w:w="2642" w:type="dxa"/>
          </w:tcPr>
          <w:p w14:paraId="5EC3F16C" w14:textId="77777777" w:rsidR="00664A05" w:rsidRPr="00664A05" w:rsidRDefault="00664A05" w:rsidP="00664A05">
            <w:pPr>
              <w:spacing w:after="0"/>
              <w:ind w:left="0" w:firstLine="0"/>
              <w:rPr>
                <w:b/>
                <w:sz w:val="20"/>
                <w:szCs w:val="20"/>
                <w:lang w:val="en-ID"/>
              </w:rPr>
            </w:pPr>
            <w:bookmarkStart w:id="32" w:name="_Toc170200768"/>
            <w:bookmarkStart w:id="33" w:name="_Toc170201477"/>
            <w:r w:rsidRPr="00664A05">
              <w:rPr>
                <w:b/>
                <w:sz w:val="20"/>
                <w:szCs w:val="20"/>
                <w:lang w:val="en-ID"/>
              </w:rPr>
              <w:t>JS4</w:t>
            </w:r>
            <w:bookmarkEnd w:id="32"/>
            <w:bookmarkEnd w:id="33"/>
          </w:p>
        </w:tc>
        <w:tc>
          <w:tcPr>
            <w:tcW w:w="2642" w:type="dxa"/>
          </w:tcPr>
          <w:p w14:paraId="1E1197CD" w14:textId="77777777" w:rsidR="00664A05" w:rsidRPr="00664A05" w:rsidRDefault="00664A05" w:rsidP="00664A05">
            <w:pPr>
              <w:spacing w:after="0"/>
              <w:ind w:left="0" w:firstLine="0"/>
              <w:rPr>
                <w:sz w:val="20"/>
                <w:szCs w:val="20"/>
                <w:lang w:val="en-ID"/>
              </w:rPr>
            </w:pPr>
            <w:r w:rsidRPr="00664A05">
              <w:rPr>
                <w:sz w:val="20"/>
                <w:szCs w:val="20"/>
                <w:lang w:val="en-ID"/>
              </w:rPr>
              <w:t>4.79</w:t>
            </w:r>
          </w:p>
          <w:p w14:paraId="23F9459A" w14:textId="77777777" w:rsidR="00664A05" w:rsidRPr="00664A05" w:rsidRDefault="00664A05" w:rsidP="00664A05">
            <w:pPr>
              <w:spacing w:after="0"/>
              <w:ind w:left="0" w:firstLine="0"/>
              <w:rPr>
                <w:sz w:val="20"/>
                <w:szCs w:val="20"/>
                <w:lang w:val="en-ID"/>
              </w:rPr>
            </w:pPr>
          </w:p>
        </w:tc>
        <w:tc>
          <w:tcPr>
            <w:tcW w:w="2643" w:type="dxa"/>
          </w:tcPr>
          <w:p w14:paraId="2CEFEC47" w14:textId="77777777" w:rsidR="00664A05" w:rsidRPr="00664A05" w:rsidRDefault="00664A05" w:rsidP="00664A05">
            <w:pPr>
              <w:spacing w:after="0"/>
              <w:ind w:left="0" w:firstLine="0"/>
              <w:rPr>
                <w:sz w:val="20"/>
                <w:szCs w:val="20"/>
                <w:lang w:val="en-ID"/>
              </w:rPr>
            </w:pPr>
            <w:r w:rsidRPr="00664A05">
              <w:rPr>
                <w:sz w:val="20"/>
                <w:szCs w:val="20"/>
                <w:lang w:val="en-ID"/>
              </w:rPr>
              <w:t>1.72</w:t>
            </w:r>
          </w:p>
          <w:p w14:paraId="0B4836A3" w14:textId="77777777" w:rsidR="00664A05" w:rsidRPr="00664A05" w:rsidRDefault="00664A05" w:rsidP="00664A05">
            <w:pPr>
              <w:spacing w:after="0"/>
              <w:ind w:left="0" w:firstLine="0"/>
              <w:rPr>
                <w:sz w:val="20"/>
                <w:szCs w:val="20"/>
                <w:lang w:val="en-ID"/>
              </w:rPr>
            </w:pPr>
          </w:p>
        </w:tc>
      </w:tr>
      <w:tr w:rsidR="00664A05" w:rsidRPr="00664A05" w14:paraId="23200858" w14:textId="77777777" w:rsidTr="00664A05">
        <w:tc>
          <w:tcPr>
            <w:tcW w:w="2642" w:type="dxa"/>
          </w:tcPr>
          <w:p w14:paraId="72F3DB71" w14:textId="77777777" w:rsidR="00664A05" w:rsidRPr="00664A05" w:rsidRDefault="00664A05" w:rsidP="00664A05">
            <w:pPr>
              <w:spacing w:after="0"/>
              <w:ind w:left="0" w:firstLine="0"/>
              <w:rPr>
                <w:b/>
                <w:sz w:val="20"/>
                <w:szCs w:val="20"/>
                <w:lang w:val="en-ID"/>
              </w:rPr>
            </w:pPr>
            <w:bookmarkStart w:id="34" w:name="_Toc170200769"/>
            <w:bookmarkStart w:id="35" w:name="_Toc170201478"/>
            <w:r w:rsidRPr="00664A05">
              <w:rPr>
                <w:b/>
                <w:sz w:val="20"/>
                <w:szCs w:val="20"/>
                <w:lang w:val="en-ID"/>
              </w:rPr>
              <w:t>JS5</w:t>
            </w:r>
            <w:bookmarkEnd w:id="34"/>
            <w:bookmarkEnd w:id="35"/>
          </w:p>
        </w:tc>
        <w:tc>
          <w:tcPr>
            <w:tcW w:w="2642" w:type="dxa"/>
          </w:tcPr>
          <w:p w14:paraId="103663BB" w14:textId="77777777" w:rsidR="00664A05" w:rsidRPr="00664A05" w:rsidRDefault="00664A05" w:rsidP="00664A05">
            <w:pPr>
              <w:spacing w:after="0"/>
              <w:ind w:left="0" w:firstLine="0"/>
              <w:rPr>
                <w:sz w:val="20"/>
                <w:szCs w:val="20"/>
                <w:lang w:val="en-ID"/>
              </w:rPr>
            </w:pPr>
            <w:r w:rsidRPr="00664A05">
              <w:rPr>
                <w:sz w:val="20"/>
                <w:szCs w:val="20"/>
                <w:lang w:val="en-ID"/>
              </w:rPr>
              <w:t>4.80</w:t>
            </w:r>
          </w:p>
          <w:p w14:paraId="119CC325" w14:textId="77777777" w:rsidR="00664A05" w:rsidRPr="00664A05" w:rsidRDefault="00664A05" w:rsidP="00664A05">
            <w:pPr>
              <w:spacing w:after="0"/>
              <w:ind w:left="0" w:firstLine="0"/>
              <w:rPr>
                <w:sz w:val="20"/>
                <w:szCs w:val="20"/>
                <w:lang w:val="en-ID"/>
              </w:rPr>
            </w:pPr>
          </w:p>
        </w:tc>
        <w:tc>
          <w:tcPr>
            <w:tcW w:w="2643" w:type="dxa"/>
          </w:tcPr>
          <w:p w14:paraId="45F71D7C" w14:textId="77777777" w:rsidR="00664A05" w:rsidRPr="00664A05" w:rsidRDefault="00664A05" w:rsidP="00664A05">
            <w:pPr>
              <w:spacing w:after="0"/>
              <w:ind w:left="0" w:firstLine="0"/>
              <w:rPr>
                <w:sz w:val="20"/>
                <w:szCs w:val="20"/>
                <w:lang w:val="en-ID"/>
              </w:rPr>
            </w:pPr>
            <w:r w:rsidRPr="00664A05">
              <w:rPr>
                <w:sz w:val="20"/>
                <w:szCs w:val="20"/>
                <w:lang w:val="en-ID"/>
              </w:rPr>
              <w:t>1.68</w:t>
            </w:r>
          </w:p>
          <w:p w14:paraId="3432FCFB" w14:textId="77777777" w:rsidR="00664A05" w:rsidRPr="00664A05" w:rsidRDefault="00664A05" w:rsidP="00664A05">
            <w:pPr>
              <w:spacing w:after="0"/>
              <w:ind w:left="0" w:firstLine="0"/>
              <w:rPr>
                <w:sz w:val="20"/>
                <w:szCs w:val="20"/>
                <w:lang w:val="en-ID"/>
              </w:rPr>
            </w:pPr>
          </w:p>
        </w:tc>
      </w:tr>
      <w:tr w:rsidR="00664A05" w:rsidRPr="00664A05" w14:paraId="1AFF4B2A" w14:textId="77777777" w:rsidTr="00664A05">
        <w:tc>
          <w:tcPr>
            <w:tcW w:w="2642" w:type="dxa"/>
          </w:tcPr>
          <w:p w14:paraId="1EECE5AC" w14:textId="77777777" w:rsidR="00664A05" w:rsidRPr="00664A05" w:rsidRDefault="00664A05" w:rsidP="00664A05">
            <w:pPr>
              <w:spacing w:after="0"/>
              <w:ind w:left="0" w:firstLine="0"/>
              <w:rPr>
                <w:b/>
                <w:sz w:val="20"/>
                <w:szCs w:val="20"/>
                <w:lang w:val="en-ID"/>
              </w:rPr>
            </w:pPr>
            <w:bookmarkStart w:id="36" w:name="_Toc170200770"/>
            <w:bookmarkStart w:id="37" w:name="_Toc170201479"/>
            <w:r w:rsidRPr="00664A05">
              <w:rPr>
                <w:b/>
                <w:sz w:val="20"/>
                <w:szCs w:val="20"/>
                <w:lang w:val="en-ID"/>
              </w:rPr>
              <w:t>Total</w:t>
            </w:r>
            <w:bookmarkEnd w:id="36"/>
            <w:bookmarkEnd w:id="37"/>
          </w:p>
        </w:tc>
        <w:tc>
          <w:tcPr>
            <w:tcW w:w="2642" w:type="dxa"/>
          </w:tcPr>
          <w:p w14:paraId="0133B8D3" w14:textId="77777777" w:rsidR="00664A05" w:rsidRPr="00664A05" w:rsidRDefault="00664A05" w:rsidP="00664A05">
            <w:pPr>
              <w:spacing w:after="0"/>
              <w:ind w:left="0" w:firstLine="0"/>
              <w:rPr>
                <w:sz w:val="20"/>
                <w:szCs w:val="20"/>
                <w:lang w:val="en-ID"/>
              </w:rPr>
            </w:pPr>
            <w:r w:rsidRPr="00664A05">
              <w:rPr>
                <w:sz w:val="20"/>
                <w:szCs w:val="20"/>
                <w:lang w:val="en-ID"/>
              </w:rPr>
              <w:t>4.80</w:t>
            </w:r>
          </w:p>
          <w:p w14:paraId="3846391D" w14:textId="77777777" w:rsidR="00664A05" w:rsidRPr="00664A05" w:rsidRDefault="00664A05" w:rsidP="00664A05">
            <w:pPr>
              <w:spacing w:after="0"/>
              <w:ind w:left="0" w:firstLine="0"/>
              <w:rPr>
                <w:sz w:val="20"/>
                <w:szCs w:val="20"/>
                <w:lang w:val="en-ID"/>
              </w:rPr>
            </w:pPr>
          </w:p>
        </w:tc>
        <w:tc>
          <w:tcPr>
            <w:tcW w:w="2643" w:type="dxa"/>
          </w:tcPr>
          <w:p w14:paraId="7909EBCB" w14:textId="77777777" w:rsidR="00664A05" w:rsidRPr="00664A05" w:rsidRDefault="00664A05" w:rsidP="00664A05">
            <w:pPr>
              <w:spacing w:after="0"/>
              <w:ind w:left="0" w:firstLine="0"/>
              <w:rPr>
                <w:sz w:val="20"/>
                <w:szCs w:val="20"/>
                <w:lang w:val="en-ID"/>
              </w:rPr>
            </w:pPr>
            <w:r w:rsidRPr="00664A05">
              <w:rPr>
                <w:sz w:val="20"/>
                <w:szCs w:val="20"/>
                <w:lang w:val="en-ID"/>
              </w:rPr>
              <w:t>1.71</w:t>
            </w:r>
          </w:p>
          <w:p w14:paraId="0CA7C362" w14:textId="77777777" w:rsidR="00664A05" w:rsidRPr="00664A05" w:rsidRDefault="00664A05" w:rsidP="00664A05">
            <w:pPr>
              <w:spacing w:after="0"/>
              <w:ind w:left="0" w:firstLine="0"/>
              <w:rPr>
                <w:sz w:val="20"/>
                <w:szCs w:val="20"/>
                <w:lang w:val="en-ID"/>
              </w:rPr>
            </w:pPr>
          </w:p>
        </w:tc>
      </w:tr>
    </w:tbl>
    <w:bookmarkEnd w:id="21"/>
    <w:p w14:paraId="4EF34573" w14:textId="77777777" w:rsidR="00664A05" w:rsidRPr="00664A05" w:rsidRDefault="00664A05" w:rsidP="00664A05">
      <w:pPr>
        <w:spacing w:after="0"/>
        <w:ind w:left="0" w:firstLine="0"/>
        <w:rPr>
          <w:sz w:val="20"/>
          <w:szCs w:val="20"/>
          <w:lang w:val="en-ID"/>
        </w:rPr>
      </w:pPr>
      <w:r w:rsidRPr="00664A05">
        <w:rPr>
          <w:sz w:val="20"/>
          <w:szCs w:val="20"/>
          <w:lang w:val="en-ID"/>
        </w:rPr>
        <w:t>Source: IBM SPSS 23</w:t>
      </w:r>
    </w:p>
    <w:p w14:paraId="68955A18" w14:textId="77777777" w:rsidR="00664A05" w:rsidRPr="00664A05" w:rsidRDefault="00664A05" w:rsidP="00664A05">
      <w:pPr>
        <w:spacing w:after="0"/>
        <w:ind w:left="0" w:firstLine="0"/>
        <w:rPr>
          <w:szCs w:val="24"/>
          <w:lang w:val="en-ID"/>
        </w:rPr>
      </w:pPr>
    </w:p>
    <w:p w14:paraId="30B7823B" w14:textId="77777777" w:rsidR="00664A05" w:rsidRDefault="00664A05" w:rsidP="00664A05">
      <w:pPr>
        <w:spacing w:after="0"/>
        <w:ind w:left="0" w:firstLine="0"/>
        <w:rPr>
          <w:szCs w:val="24"/>
          <w:lang w:val="en-ID"/>
        </w:rPr>
      </w:pPr>
      <w:r w:rsidRPr="00664A05">
        <w:rPr>
          <w:b/>
          <w:bCs/>
          <w:szCs w:val="24"/>
          <w:lang w:val="en-ID"/>
        </w:rPr>
        <w:t>Organizational Culture</w:t>
      </w:r>
    </w:p>
    <w:p w14:paraId="35ED86B2" w14:textId="0B0BD060" w:rsidR="00664A05" w:rsidRDefault="00664A05" w:rsidP="00664A05">
      <w:pPr>
        <w:spacing w:after="0"/>
        <w:ind w:left="0" w:firstLine="0"/>
        <w:rPr>
          <w:szCs w:val="24"/>
          <w:lang w:val="en-ID"/>
        </w:rPr>
      </w:pPr>
      <w:r w:rsidRPr="00664A05">
        <w:rPr>
          <w:szCs w:val="24"/>
          <w:lang w:val="en-ID"/>
        </w:rPr>
        <w:t>To evaluate organizational culture, five statements were provided, and the study revealed an average score of 4.98 with a standard deviation of 1.68. The statement "Our organization has a training program to equip employees with the necessary skills for future demands" received a mean of 5.03 and a standard deviation of 1.69. "My company conducts internal research to explore ways to make our product stand out in the industry" had a mean of 5.00 and a standard deviation of 1.64. The statement "My organization uses an external perspective to identify and understand problems" scored a mean of 4.83 and a standard deviation of 1.75. "My company believes that there are no limits to its future potential" had a mean of 5.16 and a standard deviation of 1.63. Finally, "My organization collaborates with external partners to implement policies that bring long-term benefits" scored a mean of 4.87 and a standard deviation of 1.69.</w:t>
      </w:r>
    </w:p>
    <w:p w14:paraId="10C3A6D4" w14:textId="2B08B8ED" w:rsidR="00664A05" w:rsidRPr="00664A05" w:rsidRDefault="00664A05" w:rsidP="00664A05">
      <w:pPr>
        <w:spacing w:after="0"/>
        <w:ind w:left="0" w:firstLine="0"/>
        <w:rPr>
          <w:szCs w:val="24"/>
          <w:lang w:val="en-ID"/>
        </w:rPr>
      </w:pPr>
      <w:r w:rsidRPr="00664A05">
        <w:rPr>
          <w:szCs w:val="24"/>
          <w:lang w:val="en-ID"/>
        </w:rPr>
        <w:t>Table 4. Organizational Culture</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664A05" w:rsidRPr="00664A05" w14:paraId="64EB59E2" w14:textId="77777777" w:rsidTr="00664A05">
        <w:tc>
          <w:tcPr>
            <w:tcW w:w="2642" w:type="dxa"/>
            <w:tcBorders>
              <w:top w:val="single" w:sz="4" w:space="0" w:color="auto"/>
              <w:bottom w:val="single" w:sz="4" w:space="0" w:color="auto"/>
            </w:tcBorders>
          </w:tcPr>
          <w:p w14:paraId="3CE3D76D" w14:textId="77777777" w:rsidR="00664A05" w:rsidRPr="00664A05" w:rsidRDefault="00664A05" w:rsidP="00664A05">
            <w:pPr>
              <w:spacing w:after="0"/>
              <w:ind w:left="0" w:firstLine="0"/>
              <w:rPr>
                <w:b/>
                <w:sz w:val="20"/>
                <w:szCs w:val="20"/>
                <w:lang w:val="en-ID"/>
              </w:rPr>
            </w:pPr>
            <w:bookmarkStart w:id="38" w:name="OrgCult"/>
          </w:p>
        </w:tc>
        <w:tc>
          <w:tcPr>
            <w:tcW w:w="2642" w:type="dxa"/>
            <w:tcBorders>
              <w:top w:val="single" w:sz="4" w:space="0" w:color="auto"/>
              <w:bottom w:val="single" w:sz="4" w:space="0" w:color="auto"/>
            </w:tcBorders>
          </w:tcPr>
          <w:p w14:paraId="0BCC4439" w14:textId="77777777" w:rsidR="00664A05" w:rsidRPr="00664A05" w:rsidRDefault="00664A05" w:rsidP="00664A05">
            <w:pPr>
              <w:spacing w:after="0"/>
              <w:ind w:left="0" w:firstLine="0"/>
              <w:rPr>
                <w:b/>
                <w:sz w:val="20"/>
                <w:szCs w:val="20"/>
                <w:lang w:val="en-ID"/>
              </w:rPr>
            </w:pPr>
            <w:bookmarkStart w:id="39" w:name="_Toc170200771"/>
            <w:bookmarkStart w:id="40" w:name="_Toc170201480"/>
            <w:r w:rsidRPr="00664A05">
              <w:rPr>
                <w:b/>
                <w:sz w:val="20"/>
                <w:szCs w:val="20"/>
                <w:lang w:val="en-ID"/>
              </w:rPr>
              <w:t>Mean</w:t>
            </w:r>
            <w:bookmarkEnd w:id="39"/>
            <w:bookmarkEnd w:id="40"/>
          </w:p>
        </w:tc>
        <w:tc>
          <w:tcPr>
            <w:tcW w:w="2643" w:type="dxa"/>
            <w:tcBorders>
              <w:top w:val="single" w:sz="4" w:space="0" w:color="auto"/>
              <w:bottom w:val="single" w:sz="4" w:space="0" w:color="auto"/>
            </w:tcBorders>
          </w:tcPr>
          <w:p w14:paraId="3661E718" w14:textId="77777777" w:rsidR="00664A05" w:rsidRPr="00664A05" w:rsidRDefault="00664A05" w:rsidP="00664A05">
            <w:pPr>
              <w:spacing w:after="0"/>
              <w:ind w:left="0" w:firstLine="0"/>
              <w:rPr>
                <w:b/>
                <w:sz w:val="20"/>
                <w:szCs w:val="20"/>
                <w:lang w:val="en-ID"/>
              </w:rPr>
            </w:pPr>
            <w:bookmarkStart w:id="41" w:name="_Toc170200772"/>
            <w:bookmarkStart w:id="42" w:name="_Toc170201481"/>
            <w:r w:rsidRPr="00664A05">
              <w:rPr>
                <w:b/>
                <w:sz w:val="20"/>
                <w:szCs w:val="20"/>
                <w:lang w:val="en-ID"/>
              </w:rPr>
              <w:t>Standard Deviation</w:t>
            </w:r>
            <w:bookmarkEnd w:id="41"/>
            <w:bookmarkEnd w:id="42"/>
          </w:p>
        </w:tc>
      </w:tr>
      <w:tr w:rsidR="00664A05" w:rsidRPr="00664A05" w14:paraId="53B7005D" w14:textId="77777777" w:rsidTr="00664A05">
        <w:tc>
          <w:tcPr>
            <w:tcW w:w="2642" w:type="dxa"/>
            <w:tcBorders>
              <w:top w:val="single" w:sz="4" w:space="0" w:color="auto"/>
            </w:tcBorders>
          </w:tcPr>
          <w:p w14:paraId="33E42EF6" w14:textId="77777777" w:rsidR="00664A05" w:rsidRPr="00664A05" w:rsidRDefault="00664A05" w:rsidP="00664A05">
            <w:pPr>
              <w:spacing w:after="0"/>
              <w:ind w:left="0" w:firstLine="0"/>
              <w:rPr>
                <w:b/>
                <w:sz w:val="20"/>
                <w:szCs w:val="20"/>
                <w:lang w:val="en-ID"/>
              </w:rPr>
            </w:pPr>
            <w:bookmarkStart w:id="43" w:name="_Toc170200773"/>
            <w:bookmarkStart w:id="44" w:name="_Toc170201482"/>
            <w:r w:rsidRPr="00664A05">
              <w:rPr>
                <w:b/>
                <w:sz w:val="20"/>
                <w:szCs w:val="20"/>
                <w:lang w:val="en-ID"/>
              </w:rPr>
              <w:t>OC1</w:t>
            </w:r>
            <w:bookmarkEnd w:id="43"/>
            <w:bookmarkEnd w:id="44"/>
          </w:p>
        </w:tc>
        <w:tc>
          <w:tcPr>
            <w:tcW w:w="2642" w:type="dxa"/>
            <w:tcBorders>
              <w:top w:val="single" w:sz="4" w:space="0" w:color="auto"/>
            </w:tcBorders>
          </w:tcPr>
          <w:p w14:paraId="53EA5082" w14:textId="77777777" w:rsidR="00664A05" w:rsidRPr="00664A05" w:rsidRDefault="00664A05" w:rsidP="00664A05">
            <w:pPr>
              <w:spacing w:after="0"/>
              <w:ind w:left="0" w:firstLine="0"/>
              <w:rPr>
                <w:sz w:val="20"/>
                <w:szCs w:val="20"/>
                <w:lang w:val="en-ID"/>
              </w:rPr>
            </w:pPr>
            <w:r w:rsidRPr="00664A05">
              <w:rPr>
                <w:sz w:val="20"/>
                <w:szCs w:val="20"/>
                <w:lang w:val="en-ID"/>
              </w:rPr>
              <w:t>5.03</w:t>
            </w:r>
          </w:p>
        </w:tc>
        <w:tc>
          <w:tcPr>
            <w:tcW w:w="2643" w:type="dxa"/>
            <w:tcBorders>
              <w:top w:val="single" w:sz="4" w:space="0" w:color="auto"/>
            </w:tcBorders>
          </w:tcPr>
          <w:p w14:paraId="5F1F6D75" w14:textId="77777777" w:rsidR="00664A05" w:rsidRPr="00664A05" w:rsidRDefault="00664A05" w:rsidP="00664A05">
            <w:pPr>
              <w:spacing w:after="0"/>
              <w:ind w:left="0" w:firstLine="0"/>
              <w:rPr>
                <w:sz w:val="20"/>
                <w:szCs w:val="20"/>
                <w:lang w:val="en-ID"/>
              </w:rPr>
            </w:pPr>
            <w:r w:rsidRPr="00664A05">
              <w:rPr>
                <w:sz w:val="20"/>
                <w:szCs w:val="20"/>
                <w:lang w:val="en-ID"/>
              </w:rPr>
              <w:t>1.69</w:t>
            </w:r>
          </w:p>
        </w:tc>
      </w:tr>
      <w:tr w:rsidR="00664A05" w:rsidRPr="00664A05" w14:paraId="2AF04744" w14:textId="77777777" w:rsidTr="00664A05">
        <w:tc>
          <w:tcPr>
            <w:tcW w:w="2642" w:type="dxa"/>
          </w:tcPr>
          <w:p w14:paraId="2E95C7FA" w14:textId="77777777" w:rsidR="00664A05" w:rsidRPr="00664A05" w:rsidRDefault="00664A05" w:rsidP="00664A05">
            <w:pPr>
              <w:spacing w:after="0"/>
              <w:ind w:left="0" w:firstLine="0"/>
              <w:rPr>
                <w:b/>
                <w:sz w:val="20"/>
                <w:szCs w:val="20"/>
                <w:lang w:val="en-ID"/>
              </w:rPr>
            </w:pPr>
            <w:bookmarkStart w:id="45" w:name="_Toc170200774"/>
            <w:bookmarkStart w:id="46" w:name="_Toc170201483"/>
            <w:r w:rsidRPr="00664A05">
              <w:rPr>
                <w:b/>
                <w:sz w:val="20"/>
                <w:szCs w:val="20"/>
                <w:lang w:val="en-ID"/>
              </w:rPr>
              <w:t>OC2</w:t>
            </w:r>
            <w:bookmarkEnd w:id="45"/>
            <w:bookmarkEnd w:id="46"/>
          </w:p>
        </w:tc>
        <w:tc>
          <w:tcPr>
            <w:tcW w:w="2642" w:type="dxa"/>
          </w:tcPr>
          <w:p w14:paraId="432593A4" w14:textId="77777777" w:rsidR="00664A05" w:rsidRPr="00664A05" w:rsidRDefault="00664A05" w:rsidP="00664A05">
            <w:pPr>
              <w:spacing w:after="0"/>
              <w:ind w:left="0" w:firstLine="0"/>
              <w:rPr>
                <w:sz w:val="20"/>
                <w:szCs w:val="20"/>
                <w:lang w:val="en-ID"/>
              </w:rPr>
            </w:pPr>
            <w:r w:rsidRPr="00664A05">
              <w:rPr>
                <w:sz w:val="20"/>
                <w:szCs w:val="20"/>
                <w:lang w:val="en-ID"/>
              </w:rPr>
              <w:t>5.00</w:t>
            </w:r>
          </w:p>
        </w:tc>
        <w:tc>
          <w:tcPr>
            <w:tcW w:w="2643" w:type="dxa"/>
          </w:tcPr>
          <w:p w14:paraId="139DE1E8" w14:textId="77777777" w:rsidR="00664A05" w:rsidRPr="00664A05" w:rsidRDefault="00664A05" w:rsidP="00664A05">
            <w:pPr>
              <w:spacing w:after="0"/>
              <w:ind w:left="0" w:firstLine="0"/>
              <w:rPr>
                <w:sz w:val="20"/>
                <w:szCs w:val="20"/>
                <w:lang w:val="en-ID"/>
              </w:rPr>
            </w:pPr>
            <w:r w:rsidRPr="00664A05">
              <w:rPr>
                <w:sz w:val="20"/>
                <w:szCs w:val="20"/>
                <w:lang w:val="en-ID"/>
              </w:rPr>
              <w:t>1.64</w:t>
            </w:r>
          </w:p>
        </w:tc>
      </w:tr>
      <w:tr w:rsidR="00664A05" w:rsidRPr="00664A05" w14:paraId="62193B4C" w14:textId="77777777" w:rsidTr="00664A05">
        <w:tc>
          <w:tcPr>
            <w:tcW w:w="2642" w:type="dxa"/>
          </w:tcPr>
          <w:p w14:paraId="5EEAC834" w14:textId="77777777" w:rsidR="00664A05" w:rsidRPr="00664A05" w:rsidRDefault="00664A05" w:rsidP="00664A05">
            <w:pPr>
              <w:spacing w:after="0"/>
              <w:ind w:left="0" w:firstLine="0"/>
              <w:rPr>
                <w:b/>
                <w:sz w:val="20"/>
                <w:szCs w:val="20"/>
                <w:lang w:val="en-ID"/>
              </w:rPr>
            </w:pPr>
            <w:bookmarkStart w:id="47" w:name="_Toc170200775"/>
            <w:bookmarkStart w:id="48" w:name="_Toc170201484"/>
            <w:r w:rsidRPr="00664A05">
              <w:rPr>
                <w:b/>
                <w:sz w:val="20"/>
                <w:szCs w:val="20"/>
                <w:lang w:val="en-ID"/>
              </w:rPr>
              <w:t>OC3</w:t>
            </w:r>
            <w:bookmarkEnd w:id="47"/>
            <w:bookmarkEnd w:id="48"/>
          </w:p>
        </w:tc>
        <w:tc>
          <w:tcPr>
            <w:tcW w:w="2642" w:type="dxa"/>
          </w:tcPr>
          <w:p w14:paraId="700F5E2F" w14:textId="77777777" w:rsidR="00664A05" w:rsidRPr="00664A05" w:rsidRDefault="00664A05" w:rsidP="00664A05">
            <w:pPr>
              <w:spacing w:after="0"/>
              <w:ind w:left="0" w:firstLine="0"/>
              <w:rPr>
                <w:sz w:val="20"/>
                <w:szCs w:val="20"/>
                <w:lang w:val="en-ID"/>
              </w:rPr>
            </w:pPr>
            <w:r w:rsidRPr="00664A05">
              <w:rPr>
                <w:sz w:val="20"/>
                <w:szCs w:val="20"/>
                <w:lang w:val="en-ID"/>
              </w:rPr>
              <w:t>4.83</w:t>
            </w:r>
          </w:p>
        </w:tc>
        <w:tc>
          <w:tcPr>
            <w:tcW w:w="2643" w:type="dxa"/>
          </w:tcPr>
          <w:p w14:paraId="189D357A" w14:textId="77777777" w:rsidR="00664A05" w:rsidRPr="00664A05" w:rsidRDefault="00664A05" w:rsidP="00664A05">
            <w:pPr>
              <w:spacing w:after="0"/>
              <w:ind w:left="0" w:firstLine="0"/>
              <w:rPr>
                <w:sz w:val="20"/>
                <w:szCs w:val="20"/>
                <w:lang w:val="en-ID"/>
              </w:rPr>
            </w:pPr>
            <w:r w:rsidRPr="00664A05">
              <w:rPr>
                <w:sz w:val="20"/>
                <w:szCs w:val="20"/>
                <w:lang w:val="en-ID"/>
              </w:rPr>
              <w:t>1.75</w:t>
            </w:r>
          </w:p>
        </w:tc>
      </w:tr>
      <w:tr w:rsidR="00664A05" w:rsidRPr="00664A05" w14:paraId="795711BB" w14:textId="77777777" w:rsidTr="00664A05">
        <w:tc>
          <w:tcPr>
            <w:tcW w:w="2642" w:type="dxa"/>
          </w:tcPr>
          <w:p w14:paraId="7D04B25D" w14:textId="77777777" w:rsidR="00664A05" w:rsidRPr="00664A05" w:rsidRDefault="00664A05" w:rsidP="00664A05">
            <w:pPr>
              <w:spacing w:after="0"/>
              <w:ind w:left="0" w:firstLine="0"/>
              <w:rPr>
                <w:b/>
                <w:sz w:val="20"/>
                <w:szCs w:val="20"/>
                <w:lang w:val="en-ID"/>
              </w:rPr>
            </w:pPr>
            <w:bookmarkStart w:id="49" w:name="_Toc170200776"/>
            <w:bookmarkStart w:id="50" w:name="_Toc170201485"/>
            <w:r w:rsidRPr="00664A05">
              <w:rPr>
                <w:b/>
                <w:sz w:val="20"/>
                <w:szCs w:val="20"/>
                <w:lang w:val="en-ID"/>
              </w:rPr>
              <w:lastRenderedPageBreak/>
              <w:t>OC4</w:t>
            </w:r>
            <w:bookmarkEnd w:id="49"/>
            <w:bookmarkEnd w:id="50"/>
          </w:p>
        </w:tc>
        <w:tc>
          <w:tcPr>
            <w:tcW w:w="2642" w:type="dxa"/>
          </w:tcPr>
          <w:p w14:paraId="383B9F3C" w14:textId="77777777" w:rsidR="00664A05" w:rsidRPr="00664A05" w:rsidRDefault="00664A05" w:rsidP="00664A05">
            <w:pPr>
              <w:spacing w:after="0"/>
              <w:ind w:left="0" w:firstLine="0"/>
              <w:rPr>
                <w:sz w:val="20"/>
                <w:szCs w:val="20"/>
                <w:lang w:val="en-ID"/>
              </w:rPr>
            </w:pPr>
            <w:r w:rsidRPr="00664A05">
              <w:rPr>
                <w:sz w:val="20"/>
                <w:szCs w:val="20"/>
                <w:lang w:val="en-ID"/>
              </w:rPr>
              <w:t>5.16</w:t>
            </w:r>
          </w:p>
        </w:tc>
        <w:tc>
          <w:tcPr>
            <w:tcW w:w="2643" w:type="dxa"/>
          </w:tcPr>
          <w:p w14:paraId="6258879A" w14:textId="77777777" w:rsidR="00664A05" w:rsidRPr="00664A05" w:rsidRDefault="00664A05" w:rsidP="00664A05">
            <w:pPr>
              <w:spacing w:after="0"/>
              <w:ind w:left="0" w:firstLine="0"/>
              <w:rPr>
                <w:sz w:val="20"/>
                <w:szCs w:val="20"/>
                <w:lang w:val="en-ID"/>
              </w:rPr>
            </w:pPr>
            <w:r w:rsidRPr="00664A05">
              <w:rPr>
                <w:sz w:val="20"/>
                <w:szCs w:val="20"/>
                <w:lang w:val="en-ID"/>
              </w:rPr>
              <w:t>1.63</w:t>
            </w:r>
          </w:p>
        </w:tc>
      </w:tr>
      <w:tr w:rsidR="00664A05" w:rsidRPr="00664A05" w14:paraId="118CD991" w14:textId="77777777" w:rsidTr="00664A05">
        <w:tc>
          <w:tcPr>
            <w:tcW w:w="2642" w:type="dxa"/>
          </w:tcPr>
          <w:p w14:paraId="1C503DA1" w14:textId="77777777" w:rsidR="00664A05" w:rsidRPr="00664A05" w:rsidRDefault="00664A05" w:rsidP="00664A05">
            <w:pPr>
              <w:spacing w:after="0"/>
              <w:ind w:left="0" w:firstLine="0"/>
              <w:rPr>
                <w:b/>
                <w:sz w:val="20"/>
                <w:szCs w:val="20"/>
                <w:lang w:val="en-ID"/>
              </w:rPr>
            </w:pPr>
            <w:bookmarkStart w:id="51" w:name="_Toc170200777"/>
            <w:bookmarkStart w:id="52" w:name="_Toc170201486"/>
            <w:r w:rsidRPr="00664A05">
              <w:rPr>
                <w:b/>
                <w:sz w:val="20"/>
                <w:szCs w:val="20"/>
                <w:lang w:val="en-ID"/>
              </w:rPr>
              <w:t>OC5</w:t>
            </w:r>
            <w:bookmarkEnd w:id="51"/>
            <w:bookmarkEnd w:id="52"/>
          </w:p>
        </w:tc>
        <w:tc>
          <w:tcPr>
            <w:tcW w:w="2642" w:type="dxa"/>
          </w:tcPr>
          <w:p w14:paraId="4D59055B" w14:textId="77777777" w:rsidR="00664A05" w:rsidRPr="00664A05" w:rsidRDefault="00664A05" w:rsidP="00664A05">
            <w:pPr>
              <w:spacing w:after="0"/>
              <w:ind w:left="0" w:firstLine="0"/>
              <w:rPr>
                <w:sz w:val="20"/>
                <w:szCs w:val="20"/>
                <w:lang w:val="en-ID"/>
              </w:rPr>
            </w:pPr>
            <w:r w:rsidRPr="00664A05">
              <w:rPr>
                <w:sz w:val="20"/>
                <w:szCs w:val="20"/>
                <w:lang w:val="en-ID"/>
              </w:rPr>
              <w:t>4.87</w:t>
            </w:r>
          </w:p>
        </w:tc>
        <w:tc>
          <w:tcPr>
            <w:tcW w:w="2643" w:type="dxa"/>
          </w:tcPr>
          <w:p w14:paraId="6B2F52EA" w14:textId="77777777" w:rsidR="00664A05" w:rsidRPr="00664A05" w:rsidRDefault="00664A05" w:rsidP="00664A05">
            <w:pPr>
              <w:spacing w:after="0"/>
              <w:ind w:left="0" w:firstLine="0"/>
              <w:rPr>
                <w:sz w:val="20"/>
                <w:szCs w:val="20"/>
                <w:lang w:val="en-ID"/>
              </w:rPr>
            </w:pPr>
            <w:r w:rsidRPr="00664A05">
              <w:rPr>
                <w:sz w:val="20"/>
                <w:szCs w:val="20"/>
                <w:lang w:val="en-ID"/>
              </w:rPr>
              <w:t>1.69</w:t>
            </w:r>
          </w:p>
        </w:tc>
      </w:tr>
      <w:tr w:rsidR="00664A05" w:rsidRPr="00664A05" w14:paraId="23BFCDDF" w14:textId="77777777" w:rsidTr="00664A05">
        <w:tc>
          <w:tcPr>
            <w:tcW w:w="2642" w:type="dxa"/>
          </w:tcPr>
          <w:p w14:paraId="63833B35" w14:textId="77777777" w:rsidR="00664A05" w:rsidRPr="00664A05" w:rsidRDefault="00664A05" w:rsidP="00664A05">
            <w:pPr>
              <w:spacing w:after="0"/>
              <w:ind w:left="0" w:firstLine="0"/>
              <w:rPr>
                <w:b/>
                <w:sz w:val="20"/>
                <w:szCs w:val="20"/>
                <w:lang w:val="en-ID"/>
              </w:rPr>
            </w:pPr>
            <w:bookmarkStart w:id="53" w:name="_Toc170200778"/>
            <w:bookmarkStart w:id="54" w:name="_Toc170201487"/>
            <w:r w:rsidRPr="00664A05">
              <w:rPr>
                <w:b/>
                <w:sz w:val="20"/>
                <w:szCs w:val="20"/>
                <w:lang w:val="en-ID"/>
              </w:rPr>
              <w:t>Total</w:t>
            </w:r>
            <w:bookmarkEnd w:id="53"/>
            <w:bookmarkEnd w:id="54"/>
          </w:p>
        </w:tc>
        <w:tc>
          <w:tcPr>
            <w:tcW w:w="2642" w:type="dxa"/>
          </w:tcPr>
          <w:p w14:paraId="3C834E8D" w14:textId="77777777" w:rsidR="00664A05" w:rsidRPr="00664A05" w:rsidRDefault="00664A05" w:rsidP="00664A05">
            <w:pPr>
              <w:spacing w:after="0"/>
              <w:ind w:left="0" w:firstLine="0"/>
              <w:rPr>
                <w:sz w:val="20"/>
                <w:szCs w:val="20"/>
                <w:lang w:val="en-ID"/>
              </w:rPr>
            </w:pPr>
            <w:r w:rsidRPr="00664A05">
              <w:rPr>
                <w:sz w:val="20"/>
                <w:szCs w:val="20"/>
                <w:lang w:val="en-ID"/>
              </w:rPr>
              <w:t>4.98</w:t>
            </w:r>
          </w:p>
        </w:tc>
        <w:tc>
          <w:tcPr>
            <w:tcW w:w="2643" w:type="dxa"/>
          </w:tcPr>
          <w:p w14:paraId="14693916" w14:textId="77777777" w:rsidR="00664A05" w:rsidRPr="00664A05" w:rsidRDefault="00664A05" w:rsidP="00664A05">
            <w:pPr>
              <w:spacing w:after="0"/>
              <w:ind w:left="0" w:firstLine="0"/>
              <w:rPr>
                <w:sz w:val="20"/>
                <w:szCs w:val="20"/>
                <w:lang w:val="en-ID"/>
              </w:rPr>
            </w:pPr>
            <w:r w:rsidRPr="00664A05">
              <w:rPr>
                <w:sz w:val="20"/>
                <w:szCs w:val="20"/>
                <w:lang w:val="en-ID"/>
              </w:rPr>
              <w:t>1.68</w:t>
            </w:r>
          </w:p>
        </w:tc>
      </w:tr>
    </w:tbl>
    <w:bookmarkEnd w:id="38"/>
    <w:p w14:paraId="5F45BC87" w14:textId="1049A56D" w:rsidR="00664A05" w:rsidRPr="00664A05" w:rsidRDefault="00664A05" w:rsidP="00664A05">
      <w:pPr>
        <w:spacing w:after="0"/>
        <w:ind w:left="0" w:firstLine="0"/>
        <w:rPr>
          <w:sz w:val="20"/>
          <w:szCs w:val="20"/>
          <w:lang w:val="en-ID"/>
        </w:rPr>
      </w:pPr>
      <w:r w:rsidRPr="00664A05">
        <w:rPr>
          <w:sz w:val="20"/>
          <w:szCs w:val="20"/>
          <w:lang w:val="en-ID"/>
        </w:rPr>
        <w:t>Source: IBM SPSS 23</w:t>
      </w:r>
    </w:p>
    <w:p w14:paraId="0B5EBF65" w14:textId="77777777" w:rsidR="00664A05" w:rsidRDefault="00664A05" w:rsidP="00664A05">
      <w:pPr>
        <w:spacing w:after="0"/>
        <w:ind w:left="0" w:firstLine="0"/>
        <w:rPr>
          <w:b/>
          <w:bCs/>
          <w:szCs w:val="24"/>
          <w:lang w:val="en-ID"/>
        </w:rPr>
      </w:pPr>
    </w:p>
    <w:p w14:paraId="4743E13C" w14:textId="77777777" w:rsidR="00664A05" w:rsidRDefault="00664A05" w:rsidP="00664A05">
      <w:pPr>
        <w:spacing w:after="0"/>
        <w:ind w:left="0" w:firstLine="0"/>
        <w:rPr>
          <w:szCs w:val="24"/>
          <w:lang w:val="en-ID"/>
        </w:rPr>
      </w:pPr>
      <w:r w:rsidRPr="00664A05">
        <w:rPr>
          <w:b/>
          <w:bCs/>
          <w:szCs w:val="24"/>
          <w:lang w:val="en-ID"/>
        </w:rPr>
        <w:t>Employee Engagement</w:t>
      </w:r>
    </w:p>
    <w:p w14:paraId="74552EBB" w14:textId="58D78ACB" w:rsidR="00664A05" w:rsidRDefault="00664A05" w:rsidP="00664A05">
      <w:pPr>
        <w:spacing w:after="0"/>
        <w:ind w:left="0" w:firstLine="0"/>
        <w:rPr>
          <w:szCs w:val="24"/>
          <w:lang w:val="en-ID"/>
        </w:rPr>
      </w:pPr>
      <w:r w:rsidRPr="00664A05">
        <w:rPr>
          <w:szCs w:val="24"/>
          <w:lang w:val="en-ID"/>
        </w:rPr>
        <w:t>The study assessed employee engagement with five statements. The findings revealed an average score of 5.10 and a standard deviation of 1.57. "I feel energetic while working" had a mean of 5.14 with a standard deviation of 1.62. "I have a strong enthusiasm for my work" received a mean of 5.15 and a standard deviation of 1.45. "I wake up in the morning feeling motivated to start my workday" scored a mean of 4.9 with a standard deviation of 1.73. The statement "I derive satisfaction from my tasks" had a mean of 5.22 and a standard deviation of 1.46. Lastly, "I am highly committed to my job" received a mean score of 5.09 with a standard deviation of 1.54.</w:t>
      </w:r>
    </w:p>
    <w:p w14:paraId="5FF48182" w14:textId="77777777" w:rsidR="002F3FBC" w:rsidRDefault="002F3FBC" w:rsidP="00664A05">
      <w:pPr>
        <w:spacing w:after="0"/>
        <w:ind w:left="0" w:firstLine="0"/>
        <w:rPr>
          <w:szCs w:val="24"/>
          <w:lang w:val="en-ID"/>
        </w:rPr>
      </w:pPr>
    </w:p>
    <w:p w14:paraId="1F2F95C2" w14:textId="04A6D7B1" w:rsidR="00664A05" w:rsidRPr="00664A05" w:rsidRDefault="00664A05" w:rsidP="00664A05">
      <w:pPr>
        <w:spacing w:after="0"/>
        <w:ind w:left="0" w:firstLine="0"/>
        <w:rPr>
          <w:szCs w:val="24"/>
          <w:lang w:val="en-ID"/>
        </w:rPr>
      </w:pPr>
      <w:r w:rsidRPr="00664A05">
        <w:rPr>
          <w:szCs w:val="24"/>
          <w:lang w:val="en-ID"/>
        </w:rPr>
        <w:t>Table 5</w:t>
      </w:r>
      <w:r w:rsidR="002F3FBC">
        <w:rPr>
          <w:szCs w:val="24"/>
          <w:lang w:val="en-ID"/>
        </w:rPr>
        <w:t>.</w:t>
      </w:r>
      <w:r w:rsidRPr="00664A05">
        <w:rPr>
          <w:szCs w:val="24"/>
          <w:lang w:val="en-ID"/>
        </w:rPr>
        <w:t xml:space="preserve"> Employee Engagement</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664A05" w:rsidRPr="00664A05" w14:paraId="27BB6250" w14:textId="77777777" w:rsidTr="002F3FBC">
        <w:tc>
          <w:tcPr>
            <w:tcW w:w="2642" w:type="dxa"/>
            <w:tcBorders>
              <w:top w:val="single" w:sz="4" w:space="0" w:color="auto"/>
              <w:bottom w:val="single" w:sz="4" w:space="0" w:color="auto"/>
            </w:tcBorders>
          </w:tcPr>
          <w:p w14:paraId="7F910020" w14:textId="77777777" w:rsidR="00664A05" w:rsidRPr="00664A05" w:rsidRDefault="00664A05" w:rsidP="00664A05">
            <w:pPr>
              <w:spacing w:after="0"/>
              <w:ind w:left="0" w:firstLine="0"/>
              <w:rPr>
                <w:b/>
                <w:sz w:val="20"/>
                <w:szCs w:val="20"/>
                <w:lang w:val="en-ID"/>
              </w:rPr>
            </w:pPr>
            <w:bookmarkStart w:id="55" w:name="EmpEng"/>
          </w:p>
        </w:tc>
        <w:tc>
          <w:tcPr>
            <w:tcW w:w="2642" w:type="dxa"/>
            <w:tcBorders>
              <w:top w:val="single" w:sz="4" w:space="0" w:color="auto"/>
              <w:bottom w:val="single" w:sz="4" w:space="0" w:color="auto"/>
            </w:tcBorders>
          </w:tcPr>
          <w:p w14:paraId="78BEC4DB" w14:textId="77777777" w:rsidR="00664A05" w:rsidRPr="00664A05" w:rsidRDefault="00664A05" w:rsidP="00664A05">
            <w:pPr>
              <w:spacing w:after="0"/>
              <w:ind w:left="0" w:firstLine="0"/>
              <w:rPr>
                <w:b/>
                <w:sz w:val="20"/>
                <w:szCs w:val="20"/>
                <w:lang w:val="en-ID"/>
              </w:rPr>
            </w:pPr>
            <w:bookmarkStart w:id="56" w:name="_Toc170200779"/>
            <w:bookmarkStart w:id="57" w:name="_Toc170201488"/>
            <w:r w:rsidRPr="00664A05">
              <w:rPr>
                <w:b/>
                <w:sz w:val="20"/>
                <w:szCs w:val="20"/>
                <w:lang w:val="en-ID"/>
              </w:rPr>
              <w:t>Mean</w:t>
            </w:r>
            <w:bookmarkEnd w:id="56"/>
            <w:bookmarkEnd w:id="57"/>
          </w:p>
        </w:tc>
        <w:tc>
          <w:tcPr>
            <w:tcW w:w="2643" w:type="dxa"/>
            <w:tcBorders>
              <w:top w:val="single" w:sz="4" w:space="0" w:color="auto"/>
              <w:bottom w:val="single" w:sz="4" w:space="0" w:color="auto"/>
            </w:tcBorders>
          </w:tcPr>
          <w:p w14:paraId="499301DD" w14:textId="77777777" w:rsidR="00664A05" w:rsidRPr="00664A05" w:rsidRDefault="00664A05" w:rsidP="00664A05">
            <w:pPr>
              <w:spacing w:after="0"/>
              <w:ind w:left="0" w:firstLine="0"/>
              <w:rPr>
                <w:b/>
                <w:sz w:val="20"/>
                <w:szCs w:val="20"/>
                <w:lang w:val="en-ID"/>
              </w:rPr>
            </w:pPr>
            <w:bookmarkStart w:id="58" w:name="_Toc170200780"/>
            <w:bookmarkStart w:id="59" w:name="_Toc170201489"/>
            <w:r w:rsidRPr="00664A05">
              <w:rPr>
                <w:b/>
                <w:sz w:val="20"/>
                <w:szCs w:val="20"/>
                <w:lang w:val="en-ID"/>
              </w:rPr>
              <w:t>Standard Deviation</w:t>
            </w:r>
            <w:bookmarkEnd w:id="58"/>
            <w:bookmarkEnd w:id="59"/>
          </w:p>
        </w:tc>
      </w:tr>
      <w:tr w:rsidR="00664A05" w:rsidRPr="00664A05" w14:paraId="3218BEC4" w14:textId="77777777" w:rsidTr="002F3FBC">
        <w:tc>
          <w:tcPr>
            <w:tcW w:w="2642" w:type="dxa"/>
            <w:tcBorders>
              <w:top w:val="single" w:sz="4" w:space="0" w:color="auto"/>
            </w:tcBorders>
          </w:tcPr>
          <w:p w14:paraId="5AB76789" w14:textId="77777777" w:rsidR="00664A05" w:rsidRPr="00664A05" w:rsidRDefault="00664A05" w:rsidP="00664A05">
            <w:pPr>
              <w:spacing w:after="0"/>
              <w:ind w:left="0" w:firstLine="0"/>
              <w:rPr>
                <w:b/>
                <w:sz w:val="20"/>
                <w:szCs w:val="20"/>
                <w:lang w:val="en-ID"/>
              </w:rPr>
            </w:pPr>
            <w:bookmarkStart w:id="60" w:name="_Toc170200781"/>
            <w:bookmarkStart w:id="61" w:name="_Toc170201490"/>
            <w:r w:rsidRPr="00664A05">
              <w:rPr>
                <w:b/>
                <w:sz w:val="20"/>
                <w:szCs w:val="20"/>
                <w:lang w:val="en-ID"/>
              </w:rPr>
              <w:t>EE1</w:t>
            </w:r>
            <w:bookmarkEnd w:id="60"/>
            <w:bookmarkEnd w:id="61"/>
          </w:p>
        </w:tc>
        <w:tc>
          <w:tcPr>
            <w:tcW w:w="2642" w:type="dxa"/>
            <w:tcBorders>
              <w:top w:val="single" w:sz="4" w:space="0" w:color="auto"/>
            </w:tcBorders>
          </w:tcPr>
          <w:p w14:paraId="490BCFC1" w14:textId="77777777" w:rsidR="00664A05" w:rsidRPr="00664A05" w:rsidRDefault="00664A05" w:rsidP="00664A05">
            <w:pPr>
              <w:spacing w:after="0"/>
              <w:ind w:left="0" w:firstLine="0"/>
              <w:rPr>
                <w:sz w:val="20"/>
                <w:szCs w:val="20"/>
                <w:lang w:val="en-ID"/>
              </w:rPr>
            </w:pPr>
            <w:r w:rsidRPr="00664A05">
              <w:rPr>
                <w:sz w:val="20"/>
                <w:szCs w:val="20"/>
                <w:lang w:val="en-ID"/>
              </w:rPr>
              <w:t>5.14</w:t>
            </w:r>
          </w:p>
        </w:tc>
        <w:tc>
          <w:tcPr>
            <w:tcW w:w="2643" w:type="dxa"/>
            <w:tcBorders>
              <w:top w:val="single" w:sz="4" w:space="0" w:color="auto"/>
            </w:tcBorders>
          </w:tcPr>
          <w:p w14:paraId="652E08E9" w14:textId="77777777" w:rsidR="00664A05" w:rsidRPr="00664A05" w:rsidRDefault="00664A05" w:rsidP="00664A05">
            <w:pPr>
              <w:spacing w:after="0"/>
              <w:ind w:left="0" w:firstLine="0"/>
              <w:rPr>
                <w:sz w:val="20"/>
                <w:szCs w:val="20"/>
                <w:lang w:val="en-ID"/>
              </w:rPr>
            </w:pPr>
            <w:r w:rsidRPr="00664A05">
              <w:rPr>
                <w:sz w:val="20"/>
                <w:szCs w:val="20"/>
                <w:lang w:val="en-ID"/>
              </w:rPr>
              <w:t>1.62</w:t>
            </w:r>
          </w:p>
        </w:tc>
      </w:tr>
      <w:tr w:rsidR="00664A05" w:rsidRPr="00664A05" w14:paraId="32AF29D7" w14:textId="77777777" w:rsidTr="002F3FBC">
        <w:tc>
          <w:tcPr>
            <w:tcW w:w="2642" w:type="dxa"/>
          </w:tcPr>
          <w:p w14:paraId="7A5B4329" w14:textId="77777777" w:rsidR="00664A05" w:rsidRPr="00664A05" w:rsidRDefault="00664A05" w:rsidP="00664A05">
            <w:pPr>
              <w:spacing w:after="0"/>
              <w:ind w:left="0" w:firstLine="0"/>
              <w:rPr>
                <w:b/>
                <w:sz w:val="20"/>
                <w:szCs w:val="20"/>
                <w:lang w:val="en-ID"/>
              </w:rPr>
            </w:pPr>
            <w:bookmarkStart w:id="62" w:name="_Toc170200782"/>
            <w:bookmarkStart w:id="63" w:name="_Toc170201491"/>
            <w:r w:rsidRPr="00664A05">
              <w:rPr>
                <w:b/>
                <w:sz w:val="20"/>
                <w:szCs w:val="20"/>
                <w:lang w:val="en-ID"/>
              </w:rPr>
              <w:t>EE2</w:t>
            </w:r>
            <w:bookmarkEnd w:id="62"/>
            <w:bookmarkEnd w:id="63"/>
          </w:p>
        </w:tc>
        <w:tc>
          <w:tcPr>
            <w:tcW w:w="2642" w:type="dxa"/>
          </w:tcPr>
          <w:p w14:paraId="1A2C738F" w14:textId="77777777" w:rsidR="00664A05" w:rsidRPr="00664A05" w:rsidRDefault="00664A05" w:rsidP="00664A05">
            <w:pPr>
              <w:spacing w:after="0"/>
              <w:ind w:left="0" w:firstLine="0"/>
              <w:rPr>
                <w:sz w:val="20"/>
                <w:szCs w:val="20"/>
                <w:lang w:val="en-ID"/>
              </w:rPr>
            </w:pPr>
            <w:r w:rsidRPr="00664A05">
              <w:rPr>
                <w:sz w:val="20"/>
                <w:szCs w:val="20"/>
                <w:lang w:val="en-ID"/>
              </w:rPr>
              <w:t>5.15</w:t>
            </w:r>
          </w:p>
        </w:tc>
        <w:tc>
          <w:tcPr>
            <w:tcW w:w="2643" w:type="dxa"/>
          </w:tcPr>
          <w:p w14:paraId="3659EB93" w14:textId="77777777" w:rsidR="00664A05" w:rsidRPr="00664A05" w:rsidRDefault="00664A05" w:rsidP="00664A05">
            <w:pPr>
              <w:spacing w:after="0"/>
              <w:ind w:left="0" w:firstLine="0"/>
              <w:rPr>
                <w:sz w:val="20"/>
                <w:szCs w:val="20"/>
                <w:lang w:val="en-ID"/>
              </w:rPr>
            </w:pPr>
            <w:r w:rsidRPr="00664A05">
              <w:rPr>
                <w:sz w:val="20"/>
                <w:szCs w:val="20"/>
                <w:lang w:val="en-ID"/>
              </w:rPr>
              <w:t>1.45</w:t>
            </w:r>
          </w:p>
        </w:tc>
      </w:tr>
      <w:tr w:rsidR="00664A05" w:rsidRPr="00664A05" w14:paraId="3D2527FC" w14:textId="77777777" w:rsidTr="002F3FBC">
        <w:tc>
          <w:tcPr>
            <w:tcW w:w="2642" w:type="dxa"/>
          </w:tcPr>
          <w:p w14:paraId="04E4E2DE" w14:textId="77777777" w:rsidR="00664A05" w:rsidRPr="00664A05" w:rsidRDefault="00664A05" w:rsidP="00664A05">
            <w:pPr>
              <w:spacing w:after="0"/>
              <w:ind w:left="0" w:firstLine="0"/>
              <w:rPr>
                <w:b/>
                <w:sz w:val="20"/>
                <w:szCs w:val="20"/>
                <w:lang w:val="en-ID"/>
              </w:rPr>
            </w:pPr>
            <w:bookmarkStart w:id="64" w:name="_Toc170200783"/>
            <w:bookmarkStart w:id="65" w:name="_Toc170201492"/>
            <w:r w:rsidRPr="00664A05">
              <w:rPr>
                <w:b/>
                <w:sz w:val="20"/>
                <w:szCs w:val="20"/>
                <w:lang w:val="en-ID"/>
              </w:rPr>
              <w:t>EE3</w:t>
            </w:r>
            <w:bookmarkEnd w:id="64"/>
            <w:bookmarkEnd w:id="65"/>
          </w:p>
        </w:tc>
        <w:tc>
          <w:tcPr>
            <w:tcW w:w="2642" w:type="dxa"/>
          </w:tcPr>
          <w:p w14:paraId="5BE0163E" w14:textId="77777777" w:rsidR="00664A05" w:rsidRPr="00664A05" w:rsidRDefault="00664A05" w:rsidP="00664A05">
            <w:pPr>
              <w:spacing w:after="0"/>
              <w:ind w:left="0" w:firstLine="0"/>
              <w:rPr>
                <w:sz w:val="20"/>
                <w:szCs w:val="20"/>
                <w:lang w:val="en-ID"/>
              </w:rPr>
            </w:pPr>
            <w:r w:rsidRPr="00664A05">
              <w:rPr>
                <w:sz w:val="20"/>
                <w:szCs w:val="20"/>
                <w:lang w:val="en-ID"/>
              </w:rPr>
              <w:t>4.90</w:t>
            </w:r>
          </w:p>
        </w:tc>
        <w:tc>
          <w:tcPr>
            <w:tcW w:w="2643" w:type="dxa"/>
          </w:tcPr>
          <w:p w14:paraId="3EC2402F" w14:textId="77777777" w:rsidR="00664A05" w:rsidRPr="00664A05" w:rsidRDefault="00664A05" w:rsidP="00664A05">
            <w:pPr>
              <w:spacing w:after="0"/>
              <w:ind w:left="0" w:firstLine="0"/>
              <w:rPr>
                <w:sz w:val="20"/>
                <w:szCs w:val="20"/>
                <w:lang w:val="en-ID"/>
              </w:rPr>
            </w:pPr>
            <w:r w:rsidRPr="00664A05">
              <w:rPr>
                <w:sz w:val="20"/>
                <w:szCs w:val="20"/>
                <w:lang w:val="en-ID"/>
              </w:rPr>
              <w:t>1.73</w:t>
            </w:r>
          </w:p>
        </w:tc>
      </w:tr>
      <w:tr w:rsidR="00664A05" w:rsidRPr="00664A05" w14:paraId="0F8415DE" w14:textId="77777777" w:rsidTr="002F3FBC">
        <w:tc>
          <w:tcPr>
            <w:tcW w:w="2642" w:type="dxa"/>
          </w:tcPr>
          <w:p w14:paraId="557BD160" w14:textId="77777777" w:rsidR="00664A05" w:rsidRPr="00664A05" w:rsidRDefault="00664A05" w:rsidP="00664A05">
            <w:pPr>
              <w:spacing w:after="0"/>
              <w:ind w:left="0" w:firstLine="0"/>
              <w:rPr>
                <w:b/>
                <w:sz w:val="20"/>
                <w:szCs w:val="20"/>
                <w:lang w:val="en-ID"/>
              </w:rPr>
            </w:pPr>
            <w:bookmarkStart w:id="66" w:name="_Toc170200784"/>
            <w:bookmarkStart w:id="67" w:name="_Toc170201493"/>
            <w:r w:rsidRPr="00664A05">
              <w:rPr>
                <w:b/>
                <w:sz w:val="20"/>
                <w:szCs w:val="20"/>
                <w:lang w:val="en-ID"/>
              </w:rPr>
              <w:t>EE4</w:t>
            </w:r>
            <w:bookmarkEnd w:id="66"/>
            <w:bookmarkEnd w:id="67"/>
          </w:p>
        </w:tc>
        <w:tc>
          <w:tcPr>
            <w:tcW w:w="2642" w:type="dxa"/>
          </w:tcPr>
          <w:p w14:paraId="0A1C401F" w14:textId="77777777" w:rsidR="00664A05" w:rsidRPr="00664A05" w:rsidRDefault="00664A05" w:rsidP="00664A05">
            <w:pPr>
              <w:spacing w:after="0"/>
              <w:ind w:left="0" w:firstLine="0"/>
              <w:rPr>
                <w:sz w:val="20"/>
                <w:szCs w:val="20"/>
                <w:lang w:val="en-ID"/>
              </w:rPr>
            </w:pPr>
            <w:r w:rsidRPr="00664A05">
              <w:rPr>
                <w:sz w:val="20"/>
                <w:szCs w:val="20"/>
                <w:lang w:val="en-ID"/>
              </w:rPr>
              <w:t>5.22</w:t>
            </w:r>
          </w:p>
        </w:tc>
        <w:tc>
          <w:tcPr>
            <w:tcW w:w="2643" w:type="dxa"/>
          </w:tcPr>
          <w:p w14:paraId="78D49C7B" w14:textId="77777777" w:rsidR="00664A05" w:rsidRPr="00664A05" w:rsidRDefault="00664A05" w:rsidP="00664A05">
            <w:pPr>
              <w:spacing w:after="0"/>
              <w:ind w:left="0" w:firstLine="0"/>
              <w:rPr>
                <w:sz w:val="20"/>
                <w:szCs w:val="20"/>
                <w:lang w:val="en-ID"/>
              </w:rPr>
            </w:pPr>
            <w:r w:rsidRPr="00664A05">
              <w:rPr>
                <w:sz w:val="20"/>
                <w:szCs w:val="20"/>
                <w:lang w:val="en-ID"/>
              </w:rPr>
              <w:t>1.46</w:t>
            </w:r>
          </w:p>
        </w:tc>
      </w:tr>
      <w:tr w:rsidR="00664A05" w:rsidRPr="00664A05" w14:paraId="4BC7394D" w14:textId="77777777" w:rsidTr="002F3FBC">
        <w:tc>
          <w:tcPr>
            <w:tcW w:w="2642" w:type="dxa"/>
          </w:tcPr>
          <w:p w14:paraId="5947B0CD" w14:textId="77777777" w:rsidR="00664A05" w:rsidRPr="00664A05" w:rsidRDefault="00664A05" w:rsidP="00664A05">
            <w:pPr>
              <w:spacing w:after="0"/>
              <w:ind w:left="0" w:firstLine="0"/>
              <w:rPr>
                <w:b/>
                <w:sz w:val="20"/>
                <w:szCs w:val="20"/>
                <w:lang w:val="en-ID"/>
              </w:rPr>
            </w:pPr>
            <w:bookmarkStart w:id="68" w:name="_Toc170200785"/>
            <w:bookmarkStart w:id="69" w:name="_Toc170201494"/>
            <w:r w:rsidRPr="00664A05">
              <w:rPr>
                <w:b/>
                <w:sz w:val="20"/>
                <w:szCs w:val="20"/>
                <w:lang w:val="en-ID"/>
              </w:rPr>
              <w:t>EE5</w:t>
            </w:r>
            <w:bookmarkEnd w:id="68"/>
            <w:bookmarkEnd w:id="69"/>
          </w:p>
        </w:tc>
        <w:tc>
          <w:tcPr>
            <w:tcW w:w="2642" w:type="dxa"/>
          </w:tcPr>
          <w:p w14:paraId="2E56896E" w14:textId="77777777" w:rsidR="00664A05" w:rsidRPr="00664A05" w:rsidRDefault="00664A05" w:rsidP="00664A05">
            <w:pPr>
              <w:spacing w:after="0"/>
              <w:ind w:left="0" w:firstLine="0"/>
              <w:rPr>
                <w:sz w:val="20"/>
                <w:szCs w:val="20"/>
                <w:lang w:val="en-ID"/>
              </w:rPr>
            </w:pPr>
            <w:r w:rsidRPr="00664A05">
              <w:rPr>
                <w:sz w:val="20"/>
                <w:szCs w:val="20"/>
                <w:lang w:val="en-ID"/>
              </w:rPr>
              <w:t>5.09</w:t>
            </w:r>
          </w:p>
        </w:tc>
        <w:tc>
          <w:tcPr>
            <w:tcW w:w="2643" w:type="dxa"/>
          </w:tcPr>
          <w:p w14:paraId="48E31C73" w14:textId="77777777" w:rsidR="00664A05" w:rsidRPr="00664A05" w:rsidRDefault="00664A05" w:rsidP="00664A05">
            <w:pPr>
              <w:spacing w:after="0"/>
              <w:ind w:left="0" w:firstLine="0"/>
              <w:rPr>
                <w:sz w:val="20"/>
                <w:szCs w:val="20"/>
                <w:lang w:val="en-ID"/>
              </w:rPr>
            </w:pPr>
            <w:r w:rsidRPr="00664A05">
              <w:rPr>
                <w:sz w:val="20"/>
                <w:szCs w:val="20"/>
                <w:lang w:val="en-ID"/>
              </w:rPr>
              <w:t>1.54</w:t>
            </w:r>
          </w:p>
        </w:tc>
      </w:tr>
      <w:tr w:rsidR="00664A05" w:rsidRPr="00664A05" w14:paraId="1C6A10BC" w14:textId="77777777" w:rsidTr="002F3FBC">
        <w:tc>
          <w:tcPr>
            <w:tcW w:w="2642" w:type="dxa"/>
          </w:tcPr>
          <w:p w14:paraId="34EE0A6D" w14:textId="77777777" w:rsidR="00664A05" w:rsidRPr="00664A05" w:rsidRDefault="00664A05" w:rsidP="00664A05">
            <w:pPr>
              <w:spacing w:after="0"/>
              <w:ind w:left="0" w:firstLine="0"/>
              <w:rPr>
                <w:b/>
                <w:sz w:val="20"/>
                <w:szCs w:val="20"/>
                <w:lang w:val="en-ID"/>
              </w:rPr>
            </w:pPr>
            <w:bookmarkStart w:id="70" w:name="_Toc170200786"/>
            <w:bookmarkStart w:id="71" w:name="_Toc170201495"/>
            <w:r w:rsidRPr="00664A05">
              <w:rPr>
                <w:b/>
                <w:sz w:val="20"/>
                <w:szCs w:val="20"/>
                <w:lang w:val="en-ID"/>
              </w:rPr>
              <w:t>Total</w:t>
            </w:r>
            <w:bookmarkEnd w:id="70"/>
            <w:bookmarkEnd w:id="71"/>
          </w:p>
        </w:tc>
        <w:tc>
          <w:tcPr>
            <w:tcW w:w="2642" w:type="dxa"/>
          </w:tcPr>
          <w:p w14:paraId="2B12CE11" w14:textId="77777777" w:rsidR="00664A05" w:rsidRPr="00664A05" w:rsidRDefault="00664A05" w:rsidP="00664A05">
            <w:pPr>
              <w:spacing w:after="0"/>
              <w:ind w:left="0" w:firstLine="0"/>
              <w:rPr>
                <w:sz w:val="20"/>
                <w:szCs w:val="20"/>
                <w:lang w:val="en-ID"/>
              </w:rPr>
            </w:pPr>
            <w:r w:rsidRPr="00664A05">
              <w:rPr>
                <w:sz w:val="20"/>
                <w:szCs w:val="20"/>
                <w:lang w:val="en-ID"/>
              </w:rPr>
              <w:t>5.10</w:t>
            </w:r>
          </w:p>
        </w:tc>
        <w:tc>
          <w:tcPr>
            <w:tcW w:w="2643" w:type="dxa"/>
          </w:tcPr>
          <w:p w14:paraId="0B782D2F" w14:textId="77777777" w:rsidR="00664A05" w:rsidRPr="00664A05" w:rsidRDefault="00664A05" w:rsidP="00664A05">
            <w:pPr>
              <w:spacing w:after="0"/>
              <w:ind w:left="0" w:firstLine="0"/>
              <w:rPr>
                <w:sz w:val="20"/>
                <w:szCs w:val="20"/>
                <w:lang w:val="en-ID"/>
              </w:rPr>
            </w:pPr>
            <w:r w:rsidRPr="00664A05">
              <w:rPr>
                <w:sz w:val="20"/>
                <w:szCs w:val="20"/>
                <w:lang w:val="en-ID"/>
              </w:rPr>
              <w:t>1.57</w:t>
            </w:r>
          </w:p>
        </w:tc>
      </w:tr>
    </w:tbl>
    <w:bookmarkEnd w:id="55"/>
    <w:p w14:paraId="2C10B9AA" w14:textId="77777777" w:rsidR="00664A05" w:rsidRPr="00664A05" w:rsidRDefault="00664A05" w:rsidP="00664A05">
      <w:pPr>
        <w:spacing w:after="0"/>
        <w:ind w:left="0" w:firstLine="0"/>
        <w:rPr>
          <w:sz w:val="20"/>
          <w:szCs w:val="20"/>
          <w:lang w:val="en-ID"/>
        </w:rPr>
      </w:pPr>
      <w:r w:rsidRPr="00664A05">
        <w:rPr>
          <w:sz w:val="20"/>
          <w:szCs w:val="20"/>
          <w:lang w:val="en-ID"/>
        </w:rPr>
        <w:t>Source: IBM SPSS 23</w:t>
      </w:r>
    </w:p>
    <w:p w14:paraId="219D74EC" w14:textId="77777777" w:rsidR="00664A05" w:rsidRPr="00664A05" w:rsidRDefault="00664A05" w:rsidP="00664A05">
      <w:pPr>
        <w:spacing w:after="0"/>
        <w:ind w:left="0" w:firstLine="0"/>
        <w:rPr>
          <w:szCs w:val="24"/>
          <w:lang w:val="en-ID"/>
        </w:rPr>
      </w:pPr>
    </w:p>
    <w:p w14:paraId="1E65C6E7" w14:textId="77777777" w:rsidR="002F3FBC" w:rsidRDefault="00664A05" w:rsidP="00664A05">
      <w:pPr>
        <w:spacing w:after="0"/>
        <w:ind w:left="0" w:firstLine="0"/>
        <w:rPr>
          <w:szCs w:val="24"/>
          <w:lang w:val="en-ID"/>
        </w:rPr>
      </w:pPr>
      <w:r w:rsidRPr="00664A05">
        <w:rPr>
          <w:b/>
          <w:bCs/>
          <w:szCs w:val="24"/>
          <w:lang w:val="en-ID"/>
        </w:rPr>
        <w:t>Organizational Performance</w:t>
      </w:r>
    </w:p>
    <w:p w14:paraId="02EEBFF6" w14:textId="118C582F" w:rsidR="00664A05" w:rsidRDefault="00664A05" w:rsidP="00664A05">
      <w:pPr>
        <w:spacing w:after="0"/>
        <w:ind w:left="0" w:firstLine="0"/>
        <w:rPr>
          <w:szCs w:val="24"/>
          <w:lang w:val="en-ID"/>
        </w:rPr>
      </w:pPr>
      <w:r w:rsidRPr="00664A05">
        <w:rPr>
          <w:szCs w:val="24"/>
          <w:lang w:val="en-ID"/>
        </w:rPr>
        <w:t>To assess organizational performance, five statements were evaluated, revealing an average score of 4.59 with a standard deviation of 1.69. The statement "The net profit of my company exceeds the industry average" scored a mean of 4.98 and a standard deviation of 1.63. "The value contributed per employee at my company surpasses the industry average" had a mean of 4.53 with a standard deviation of 1.60. "The return on assets (ROA) of my company significantly exceeds the industry average" received a mean of 4.62 and a standard deviation of 1.71. "The productivity of my company's employees is above the industry average" scored a mean of 4.44 with a standard deviation of 1.64. Lastly, "The return on equity (ROE) of my company surpasses the industry average" had a mean of 4.35 and a standard deviation of 1.79.</w:t>
      </w:r>
    </w:p>
    <w:p w14:paraId="501FB7D3" w14:textId="77B247F3" w:rsidR="002F3FBC" w:rsidRDefault="002F3FBC" w:rsidP="00664A05">
      <w:pPr>
        <w:spacing w:after="0"/>
        <w:ind w:left="0" w:firstLine="0"/>
        <w:rPr>
          <w:szCs w:val="24"/>
          <w:lang w:val="en-ID"/>
        </w:rPr>
      </w:pPr>
    </w:p>
    <w:p w14:paraId="0D7F1FE7" w14:textId="60F7A6AD" w:rsidR="002F3FBC" w:rsidRDefault="002F3FBC" w:rsidP="00664A05">
      <w:pPr>
        <w:spacing w:after="0"/>
        <w:ind w:left="0" w:firstLine="0"/>
        <w:rPr>
          <w:szCs w:val="24"/>
          <w:lang w:val="en-ID"/>
        </w:rPr>
      </w:pPr>
    </w:p>
    <w:p w14:paraId="17C218CF" w14:textId="0C3E8E80" w:rsidR="002F3FBC" w:rsidRDefault="002F3FBC" w:rsidP="00664A05">
      <w:pPr>
        <w:spacing w:after="0"/>
        <w:ind w:left="0" w:firstLine="0"/>
        <w:rPr>
          <w:szCs w:val="24"/>
          <w:lang w:val="en-ID"/>
        </w:rPr>
      </w:pPr>
    </w:p>
    <w:p w14:paraId="56ED7B0C" w14:textId="6F965E30" w:rsidR="002F3FBC" w:rsidRDefault="002F3FBC" w:rsidP="00664A05">
      <w:pPr>
        <w:spacing w:after="0"/>
        <w:ind w:left="0" w:firstLine="0"/>
        <w:rPr>
          <w:szCs w:val="24"/>
          <w:lang w:val="en-ID"/>
        </w:rPr>
      </w:pPr>
    </w:p>
    <w:p w14:paraId="76A847AD" w14:textId="30D2BBF3" w:rsidR="002F3FBC" w:rsidRDefault="002F3FBC" w:rsidP="00664A05">
      <w:pPr>
        <w:spacing w:after="0"/>
        <w:ind w:left="0" w:firstLine="0"/>
        <w:rPr>
          <w:szCs w:val="24"/>
          <w:lang w:val="en-ID"/>
        </w:rPr>
      </w:pPr>
    </w:p>
    <w:p w14:paraId="1F8115BF" w14:textId="362C0A44" w:rsidR="002F3FBC" w:rsidRDefault="002F3FBC" w:rsidP="00664A05">
      <w:pPr>
        <w:spacing w:after="0"/>
        <w:ind w:left="0" w:firstLine="0"/>
        <w:rPr>
          <w:szCs w:val="24"/>
          <w:lang w:val="en-ID"/>
        </w:rPr>
      </w:pPr>
    </w:p>
    <w:p w14:paraId="70D6538B" w14:textId="77777777" w:rsidR="002F3FBC" w:rsidRDefault="002F3FBC" w:rsidP="00664A05">
      <w:pPr>
        <w:spacing w:after="0"/>
        <w:ind w:left="0" w:firstLine="0"/>
        <w:rPr>
          <w:szCs w:val="24"/>
          <w:lang w:val="en-ID"/>
        </w:rPr>
      </w:pPr>
    </w:p>
    <w:p w14:paraId="004C5E50" w14:textId="14B9DBF3" w:rsidR="002F3FBC" w:rsidRPr="002F3FBC" w:rsidRDefault="002F3FBC" w:rsidP="002F3FBC">
      <w:pPr>
        <w:spacing w:after="0"/>
        <w:ind w:left="0" w:firstLine="0"/>
        <w:rPr>
          <w:szCs w:val="24"/>
          <w:lang w:val="en-ID"/>
        </w:rPr>
      </w:pPr>
      <w:r w:rsidRPr="002F3FBC">
        <w:rPr>
          <w:szCs w:val="24"/>
          <w:lang w:val="en-ID"/>
        </w:rPr>
        <w:t>Table 6. Organizational Performance</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2F3FBC" w:rsidRPr="002F3FBC" w14:paraId="1D9B0B83" w14:textId="77777777" w:rsidTr="002F3FBC">
        <w:tc>
          <w:tcPr>
            <w:tcW w:w="2642" w:type="dxa"/>
            <w:tcBorders>
              <w:top w:val="single" w:sz="4" w:space="0" w:color="auto"/>
              <w:bottom w:val="single" w:sz="4" w:space="0" w:color="auto"/>
            </w:tcBorders>
          </w:tcPr>
          <w:p w14:paraId="0CCAD80A" w14:textId="77777777" w:rsidR="002F3FBC" w:rsidRPr="002F3FBC" w:rsidRDefault="002F3FBC" w:rsidP="002F3FBC">
            <w:pPr>
              <w:spacing w:after="0"/>
              <w:ind w:left="0" w:firstLine="0"/>
              <w:rPr>
                <w:b/>
                <w:sz w:val="20"/>
                <w:szCs w:val="20"/>
                <w:lang w:val="en-ID"/>
              </w:rPr>
            </w:pPr>
            <w:bookmarkStart w:id="72" w:name="OrgPerf"/>
          </w:p>
        </w:tc>
        <w:tc>
          <w:tcPr>
            <w:tcW w:w="2642" w:type="dxa"/>
            <w:tcBorders>
              <w:top w:val="single" w:sz="4" w:space="0" w:color="auto"/>
              <w:bottom w:val="single" w:sz="4" w:space="0" w:color="auto"/>
            </w:tcBorders>
          </w:tcPr>
          <w:p w14:paraId="5CCEBB38" w14:textId="77777777" w:rsidR="002F3FBC" w:rsidRPr="002F3FBC" w:rsidRDefault="002F3FBC" w:rsidP="002F3FBC">
            <w:pPr>
              <w:spacing w:after="0"/>
              <w:ind w:left="0" w:firstLine="0"/>
              <w:rPr>
                <w:b/>
                <w:sz w:val="20"/>
                <w:szCs w:val="20"/>
                <w:lang w:val="en-ID"/>
              </w:rPr>
            </w:pPr>
            <w:bookmarkStart w:id="73" w:name="_Toc170200787"/>
            <w:bookmarkStart w:id="74" w:name="_Toc170201496"/>
            <w:r w:rsidRPr="002F3FBC">
              <w:rPr>
                <w:b/>
                <w:sz w:val="20"/>
                <w:szCs w:val="20"/>
                <w:lang w:val="en-ID"/>
              </w:rPr>
              <w:t>Mean</w:t>
            </w:r>
            <w:bookmarkEnd w:id="73"/>
            <w:bookmarkEnd w:id="74"/>
          </w:p>
        </w:tc>
        <w:tc>
          <w:tcPr>
            <w:tcW w:w="2643" w:type="dxa"/>
            <w:tcBorders>
              <w:top w:val="single" w:sz="4" w:space="0" w:color="auto"/>
              <w:bottom w:val="single" w:sz="4" w:space="0" w:color="auto"/>
            </w:tcBorders>
          </w:tcPr>
          <w:p w14:paraId="01F1356B" w14:textId="77777777" w:rsidR="002F3FBC" w:rsidRPr="002F3FBC" w:rsidRDefault="002F3FBC" w:rsidP="002F3FBC">
            <w:pPr>
              <w:spacing w:after="0"/>
              <w:ind w:left="0" w:firstLine="0"/>
              <w:rPr>
                <w:b/>
                <w:sz w:val="20"/>
                <w:szCs w:val="20"/>
                <w:lang w:val="en-ID"/>
              </w:rPr>
            </w:pPr>
            <w:bookmarkStart w:id="75" w:name="_Toc170200788"/>
            <w:bookmarkStart w:id="76" w:name="_Toc170201497"/>
            <w:r w:rsidRPr="002F3FBC">
              <w:rPr>
                <w:b/>
                <w:sz w:val="20"/>
                <w:szCs w:val="20"/>
                <w:lang w:val="en-ID"/>
              </w:rPr>
              <w:t>Standard Deviation</w:t>
            </w:r>
            <w:bookmarkEnd w:id="75"/>
            <w:bookmarkEnd w:id="76"/>
          </w:p>
        </w:tc>
      </w:tr>
      <w:tr w:rsidR="002F3FBC" w:rsidRPr="002F3FBC" w14:paraId="7A9BF087" w14:textId="77777777" w:rsidTr="002F3FBC">
        <w:tc>
          <w:tcPr>
            <w:tcW w:w="2642" w:type="dxa"/>
            <w:tcBorders>
              <w:top w:val="single" w:sz="4" w:space="0" w:color="auto"/>
            </w:tcBorders>
          </w:tcPr>
          <w:p w14:paraId="60155890" w14:textId="77777777" w:rsidR="002F3FBC" w:rsidRPr="002F3FBC" w:rsidRDefault="002F3FBC" w:rsidP="002F3FBC">
            <w:pPr>
              <w:spacing w:after="0"/>
              <w:ind w:left="0" w:firstLine="0"/>
              <w:rPr>
                <w:b/>
                <w:sz w:val="20"/>
                <w:szCs w:val="20"/>
                <w:lang w:val="en-ID"/>
              </w:rPr>
            </w:pPr>
            <w:bookmarkStart w:id="77" w:name="_Toc170200789"/>
            <w:bookmarkStart w:id="78" w:name="_Toc170201498"/>
            <w:r w:rsidRPr="002F3FBC">
              <w:rPr>
                <w:b/>
                <w:sz w:val="20"/>
                <w:szCs w:val="20"/>
                <w:lang w:val="en-ID"/>
              </w:rPr>
              <w:t>OP1</w:t>
            </w:r>
            <w:bookmarkEnd w:id="77"/>
            <w:bookmarkEnd w:id="78"/>
          </w:p>
        </w:tc>
        <w:tc>
          <w:tcPr>
            <w:tcW w:w="2642" w:type="dxa"/>
            <w:tcBorders>
              <w:top w:val="single" w:sz="4" w:space="0" w:color="auto"/>
            </w:tcBorders>
          </w:tcPr>
          <w:p w14:paraId="2DF37118" w14:textId="77777777" w:rsidR="002F3FBC" w:rsidRPr="002F3FBC" w:rsidRDefault="002F3FBC" w:rsidP="002F3FBC">
            <w:pPr>
              <w:spacing w:after="0"/>
              <w:ind w:left="0" w:firstLine="0"/>
              <w:rPr>
                <w:sz w:val="20"/>
                <w:szCs w:val="20"/>
                <w:lang w:val="en-ID"/>
              </w:rPr>
            </w:pPr>
            <w:r w:rsidRPr="002F3FBC">
              <w:rPr>
                <w:sz w:val="20"/>
                <w:szCs w:val="20"/>
                <w:lang w:val="en-ID"/>
              </w:rPr>
              <w:t>4.98</w:t>
            </w:r>
          </w:p>
        </w:tc>
        <w:tc>
          <w:tcPr>
            <w:tcW w:w="2643" w:type="dxa"/>
            <w:tcBorders>
              <w:top w:val="single" w:sz="4" w:space="0" w:color="auto"/>
            </w:tcBorders>
          </w:tcPr>
          <w:p w14:paraId="6F4664F5" w14:textId="77777777" w:rsidR="002F3FBC" w:rsidRPr="002F3FBC" w:rsidRDefault="002F3FBC" w:rsidP="002F3FBC">
            <w:pPr>
              <w:spacing w:after="0"/>
              <w:ind w:left="0" w:firstLine="0"/>
              <w:rPr>
                <w:sz w:val="20"/>
                <w:szCs w:val="20"/>
                <w:lang w:val="en-ID"/>
              </w:rPr>
            </w:pPr>
            <w:r w:rsidRPr="002F3FBC">
              <w:rPr>
                <w:sz w:val="20"/>
                <w:szCs w:val="20"/>
                <w:lang w:val="en-ID"/>
              </w:rPr>
              <w:t>1.63</w:t>
            </w:r>
          </w:p>
        </w:tc>
      </w:tr>
      <w:tr w:rsidR="002F3FBC" w:rsidRPr="002F3FBC" w14:paraId="354302B3" w14:textId="77777777" w:rsidTr="002F3FBC">
        <w:tc>
          <w:tcPr>
            <w:tcW w:w="2642" w:type="dxa"/>
          </w:tcPr>
          <w:p w14:paraId="4B67700A" w14:textId="77777777" w:rsidR="002F3FBC" w:rsidRPr="002F3FBC" w:rsidRDefault="002F3FBC" w:rsidP="002F3FBC">
            <w:pPr>
              <w:spacing w:after="0"/>
              <w:ind w:left="0" w:firstLine="0"/>
              <w:rPr>
                <w:b/>
                <w:sz w:val="20"/>
                <w:szCs w:val="20"/>
                <w:lang w:val="en-ID"/>
              </w:rPr>
            </w:pPr>
            <w:bookmarkStart w:id="79" w:name="_Toc170200790"/>
            <w:bookmarkStart w:id="80" w:name="_Toc170201499"/>
            <w:r w:rsidRPr="002F3FBC">
              <w:rPr>
                <w:b/>
                <w:sz w:val="20"/>
                <w:szCs w:val="20"/>
                <w:lang w:val="en-ID"/>
              </w:rPr>
              <w:t>OP2</w:t>
            </w:r>
            <w:bookmarkEnd w:id="79"/>
            <w:bookmarkEnd w:id="80"/>
          </w:p>
        </w:tc>
        <w:tc>
          <w:tcPr>
            <w:tcW w:w="2642" w:type="dxa"/>
          </w:tcPr>
          <w:p w14:paraId="5A42195B" w14:textId="77777777" w:rsidR="002F3FBC" w:rsidRPr="002F3FBC" w:rsidRDefault="002F3FBC" w:rsidP="002F3FBC">
            <w:pPr>
              <w:spacing w:after="0"/>
              <w:ind w:left="0" w:firstLine="0"/>
              <w:rPr>
                <w:sz w:val="20"/>
                <w:szCs w:val="20"/>
                <w:lang w:val="en-ID"/>
              </w:rPr>
            </w:pPr>
            <w:r w:rsidRPr="002F3FBC">
              <w:rPr>
                <w:sz w:val="20"/>
                <w:szCs w:val="20"/>
                <w:lang w:val="en-ID"/>
              </w:rPr>
              <w:t>4.53</w:t>
            </w:r>
          </w:p>
        </w:tc>
        <w:tc>
          <w:tcPr>
            <w:tcW w:w="2643" w:type="dxa"/>
          </w:tcPr>
          <w:p w14:paraId="34D39D36" w14:textId="77777777" w:rsidR="002F3FBC" w:rsidRPr="002F3FBC" w:rsidRDefault="002F3FBC" w:rsidP="002F3FBC">
            <w:pPr>
              <w:spacing w:after="0"/>
              <w:ind w:left="0" w:firstLine="0"/>
              <w:rPr>
                <w:sz w:val="20"/>
                <w:szCs w:val="20"/>
                <w:lang w:val="en-ID"/>
              </w:rPr>
            </w:pPr>
            <w:r w:rsidRPr="002F3FBC">
              <w:rPr>
                <w:sz w:val="20"/>
                <w:szCs w:val="20"/>
                <w:lang w:val="en-ID"/>
              </w:rPr>
              <w:t>1.60</w:t>
            </w:r>
          </w:p>
        </w:tc>
      </w:tr>
      <w:tr w:rsidR="002F3FBC" w:rsidRPr="002F3FBC" w14:paraId="690465CE" w14:textId="77777777" w:rsidTr="002F3FBC">
        <w:tc>
          <w:tcPr>
            <w:tcW w:w="2642" w:type="dxa"/>
          </w:tcPr>
          <w:p w14:paraId="66CB5DF3" w14:textId="77777777" w:rsidR="002F3FBC" w:rsidRPr="002F3FBC" w:rsidRDefault="002F3FBC" w:rsidP="002F3FBC">
            <w:pPr>
              <w:spacing w:after="0"/>
              <w:ind w:left="0" w:firstLine="0"/>
              <w:rPr>
                <w:b/>
                <w:sz w:val="20"/>
                <w:szCs w:val="20"/>
                <w:lang w:val="en-ID"/>
              </w:rPr>
            </w:pPr>
            <w:bookmarkStart w:id="81" w:name="_Toc170200791"/>
            <w:bookmarkStart w:id="82" w:name="_Toc170201500"/>
            <w:r w:rsidRPr="002F3FBC">
              <w:rPr>
                <w:b/>
                <w:sz w:val="20"/>
                <w:szCs w:val="20"/>
                <w:lang w:val="en-ID"/>
              </w:rPr>
              <w:t>OP3</w:t>
            </w:r>
            <w:bookmarkEnd w:id="81"/>
            <w:bookmarkEnd w:id="82"/>
          </w:p>
        </w:tc>
        <w:tc>
          <w:tcPr>
            <w:tcW w:w="2642" w:type="dxa"/>
          </w:tcPr>
          <w:p w14:paraId="22E013B6" w14:textId="77777777" w:rsidR="002F3FBC" w:rsidRPr="002F3FBC" w:rsidRDefault="002F3FBC" w:rsidP="002F3FBC">
            <w:pPr>
              <w:spacing w:after="0"/>
              <w:ind w:left="0" w:firstLine="0"/>
              <w:rPr>
                <w:sz w:val="20"/>
                <w:szCs w:val="20"/>
                <w:lang w:val="en-ID"/>
              </w:rPr>
            </w:pPr>
            <w:r w:rsidRPr="002F3FBC">
              <w:rPr>
                <w:sz w:val="20"/>
                <w:szCs w:val="20"/>
                <w:lang w:val="en-ID"/>
              </w:rPr>
              <w:t>4.62</w:t>
            </w:r>
          </w:p>
        </w:tc>
        <w:tc>
          <w:tcPr>
            <w:tcW w:w="2643" w:type="dxa"/>
          </w:tcPr>
          <w:p w14:paraId="0960FE31" w14:textId="77777777" w:rsidR="002F3FBC" w:rsidRPr="002F3FBC" w:rsidRDefault="002F3FBC" w:rsidP="002F3FBC">
            <w:pPr>
              <w:spacing w:after="0"/>
              <w:ind w:left="0" w:firstLine="0"/>
              <w:rPr>
                <w:sz w:val="20"/>
                <w:szCs w:val="20"/>
                <w:lang w:val="en-ID"/>
              </w:rPr>
            </w:pPr>
            <w:r w:rsidRPr="002F3FBC">
              <w:rPr>
                <w:sz w:val="20"/>
                <w:szCs w:val="20"/>
                <w:lang w:val="en-ID"/>
              </w:rPr>
              <w:t>1.71</w:t>
            </w:r>
          </w:p>
        </w:tc>
      </w:tr>
      <w:tr w:rsidR="002F3FBC" w:rsidRPr="002F3FBC" w14:paraId="2614BDC5" w14:textId="77777777" w:rsidTr="002F3FBC">
        <w:tc>
          <w:tcPr>
            <w:tcW w:w="2642" w:type="dxa"/>
          </w:tcPr>
          <w:p w14:paraId="68C27F07" w14:textId="77777777" w:rsidR="002F3FBC" w:rsidRPr="002F3FBC" w:rsidRDefault="002F3FBC" w:rsidP="002F3FBC">
            <w:pPr>
              <w:spacing w:after="0"/>
              <w:ind w:left="0" w:firstLine="0"/>
              <w:rPr>
                <w:b/>
                <w:sz w:val="20"/>
                <w:szCs w:val="20"/>
                <w:lang w:val="en-ID"/>
              </w:rPr>
            </w:pPr>
            <w:bookmarkStart w:id="83" w:name="_Toc170200792"/>
            <w:bookmarkStart w:id="84" w:name="_Toc170201501"/>
            <w:r w:rsidRPr="002F3FBC">
              <w:rPr>
                <w:b/>
                <w:sz w:val="20"/>
                <w:szCs w:val="20"/>
                <w:lang w:val="en-ID"/>
              </w:rPr>
              <w:t>OP4</w:t>
            </w:r>
            <w:bookmarkEnd w:id="83"/>
            <w:bookmarkEnd w:id="84"/>
          </w:p>
        </w:tc>
        <w:tc>
          <w:tcPr>
            <w:tcW w:w="2642" w:type="dxa"/>
          </w:tcPr>
          <w:p w14:paraId="08901EAA" w14:textId="77777777" w:rsidR="002F3FBC" w:rsidRPr="002F3FBC" w:rsidRDefault="002F3FBC" w:rsidP="002F3FBC">
            <w:pPr>
              <w:spacing w:after="0"/>
              <w:ind w:left="0" w:firstLine="0"/>
              <w:rPr>
                <w:sz w:val="20"/>
                <w:szCs w:val="20"/>
                <w:lang w:val="en-ID"/>
              </w:rPr>
            </w:pPr>
            <w:r w:rsidRPr="002F3FBC">
              <w:rPr>
                <w:sz w:val="20"/>
                <w:szCs w:val="20"/>
                <w:lang w:val="en-ID"/>
              </w:rPr>
              <w:t>4.44</w:t>
            </w:r>
          </w:p>
        </w:tc>
        <w:tc>
          <w:tcPr>
            <w:tcW w:w="2643" w:type="dxa"/>
          </w:tcPr>
          <w:p w14:paraId="1BF5218C" w14:textId="77777777" w:rsidR="002F3FBC" w:rsidRPr="002F3FBC" w:rsidRDefault="002F3FBC" w:rsidP="002F3FBC">
            <w:pPr>
              <w:spacing w:after="0"/>
              <w:ind w:left="0" w:firstLine="0"/>
              <w:rPr>
                <w:sz w:val="20"/>
                <w:szCs w:val="20"/>
                <w:lang w:val="en-ID"/>
              </w:rPr>
            </w:pPr>
            <w:r w:rsidRPr="002F3FBC">
              <w:rPr>
                <w:sz w:val="20"/>
                <w:szCs w:val="20"/>
                <w:lang w:val="en-ID"/>
              </w:rPr>
              <w:t>1.64</w:t>
            </w:r>
          </w:p>
        </w:tc>
      </w:tr>
      <w:tr w:rsidR="002F3FBC" w:rsidRPr="002F3FBC" w14:paraId="0C72BED6" w14:textId="77777777" w:rsidTr="002F3FBC">
        <w:tc>
          <w:tcPr>
            <w:tcW w:w="2642" w:type="dxa"/>
          </w:tcPr>
          <w:p w14:paraId="04C0F41B" w14:textId="77777777" w:rsidR="002F3FBC" w:rsidRPr="002F3FBC" w:rsidRDefault="002F3FBC" w:rsidP="002F3FBC">
            <w:pPr>
              <w:spacing w:after="0"/>
              <w:ind w:left="0" w:firstLine="0"/>
              <w:rPr>
                <w:b/>
                <w:sz w:val="20"/>
                <w:szCs w:val="20"/>
                <w:lang w:val="en-ID"/>
              </w:rPr>
            </w:pPr>
            <w:bookmarkStart w:id="85" w:name="_Toc170200793"/>
            <w:bookmarkStart w:id="86" w:name="_Toc170201502"/>
            <w:r w:rsidRPr="002F3FBC">
              <w:rPr>
                <w:b/>
                <w:sz w:val="20"/>
                <w:szCs w:val="20"/>
                <w:lang w:val="en-ID"/>
              </w:rPr>
              <w:t>OP5</w:t>
            </w:r>
            <w:bookmarkEnd w:id="85"/>
            <w:bookmarkEnd w:id="86"/>
          </w:p>
        </w:tc>
        <w:tc>
          <w:tcPr>
            <w:tcW w:w="2642" w:type="dxa"/>
          </w:tcPr>
          <w:p w14:paraId="7961527F" w14:textId="77777777" w:rsidR="002F3FBC" w:rsidRPr="002F3FBC" w:rsidRDefault="002F3FBC" w:rsidP="002F3FBC">
            <w:pPr>
              <w:spacing w:after="0"/>
              <w:ind w:left="0" w:firstLine="0"/>
              <w:rPr>
                <w:sz w:val="20"/>
                <w:szCs w:val="20"/>
                <w:lang w:val="en-ID"/>
              </w:rPr>
            </w:pPr>
            <w:r w:rsidRPr="002F3FBC">
              <w:rPr>
                <w:sz w:val="20"/>
                <w:szCs w:val="20"/>
                <w:lang w:val="en-ID"/>
              </w:rPr>
              <w:t>4.35</w:t>
            </w:r>
          </w:p>
        </w:tc>
        <w:tc>
          <w:tcPr>
            <w:tcW w:w="2643" w:type="dxa"/>
          </w:tcPr>
          <w:p w14:paraId="25A6D62A" w14:textId="77777777" w:rsidR="002F3FBC" w:rsidRPr="002F3FBC" w:rsidRDefault="002F3FBC" w:rsidP="002F3FBC">
            <w:pPr>
              <w:spacing w:after="0"/>
              <w:ind w:left="0" w:firstLine="0"/>
              <w:rPr>
                <w:sz w:val="20"/>
                <w:szCs w:val="20"/>
                <w:lang w:val="en-ID"/>
              </w:rPr>
            </w:pPr>
            <w:r w:rsidRPr="002F3FBC">
              <w:rPr>
                <w:sz w:val="20"/>
                <w:szCs w:val="20"/>
                <w:lang w:val="en-ID"/>
              </w:rPr>
              <w:t>1.79</w:t>
            </w:r>
          </w:p>
        </w:tc>
      </w:tr>
      <w:tr w:rsidR="002F3FBC" w:rsidRPr="002F3FBC" w14:paraId="43079684" w14:textId="77777777" w:rsidTr="002F3FBC">
        <w:tc>
          <w:tcPr>
            <w:tcW w:w="2642" w:type="dxa"/>
          </w:tcPr>
          <w:p w14:paraId="290FC659" w14:textId="77777777" w:rsidR="002F3FBC" w:rsidRPr="002F3FBC" w:rsidRDefault="002F3FBC" w:rsidP="002F3FBC">
            <w:pPr>
              <w:spacing w:after="0"/>
              <w:ind w:left="0" w:firstLine="0"/>
              <w:rPr>
                <w:b/>
                <w:sz w:val="20"/>
                <w:szCs w:val="20"/>
                <w:lang w:val="en-ID"/>
              </w:rPr>
            </w:pPr>
            <w:bookmarkStart w:id="87" w:name="_Toc170200794"/>
            <w:bookmarkStart w:id="88" w:name="_Toc170201503"/>
            <w:r w:rsidRPr="002F3FBC">
              <w:rPr>
                <w:b/>
                <w:sz w:val="20"/>
                <w:szCs w:val="20"/>
                <w:lang w:val="en-ID"/>
              </w:rPr>
              <w:t>Total</w:t>
            </w:r>
            <w:bookmarkEnd w:id="87"/>
            <w:bookmarkEnd w:id="88"/>
          </w:p>
        </w:tc>
        <w:tc>
          <w:tcPr>
            <w:tcW w:w="2642" w:type="dxa"/>
          </w:tcPr>
          <w:p w14:paraId="5D391D6C" w14:textId="77777777" w:rsidR="002F3FBC" w:rsidRPr="002F3FBC" w:rsidRDefault="002F3FBC" w:rsidP="002F3FBC">
            <w:pPr>
              <w:spacing w:after="0"/>
              <w:ind w:left="0" w:firstLine="0"/>
              <w:rPr>
                <w:sz w:val="20"/>
                <w:szCs w:val="20"/>
                <w:lang w:val="en-ID"/>
              </w:rPr>
            </w:pPr>
            <w:r w:rsidRPr="002F3FBC">
              <w:rPr>
                <w:sz w:val="20"/>
                <w:szCs w:val="20"/>
                <w:lang w:val="en-ID"/>
              </w:rPr>
              <w:t>4.59</w:t>
            </w:r>
          </w:p>
        </w:tc>
        <w:tc>
          <w:tcPr>
            <w:tcW w:w="2643" w:type="dxa"/>
          </w:tcPr>
          <w:p w14:paraId="732A90F2" w14:textId="77777777" w:rsidR="002F3FBC" w:rsidRPr="002F3FBC" w:rsidRDefault="002F3FBC" w:rsidP="002F3FBC">
            <w:pPr>
              <w:spacing w:after="0"/>
              <w:ind w:left="0" w:firstLine="0"/>
              <w:rPr>
                <w:sz w:val="20"/>
                <w:szCs w:val="20"/>
                <w:lang w:val="en-ID"/>
              </w:rPr>
            </w:pPr>
            <w:r w:rsidRPr="002F3FBC">
              <w:rPr>
                <w:sz w:val="20"/>
                <w:szCs w:val="20"/>
                <w:lang w:val="en-ID"/>
              </w:rPr>
              <w:t>1.69</w:t>
            </w:r>
          </w:p>
        </w:tc>
      </w:tr>
    </w:tbl>
    <w:bookmarkEnd w:id="72"/>
    <w:p w14:paraId="3E76DFB2" w14:textId="15261082" w:rsidR="002F3FBC" w:rsidRPr="00664A05" w:rsidRDefault="002F3FBC" w:rsidP="00664A05">
      <w:pPr>
        <w:spacing w:after="0"/>
        <w:ind w:left="0" w:firstLine="0"/>
        <w:rPr>
          <w:sz w:val="20"/>
          <w:szCs w:val="20"/>
          <w:lang w:val="en-ID"/>
        </w:rPr>
      </w:pPr>
      <w:r w:rsidRPr="002F3FBC">
        <w:rPr>
          <w:sz w:val="20"/>
          <w:szCs w:val="20"/>
          <w:lang w:val="en-ID"/>
        </w:rPr>
        <w:t>Source: IBM SPSS 23</w:t>
      </w:r>
    </w:p>
    <w:p w14:paraId="37C929C7" w14:textId="77777777" w:rsidR="002F3FBC" w:rsidRDefault="002F3FBC" w:rsidP="00664A05">
      <w:pPr>
        <w:spacing w:after="0"/>
        <w:ind w:left="0" w:firstLine="0"/>
        <w:rPr>
          <w:b/>
          <w:bCs/>
          <w:szCs w:val="24"/>
          <w:lang w:val="en-ID"/>
        </w:rPr>
      </w:pPr>
    </w:p>
    <w:p w14:paraId="1C46F5F2" w14:textId="694FDC73" w:rsidR="00664A05" w:rsidRPr="00664A05" w:rsidRDefault="00664A05" w:rsidP="00664A05">
      <w:pPr>
        <w:spacing w:after="0"/>
        <w:ind w:left="0" w:firstLine="0"/>
        <w:rPr>
          <w:sz w:val="28"/>
          <w:szCs w:val="28"/>
          <w:lang w:val="en-ID"/>
        </w:rPr>
      </w:pPr>
      <w:r w:rsidRPr="00664A05">
        <w:rPr>
          <w:b/>
          <w:bCs/>
          <w:sz w:val="28"/>
          <w:szCs w:val="28"/>
          <w:lang w:val="en-ID"/>
        </w:rPr>
        <w:t>4.3 Inferential Analysis</w:t>
      </w:r>
    </w:p>
    <w:p w14:paraId="6955F385" w14:textId="79A9AEDC" w:rsidR="00664A05" w:rsidRDefault="00664A05" w:rsidP="00664A05">
      <w:pPr>
        <w:spacing w:after="0"/>
        <w:ind w:left="0" w:firstLine="0"/>
        <w:rPr>
          <w:szCs w:val="24"/>
          <w:lang w:val="en-ID"/>
        </w:rPr>
      </w:pPr>
      <w:r w:rsidRPr="00664A05">
        <w:rPr>
          <w:b/>
          <w:bCs/>
          <w:szCs w:val="24"/>
          <w:lang w:val="en-ID"/>
        </w:rPr>
        <w:t>Normality</w:t>
      </w:r>
      <w:r w:rsidRPr="00664A05">
        <w:rPr>
          <w:szCs w:val="24"/>
          <w:lang w:val="en-ID"/>
        </w:rPr>
        <w:br/>
        <w:t>The normality of the data was tested using AMOS. The results were consistent with the normality test criteria, where skewness should be below 3 and kurtosis should be below 10 (</w:t>
      </w:r>
      <w:proofErr w:type="spellStart"/>
      <w:r w:rsidRPr="00664A05">
        <w:rPr>
          <w:szCs w:val="24"/>
          <w:lang w:val="en-ID"/>
        </w:rPr>
        <w:t>Matore</w:t>
      </w:r>
      <w:proofErr w:type="spellEnd"/>
      <w:r w:rsidRPr="00664A05">
        <w:rPr>
          <w:szCs w:val="24"/>
          <w:lang w:val="en-ID"/>
        </w:rPr>
        <w:t xml:space="preserve"> &amp; </w:t>
      </w:r>
      <w:proofErr w:type="spellStart"/>
      <w:r w:rsidRPr="00664A05">
        <w:rPr>
          <w:szCs w:val="24"/>
          <w:lang w:val="en-ID"/>
        </w:rPr>
        <w:t>Khairani</w:t>
      </w:r>
      <w:proofErr w:type="spellEnd"/>
      <w:r w:rsidRPr="00664A05">
        <w:rPr>
          <w:szCs w:val="24"/>
          <w:lang w:val="en-ID"/>
        </w:rPr>
        <w:t>, 2020). The data passed the normality test, indicating that it follows a normal distribution.</w:t>
      </w:r>
    </w:p>
    <w:p w14:paraId="7DA6286D" w14:textId="77777777" w:rsidR="002F3FBC" w:rsidRDefault="002F3FBC" w:rsidP="00664A05">
      <w:pPr>
        <w:spacing w:after="0"/>
        <w:ind w:left="0" w:firstLine="0"/>
        <w:rPr>
          <w:szCs w:val="24"/>
          <w:lang w:val="en-ID"/>
        </w:rPr>
      </w:pPr>
    </w:p>
    <w:p w14:paraId="64304D9F" w14:textId="24AC1B8D" w:rsidR="002F3FBC" w:rsidRPr="002F3FBC" w:rsidRDefault="002F3FBC" w:rsidP="002F3FBC">
      <w:pPr>
        <w:spacing w:after="0"/>
        <w:ind w:left="0" w:firstLine="0"/>
        <w:rPr>
          <w:szCs w:val="24"/>
          <w:lang w:val="en-ID"/>
        </w:rPr>
      </w:pPr>
      <w:r w:rsidRPr="002F3FBC">
        <w:rPr>
          <w:szCs w:val="24"/>
          <w:lang w:val="en-ID"/>
        </w:rPr>
        <w:t>Table 7 Normality Test</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969"/>
        <w:gridCol w:w="286"/>
        <w:gridCol w:w="286"/>
        <w:gridCol w:w="703"/>
        <w:gridCol w:w="286"/>
        <w:gridCol w:w="970"/>
        <w:gridCol w:w="286"/>
      </w:tblGrid>
      <w:tr w:rsidR="002F3FBC" w:rsidRPr="002F3FBC" w14:paraId="3AF26EA8" w14:textId="77777777" w:rsidTr="002F3FBC">
        <w:trPr>
          <w:tblHeader/>
        </w:trPr>
        <w:tc>
          <w:tcPr>
            <w:tcW w:w="0" w:type="auto"/>
            <w:tcBorders>
              <w:top w:val="single" w:sz="4" w:space="0" w:color="auto"/>
              <w:bottom w:val="single" w:sz="4" w:space="0" w:color="auto"/>
            </w:tcBorders>
            <w:tcMar>
              <w:top w:w="15" w:type="dxa"/>
              <w:left w:w="140" w:type="dxa"/>
              <w:bottom w:w="15" w:type="dxa"/>
              <w:right w:w="140" w:type="dxa"/>
            </w:tcMar>
            <w:vAlign w:val="center"/>
            <w:hideMark/>
          </w:tcPr>
          <w:p w14:paraId="2C1EACD2" w14:textId="77777777" w:rsidR="002F3FBC" w:rsidRPr="002F3FBC" w:rsidRDefault="002F3FBC" w:rsidP="002F3FBC">
            <w:pPr>
              <w:spacing w:after="0"/>
              <w:ind w:left="0" w:firstLine="0"/>
              <w:rPr>
                <w:sz w:val="20"/>
                <w:szCs w:val="20"/>
                <w:lang w:val="en-ID"/>
              </w:rPr>
            </w:pPr>
            <w:bookmarkStart w:id="89" w:name="NormTab"/>
            <w:r w:rsidRPr="002F3FBC">
              <w:rPr>
                <w:sz w:val="20"/>
                <w:szCs w:val="20"/>
                <w:lang w:val="en-ID"/>
              </w:rPr>
              <w:t xml:space="preserve">Variable </w:t>
            </w:r>
          </w:p>
        </w:tc>
        <w:tc>
          <w:tcPr>
            <w:tcW w:w="0" w:type="auto"/>
            <w:tcBorders>
              <w:top w:val="single" w:sz="4" w:space="0" w:color="auto"/>
              <w:bottom w:val="single" w:sz="4" w:space="0" w:color="auto"/>
            </w:tcBorders>
            <w:tcMar>
              <w:top w:w="15" w:type="dxa"/>
              <w:left w:w="140" w:type="dxa"/>
              <w:bottom w:w="15" w:type="dxa"/>
              <w:right w:w="140" w:type="dxa"/>
            </w:tcMar>
            <w:vAlign w:val="center"/>
          </w:tcPr>
          <w:p w14:paraId="2FD8C8E2" w14:textId="77777777" w:rsidR="002F3FBC" w:rsidRPr="002F3FBC" w:rsidRDefault="002F3FBC" w:rsidP="002F3FBC">
            <w:pPr>
              <w:spacing w:after="0"/>
              <w:ind w:left="0" w:firstLine="0"/>
              <w:rPr>
                <w:sz w:val="20"/>
                <w:szCs w:val="20"/>
                <w:lang w:val="en-ID"/>
              </w:rPr>
            </w:pPr>
          </w:p>
        </w:tc>
        <w:tc>
          <w:tcPr>
            <w:tcW w:w="0" w:type="auto"/>
            <w:tcBorders>
              <w:top w:val="single" w:sz="4" w:space="0" w:color="auto"/>
              <w:bottom w:val="single" w:sz="4" w:space="0" w:color="auto"/>
            </w:tcBorders>
            <w:tcMar>
              <w:top w:w="15" w:type="dxa"/>
              <w:left w:w="140" w:type="dxa"/>
              <w:bottom w:w="15" w:type="dxa"/>
              <w:right w:w="140" w:type="dxa"/>
            </w:tcMar>
            <w:vAlign w:val="center"/>
          </w:tcPr>
          <w:p w14:paraId="2A9F62B7" w14:textId="77777777" w:rsidR="002F3FBC" w:rsidRPr="002F3FBC" w:rsidRDefault="002F3FBC" w:rsidP="002F3FBC">
            <w:pPr>
              <w:spacing w:after="0"/>
              <w:ind w:left="0" w:firstLine="0"/>
              <w:rPr>
                <w:sz w:val="20"/>
                <w:szCs w:val="20"/>
                <w:lang w:val="en-ID"/>
              </w:rPr>
            </w:pPr>
          </w:p>
        </w:tc>
        <w:tc>
          <w:tcPr>
            <w:tcW w:w="0" w:type="auto"/>
            <w:tcBorders>
              <w:top w:val="single" w:sz="4" w:space="0" w:color="auto"/>
              <w:bottom w:val="single" w:sz="4" w:space="0" w:color="auto"/>
            </w:tcBorders>
            <w:tcMar>
              <w:top w:w="15" w:type="dxa"/>
              <w:left w:w="140" w:type="dxa"/>
              <w:bottom w:w="15" w:type="dxa"/>
              <w:right w:w="140" w:type="dxa"/>
            </w:tcMar>
            <w:vAlign w:val="center"/>
            <w:hideMark/>
          </w:tcPr>
          <w:p w14:paraId="3F9ACD70" w14:textId="77777777" w:rsidR="002F3FBC" w:rsidRPr="002F3FBC" w:rsidRDefault="002F3FBC" w:rsidP="002F3FBC">
            <w:pPr>
              <w:spacing w:after="0"/>
              <w:ind w:left="0" w:firstLine="0"/>
              <w:rPr>
                <w:b/>
                <w:bCs/>
                <w:sz w:val="20"/>
                <w:szCs w:val="20"/>
                <w:lang w:val="en-ID"/>
              </w:rPr>
            </w:pPr>
            <w:r w:rsidRPr="002F3FBC">
              <w:rPr>
                <w:b/>
                <w:bCs/>
                <w:sz w:val="20"/>
                <w:szCs w:val="20"/>
                <w:lang w:val="en-ID"/>
              </w:rPr>
              <w:t>skew</w:t>
            </w:r>
          </w:p>
        </w:tc>
        <w:tc>
          <w:tcPr>
            <w:tcW w:w="0" w:type="auto"/>
            <w:tcBorders>
              <w:top w:val="single" w:sz="4" w:space="0" w:color="auto"/>
              <w:bottom w:val="single" w:sz="4" w:space="0" w:color="auto"/>
            </w:tcBorders>
            <w:tcMar>
              <w:top w:w="15" w:type="dxa"/>
              <w:left w:w="140" w:type="dxa"/>
              <w:bottom w:w="15" w:type="dxa"/>
              <w:right w:w="140" w:type="dxa"/>
            </w:tcMar>
            <w:vAlign w:val="center"/>
          </w:tcPr>
          <w:p w14:paraId="30C81C0D" w14:textId="77777777" w:rsidR="002F3FBC" w:rsidRPr="002F3FBC" w:rsidRDefault="002F3FBC" w:rsidP="002F3FBC">
            <w:pPr>
              <w:spacing w:after="0"/>
              <w:ind w:left="0" w:firstLine="0"/>
              <w:rPr>
                <w:sz w:val="20"/>
                <w:szCs w:val="20"/>
                <w:lang w:val="en-ID"/>
              </w:rPr>
            </w:pPr>
          </w:p>
        </w:tc>
        <w:tc>
          <w:tcPr>
            <w:tcW w:w="0" w:type="auto"/>
            <w:tcBorders>
              <w:top w:val="single" w:sz="4" w:space="0" w:color="auto"/>
              <w:bottom w:val="single" w:sz="4" w:space="0" w:color="auto"/>
            </w:tcBorders>
            <w:tcMar>
              <w:top w:w="15" w:type="dxa"/>
              <w:left w:w="140" w:type="dxa"/>
              <w:bottom w:w="15" w:type="dxa"/>
              <w:right w:w="140" w:type="dxa"/>
            </w:tcMar>
            <w:vAlign w:val="center"/>
            <w:hideMark/>
          </w:tcPr>
          <w:p w14:paraId="07E8FAD0" w14:textId="77777777" w:rsidR="002F3FBC" w:rsidRPr="002F3FBC" w:rsidRDefault="002F3FBC" w:rsidP="002F3FBC">
            <w:pPr>
              <w:spacing w:after="0"/>
              <w:ind w:left="0" w:firstLine="0"/>
              <w:rPr>
                <w:b/>
                <w:bCs/>
                <w:sz w:val="20"/>
                <w:szCs w:val="20"/>
                <w:lang w:val="en-ID"/>
              </w:rPr>
            </w:pPr>
            <w:r w:rsidRPr="002F3FBC">
              <w:rPr>
                <w:b/>
                <w:bCs/>
                <w:sz w:val="20"/>
                <w:szCs w:val="20"/>
                <w:lang w:val="en-ID"/>
              </w:rPr>
              <w:t>kurtosis</w:t>
            </w:r>
          </w:p>
        </w:tc>
        <w:tc>
          <w:tcPr>
            <w:tcW w:w="0" w:type="auto"/>
            <w:tcMar>
              <w:top w:w="15" w:type="dxa"/>
              <w:left w:w="140" w:type="dxa"/>
              <w:bottom w:w="15" w:type="dxa"/>
              <w:right w:w="140" w:type="dxa"/>
            </w:tcMar>
            <w:vAlign w:val="center"/>
          </w:tcPr>
          <w:p w14:paraId="0FEABA1C" w14:textId="77777777" w:rsidR="002F3FBC" w:rsidRPr="002F3FBC" w:rsidRDefault="002F3FBC" w:rsidP="002F3FBC">
            <w:pPr>
              <w:spacing w:after="0"/>
              <w:ind w:left="0" w:firstLine="0"/>
              <w:rPr>
                <w:sz w:val="20"/>
                <w:szCs w:val="20"/>
                <w:lang w:val="en-ID"/>
              </w:rPr>
            </w:pPr>
          </w:p>
        </w:tc>
      </w:tr>
      <w:tr w:rsidR="002F3FBC" w:rsidRPr="002F3FBC" w14:paraId="5967EAE8" w14:textId="77777777" w:rsidTr="002F3FBC">
        <w:tc>
          <w:tcPr>
            <w:tcW w:w="0" w:type="auto"/>
            <w:tcBorders>
              <w:top w:val="single" w:sz="4" w:space="0" w:color="auto"/>
            </w:tcBorders>
            <w:tcMar>
              <w:top w:w="15" w:type="dxa"/>
              <w:left w:w="140" w:type="dxa"/>
              <w:bottom w:w="15" w:type="dxa"/>
              <w:right w:w="140" w:type="dxa"/>
            </w:tcMar>
            <w:vAlign w:val="center"/>
            <w:hideMark/>
          </w:tcPr>
          <w:p w14:paraId="018BFC80" w14:textId="77777777" w:rsidR="002F3FBC" w:rsidRPr="002F3FBC" w:rsidRDefault="002F3FBC" w:rsidP="002F3FBC">
            <w:pPr>
              <w:spacing w:after="0"/>
              <w:ind w:left="0" w:firstLine="0"/>
              <w:rPr>
                <w:sz w:val="20"/>
                <w:szCs w:val="20"/>
                <w:lang w:val="en-ID"/>
              </w:rPr>
            </w:pPr>
            <w:r w:rsidRPr="002F3FBC">
              <w:rPr>
                <w:sz w:val="20"/>
                <w:szCs w:val="20"/>
                <w:lang w:val="en-ID"/>
              </w:rPr>
              <w:t>OP3</w:t>
            </w:r>
          </w:p>
        </w:tc>
        <w:tc>
          <w:tcPr>
            <w:tcW w:w="0" w:type="auto"/>
            <w:tcBorders>
              <w:top w:val="single" w:sz="4" w:space="0" w:color="auto"/>
            </w:tcBorders>
            <w:tcMar>
              <w:top w:w="15" w:type="dxa"/>
              <w:left w:w="140" w:type="dxa"/>
              <w:bottom w:w="15" w:type="dxa"/>
              <w:right w:w="140" w:type="dxa"/>
            </w:tcMar>
            <w:vAlign w:val="center"/>
          </w:tcPr>
          <w:p w14:paraId="72626954" w14:textId="77777777" w:rsidR="002F3FBC" w:rsidRPr="002F3FBC" w:rsidRDefault="002F3FBC" w:rsidP="002F3FBC">
            <w:pPr>
              <w:spacing w:after="0"/>
              <w:ind w:left="0" w:firstLine="0"/>
              <w:rPr>
                <w:sz w:val="20"/>
                <w:szCs w:val="20"/>
                <w:lang w:val="en-ID"/>
              </w:rPr>
            </w:pPr>
          </w:p>
        </w:tc>
        <w:tc>
          <w:tcPr>
            <w:tcW w:w="0" w:type="auto"/>
            <w:tcBorders>
              <w:top w:val="single" w:sz="4" w:space="0" w:color="auto"/>
            </w:tcBorders>
            <w:tcMar>
              <w:top w:w="15" w:type="dxa"/>
              <w:left w:w="140" w:type="dxa"/>
              <w:bottom w:w="15" w:type="dxa"/>
              <w:right w:w="140" w:type="dxa"/>
            </w:tcMar>
            <w:vAlign w:val="center"/>
          </w:tcPr>
          <w:p w14:paraId="446FA983" w14:textId="77777777" w:rsidR="002F3FBC" w:rsidRPr="002F3FBC" w:rsidRDefault="002F3FBC" w:rsidP="002F3FBC">
            <w:pPr>
              <w:spacing w:after="0"/>
              <w:ind w:left="0" w:firstLine="0"/>
              <w:rPr>
                <w:sz w:val="20"/>
                <w:szCs w:val="20"/>
                <w:lang w:val="en-ID"/>
              </w:rPr>
            </w:pPr>
          </w:p>
        </w:tc>
        <w:tc>
          <w:tcPr>
            <w:tcW w:w="0" w:type="auto"/>
            <w:tcBorders>
              <w:top w:val="single" w:sz="4" w:space="0" w:color="auto"/>
            </w:tcBorders>
            <w:noWrap/>
            <w:tcMar>
              <w:top w:w="15" w:type="dxa"/>
              <w:left w:w="140" w:type="dxa"/>
              <w:bottom w:w="15" w:type="dxa"/>
              <w:right w:w="140" w:type="dxa"/>
            </w:tcMar>
            <w:vAlign w:val="center"/>
            <w:hideMark/>
          </w:tcPr>
          <w:p w14:paraId="0AC6DE7C" w14:textId="77777777" w:rsidR="002F3FBC" w:rsidRPr="002F3FBC" w:rsidRDefault="002F3FBC" w:rsidP="002F3FBC">
            <w:pPr>
              <w:spacing w:after="0"/>
              <w:ind w:left="0" w:firstLine="0"/>
              <w:rPr>
                <w:b/>
                <w:bCs/>
                <w:sz w:val="20"/>
                <w:szCs w:val="20"/>
                <w:lang w:val="en-ID"/>
              </w:rPr>
            </w:pPr>
            <w:r w:rsidRPr="002F3FBC">
              <w:rPr>
                <w:b/>
                <w:bCs/>
                <w:sz w:val="20"/>
                <w:szCs w:val="20"/>
                <w:lang w:val="en-ID"/>
              </w:rPr>
              <w:t>-.615</w:t>
            </w:r>
          </w:p>
        </w:tc>
        <w:tc>
          <w:tcPr>
            <w:tcW w:w="0" w:type="auto"/>
            <w:tcBorders>
              <w:top w:val="single" w:sz="4" w:space="0" w:color="auto"/>
            </w:tcBorders>
            <w:noWrap/>
            <w:tcMar>
              <w:top w:w="15" w:type="dxa"/>
              <w:left w:w="140" w:type="dxa"/>
              <w:bottom w:w="15" w:type="dxa"/>
              <w:right w:w="140" w:type="dxa"/>
            </w:tcMar>
            <w:vAlign w:val="center"/>
          </w:tcPr>
          <w:p w14:paraId="0A51F100" w14:textId="77777777" w:rsidR="002F3FBC" w:rsidRPr="002F3FBC" w:rsidRDefault="002F3FBC" w:rsidP="002F3FBC">
            <w:pPr>
              <w:spacing w:after="0"/>
              <w:ind w:left="0" w:firstLine="0"/>
              <w:rPr>
                <w:sz w:val="20"/>
                <w:szCs w:val="20"/>
                <w:lang w:val="en-ID"/>
              </w:rPr>
            </w:pPr>
          </w:p>
        </w:tc>
        <w:tc>
          <w:tcPr>
            <w:tcW w:w="0" w:type="auto"/>
            <w:tcBorders>
              <w:top w:val="single" w:sz="4" w:space="0" w:color="auto"/>
            </w:tcBorders>
            <w:noWrap/>
            <w:tcMar>
              <w:top w:w="15" w:type="dxa"/>
              <w:left w:w="140" w:type="dxa"/>
              <w:bottom w:w="15" w:type="dxa"/>
              <w:right w:w="140" w:type="dxa"/>
            </w:tcMar>
            <w:vAlign w:val="center"/>
            <w:hideMark/>
          </w:tcPr>
          <w:p w14:paraId="04973816" w14:textId="77777777" w:rsidR="002F3FBC" w:rsidRPr="002F3FBC" w:rsidRDefault="002F3FBC" w:rsidP="002F3FBC">
            <w:pPr>
              <w:spacing w:after="0"/>
              <w:ind w:left="0" w:firstLine="0"/>
              <w:rPr>
                <w:b/>
                <w:bCs/>
                <w:sz w:val="20"/>
                <w:szCs w:val="20"/>
                <w:lang w:val="en-ID"/>
              </w:rPr>
            </w:pPr>
            <w:r w:rsidRPr="002F3FBC">
              <w:rPr>
                <w:b/>
                <w:bCs/>
                <w:sz w:val="20"/>
                <w:szCs w:val="20"/>
                <w:lang w:val="en-ID"/>
              </w:rPr>
              <w:t>-.610</w:t>
            </w:r>
          </w:p>
        </w:tc>
        <w:tc>
          <w:tcPr>
            <w:tcW w:w="0" w:type="auto"/>
            <w:noWrap/>
            <w:tcMar>
              <w:top w:w="15" w:type="dxa"/>
              <w:left w:w="140" w:type="dxa"/>
              <w:bottom w:w="15" w:type="dxa"/>
              <w:right w:w="140" w:type="dxa"/>
            </w:tcMar>
            <w:vAlign w:val="center"/>
          </w:tcPr>
          <w:p w14:paraId="384F687A" w14:textId="77777777" w:rsidR="002F3FBC" w:rsidRPr="002F3FBC" w:rsidRDefault="002F3FBC" w:rsidP="002F3FBC">
            <w:pPr>
              <w:spacing w:after="0"/>
              <w:ind w:left="0" w:firstLine="0"/>
              <w:rPr>
                <w:sz w:val="20"/>
                <w:szCs w:val="20"/>
                <w:lang w:val="en-ID"/>
              </w:rPr>
            </w:pPr>
          </w:p>
        </w:tc>
      </w:tr>
      <w:tr w:rsidR="002F3FBC" w:rsidRPr="002F3FBC" w14:paraId="1BBBE079" w14:textId="77777777" w:rsidTr="002F3FBC">
        <w:tc>
          <w:tcPr>
            <w:tcW w:w="0" w:type="auto"/>
            <w:tcMar>
              <w:top w:w="15" w:type="dxa"/>
              <w:left w:w="140" w:type="dxa"/>
              <w:bottom w:w="15" w:type="dxa"/>
              <w:right w:w="140" w:type="dxa"/>
            </w:tcMar>
            <w:vAlign w:val="center"/>
            <w:hideMark/>
          </w:tcPr>
          <w:p w14:paraId="02ABB747" w14:textId="77777777" w:rsidR="002F3FBC" w:rsidRPr="002F3FBC" w:rsidRDefault="002F3FBC" w:rsidP="002F3FBC">
            <w:pPr>
              <w:spacing w:after="0"/>
              <w:ind w:left="0" w:firstLine="0"/>
              <w:rPr>
                <w:sz w:val="20"/>
                <w:szCs w:val="20"/>
                <w:lang w:val="en-ID"/>
              </w:rPr>
            </w:pPr>
            <w:r w:rsidRPr="002F3FBC">
              <w:rPr>
                <w:sz w:val="20"/>
                <w:szCs w:val="20"/>
                <w:lang w:val="en-ID"/>
              </w:rPr>
              <w:t>OP2</w:t>
            </w:r>
          </w:p>
        </w:tc>
        <w:tc>
          <w:tcPr>
            <w:tcW w:w="0" w:type="auto"/>
            <w:tcMar>
              <w:top w:w="15" w:type="dxa"/>
              <w:left w:w="140" w:type="dxa"/>
              <w:bottom w:w="15" w:type="dxa"/>
              <w:right w:w="140" w:type="dxa"/>
            </w:tcMar>
            <w:vAlign w:val="center"/>
          </w:tcPr>
          <w:p w14:paraId="10A2CEFA"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50EAF86E"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614979DD" w14:textId="77777777" w:rsidR="002F3FBC" w:rsidRPr="002F3FBC" w:rsidRDefault="002F3FBC" w:rsidP="002F3FBC">
            <w:pPr>
              <w:spacing w:after="0"/>
              <w:ind w:left="0" w:firstLine="0"/>
              <w:rPr>
                <w:b/>
                <w:bCs/>
                <w:sz w:val="20"/>
                <w:szCs w:val="20"/>
                <w:lang w:val="en-ID"/>
              </w:rPr>
            </w:pPr>
            <w:r w:rsidRPr="002F3FBC">
              <w:rPr>
                <w:b/>
                <w:bCs/>
                <w:sz w:val="20"/>
                <w:szCs w:val="20"/>
                <w:lang w:val="en-ID"/>
              </w:rPr>
              <w:t>-.401</w:t>
            </w:r>
          </w:p>
        </w:tc>
        <w:tc>
          <w:tcPr>
            <w:tcW w:w="0" w:type="auto"/>
            <w:noWrap/>
            <w:tcMar>
              <w:top w:w="15" w:type="dxa"/>
              <w:left w:w="140" w:type="dxa"/>
              <w:bottom w:w="15" w:type="dxa"/>
              <w:right w:w="140" w:type="dxa"/>
            </w:tcMar>
            <w:vAlign w:val="center"/>
          </w:tcPr>
          <w:p w14:paraId="5AD4EE52"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35C7B43B" w14:textId="77777777" w:rsidR="002F3FBC" w:rsidRPr="002F3FBC" w:rsidRDefault="002F3FBC" w:rsidP="002F3FBC">
            <w:pPr>
              <w:spacing w:after="0"/>
              <w:ind w:left="0" w:firstLine="0"/>
              <w:rPr>
                <w:b/>
                <w:bCs/>
                <w:sz w:val="20"/>
                <w:szCs w:val="20"/>
                <w:lang w:val="en-ID"/>
              </w:rPr>
            </w:pPr>
            <w:r w:rsidRPr="002F3FBC">
              <w:rPr>
                <w:b/>
                <w:bCs/>
                <w:sz w:val="20"/>
                <w:szCs w:val="20"/>
                <w:lang w:val="en-ID"/>
              </w:rPr>
              <w:t>-.725</w:t>
            </w:r>
          </w:p>
        </w:tc>
        <w:tc>
          <w:tcPr>
            <w:tcW w:w="0" w:type="auto"/>
            <w:noWrap/>
            <w:tcMar>
              <w:top w:w="15" w:type="dxa"/>
              <w:left w:w="140" w:type="dxa"/>
              <w:bottom w:w="15" w:type="dxa"/>
              <w:right w:w="140" w:type="dxa"/>
            </w:tcMar>
            <w:vAlign w:val="center"/>
          </w:tcPr>
          <w:p w14:paraId="4959F940" w14:textId="77777777" w:rsidR="002F3FBC" w:rsidRPr="002F3FBC" w:rsidRDefault="002F3FBC" w:rsidP="002F3FBC">
            <w:pPr>
              <w:spacing w:after="0"/>
              <w:ind w:left="0" w:firstLine="0"/>
              <w:rPr>
                <w:sz w:val="20"/>
                <w:szCs w:val="20"/>
                <w:lang w:val="en-ID"/>
              </w:rPr>
            </w:pPr>
          </w:p>
        </w:tc>
      </w:tr>
      <w:tr w:rsidR="002F3FBC" w:rsidRPr="002F3FBC" w14:paraId="0D218E0E" w14:textId="77777777" w:rsidTr="002F3FBC">
        <w:tc>
          <w:tcPr>
            <w:tcW w:w="0" w:type="auto"/>
            <w:tcMar>
              <w:top w:w="15" w:type="dxa"/>
              <w:left w:w="140" w:type="dxa"/>
              <w:bottom w:w="15" w:type="dxa"/>
              <w:right w:w="140" w:type="dxa"/>
            </w:tcMar>
            <w:vAlign w:val="center"/>
            <w:hideMark/>
          </w:tcPr>
          <w:p w14:paraId="119F3BBB" w14:textId="77777777" w:rsidR="002F3FBC" w:rsidRPr="002F3FBC" w:rsidRDefault="002F3FBC" w:rsidP="002F3FBC">
            <w:pPr>
              <w:spacing w:after="0"/>
              <w:ind w:left="0" w:firstLine="0"/>
              <w:rPr>
                <w:sz w:val="20"/>
                <w:szCs w:val="20"/>
                <w:lang w:val="en-ID"/>
              </w:rPr>
            </w:pPr>
            <w:r w:rsidRPr="002F3FBC">
              <w:rPr>
                <w:sz w:val="20"/>
                <w:szCs w:val="20"/>
                <w:lang w:val="en-ID"/>
              </w:rPr>
              <w:t>OP1</w:t>
            </w:r>
          </w:p>
        </w:tc>
        <w:tc>
          <w:tcPr>
            <w:tcW w:w="0" w:type="auto"/>
            <w:tcMar>
              <w:top w:w="15" w:type="dxa"/>
              <w:left w:w="140" w:type="dxa"/>
              <w:bottom w:w="15" w:type="dxa"/>
              <w:right w:w="140" w:type="dxa"/>
            </w:tcMar>
            <w:vAlign w:val="center"/>
          </w:tcPr>
          <w:p w14:paraId="24C32A22"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6E3432D7"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638F4FCC" w14:textId="77777777" w:rsidR="002F3FBC" w:rsidRPr="002F3FBC" w:rsidRDefault="002F3FBC" w:rsidP="002F3FBC">
            <w:pPr>
              <w:spacing w:after="0"/>
              <w:ind w:left="0" w:firstLine="0"/>
              <w:rPr>
                <w:b/>
                <w:bCs/>
                <w:sz w:val="20"/>
                <w:szCs w:val="20"/>
                <w:lang w:val="en-ID"/>
              </w:rPr>
            </w:pPr>
            <w:r w:rsidRPr="002F3FBC">
              <w:rPr>
                <w:b/>
                <w:bCs/>
                <w:sz w:val="20"/>
                <w:szCs w:val="20"/>
                <w:lang w:val="en-ID"/>
              </w:rPr>
              <w:t>-.740</w:t>
            </w:r>
          </w:p>
        </w:tc>
        <w:tc>
          <w:tcPr>
            <w:tcW w:w="0" w:type="auto"/>
            <w:noWrap/>
            <w:tcMar>
              <w:top w:w="15" w:type="dxa"/>
              <w:left w:w="140" w:type="dxa"/>
              <w:bottom w:w="15" w:type="dxa"/>
              <w:right w:w="140" w:type="dxa"/>
            </w:tcMar>
            <w:vAlign w:val="center"/>
          </w:tcPr>
          <w:p w14:paraId="0BF54251"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5AFDE4E8" w14:textId="77777777" w:rsidR="002F3FBC" w:rsidRPr="002F3FBC" w:rsidRDefault="002F3FBC" w:rsidP="002F3FBC">
            <w:pPr>
              <w:spacing w:after="0"/>
              <w:ind w:left="0" w:firstLine="0"/>
              <w:rPr>
                <w:b/>
                <w:bCs/>
                <w:sz w:val="20"/>
                <w:szCs w:val="20"/>
                <w:lang w:val="en-ID"/>
              </w:rPr>
            </w:pPr>
            <w:r w:rsidRPr="002F3FBC">
              <w:rPr>
                <w:b/>
                <w:bCs/>
                <w:sz w:val="20"/>
                <w:szCs w:val="20"/>
                <w:lang w:val="en-ID"/>
              </w:rPr>
              <w:t>-.266</w:t>
            </w:r>
          </w:p>
        </w:tc>
        <w:tc>
          <w:tcPr>
            <w:tcW w:w="0" w:type="auto"/>
            <w:noWrap/>
            <w:tcMar>
              <w:top w:w="15" w:type="dxa"/>
              <w:left w:w="140" w:type="dxa"/>
              <w:bottom w:w="15" w:type="dxa"/>
              <w:right w:w="140" w:type="dxa"/>
            </w:tcMar>
            <w:vAlign w:val="center"/>
          </w:tcPr>
          <w:p w14:paraId="59437D0F" w14:textId="77777777" w:rsidR="002F3FBC" w:rsidRPr="002F3FBC" w:rsidRDefault="002F3FBC" w:rsidP="002F3FBC">
            <w:pPr>
              <w:spacing w:after="0"/>
              <w:ind w:left="0" w:firstLine="0"/>
              <w:rPr>
                <w:sz w:val="20"/>
                <w:szCs w:val="20"/>
                <w:lang w:val="en-ID"/>
              </w:rPr>
            </w:pPr>
          </w:p>
        </w:tc>
      </w:tr>
      <w:tr w:rsidR="002F3FBC" w:rsidRPr="002F3FBC" w14:paraId="28BF1339" w14:textId="77777777" w:rsidTr="002F3FBC">
        <w:tc>
          <w:tcPr>
            <w:tcW w:w="0" w:type="auto"/>
            <w:tcMar>
              <w:top w:w="15" w:type="dxa"/>
              <w:left w:w="140" w:type="dxa"/>
              <w:bottom w:w="15" w:type="dxa"/>
              <w:right w:w="140" w:type="dxa"/>
            </w:tcMar>
            <w:vAlign w:val="center"/>
            <w:hideMark/>
          </w:tcPr>
          <w:p w14:paraId="5B536E40" w14:textId="77777777" w:rsidR="002F3FBC" w:rsidRPr="002F3FBC" w:rsidRDefault="002F3FBC" w:rsidP="002F3FBC">
            <w:pPr>
              <w:spacing w:after="0"/>
              <w:ind w:left="0" w:firstLine="0"/>
              <w:rPr>
                <w:sz w:val="20"/>
                <w:szCs w:val="20"/>
                <w:lang w:val="en-ID"/>
              </w:rPr>
            </w:pPr>
            <w:r w:rsidRPr="002F3FBC">
              <w:rPr>
                <w:sz w:val="20"/>
                <w:szCs w:val="20"/>
                <w:lang w:val="en-ID"/>
              </w:rPr>
              <w:t>EE5</w:t>
            </w:r>
          </w:p>
        </w:tc>
        <w:tc>
          <w:tcPr>
            <w:tcW w:w="0" w:type="auto"/>
            <w:tcMar>
              <w:top w:w="15" w:type="dxa"/>
              <w:left w:w="140" w:type="dxa"/>
              <w:bottom w:w="15" w:type="dxa"/>
              <w:right w:w="140" w:type="dxa"/>
            </w:tcMar>
            <w:vAlign w:val="center"/>
          </w:tcPr>
          <w:p w14:paraId="2AB96BD0"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2669C6E2"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42FF880B" w14:textId="77777777" w:rsidR="002F3FBC" w:rsidRPr="002F3FBC" w:rsidRDefault="002F3FBC" w:rsidP="002F3FBC">
            <w:pPr>
              <w:spacing w:after="0"/>
              <w:ind w:left="0" w:firstLine="0"/>
              <w:rPr>
                <w:b/>
                <w:bCs/>
                <w:sz w:val="20"/>
                <w:szCs w:val="20"/>
                <w:lang w:val="en-ID"/>
              </w:rPr>
            </w:pPr>
            <w:r w:rsidRPr="002F3FBC">
              <w:rPr>
                <w:b/>
                <w:bCs/>
                <w:sz w:val="20"/>
                <w:szCs w:val="20"/>
                <w:lang w:val="en-ID"/>
              </w:rPr>
              <w:t>-.717</w:t>
            </w:r>
          </w:p>
        </w:tc>
        <w:tc>
          <w:tcPr>
            <w:tcW w:w="0" w:type="auto"/>
            <w:noWrap/>
            <w:tcMar>
              <w:top w:w="15" w:type="dxa"/>
              <w:left w:w="140" w:type="dxa"/>
              <w:bottom w:w="15" w:type="dxa"/>
              <w:right w:w="140" w:type="dxa"/>
            </w:tcMar>
            <w:vAlign w:val="center"/>
          </w:tcPr>
          <w:p w14:paraId="6012F3D2"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5220B9B9" w14:textId="77777777" w:rsidR="002F3FBC" w:rsidRPr="002F3FBC" w:rsidRDefault="002F3FBC" w:rsidP="002F3FBC">
            <w:pPr>
              <w:spacing w:after="0"/>
              <w:ind w:left="0" w:firstLine="0"/>
              <w:rPr>
                <w:b/>
                <w:bCs/>
                <w:sz w:val="20"/>
                <w:szCs w:val="20"/>
                <w:lang w:val="en-ID"/>
              </w:rPr>
            </w:pPr>
            <w:r w:rsidRPr="002F3FBC">
              <w:rPr>
                <w:b/>
                <w:bCs/>
                <w:sz w:val="20"/>
                <w:szCs w:val="20"/>
                <w:lang w:val="en-ID"/>
              </w:rPr>
              <w:t>-.266</w:t>
            </w:r>
          </w:p>
        </w:tc>
        <w:tc>
          <w:tcPr>
            <w:tcW w:w="0" w:type="auto"/>
            <w:noWrap/>
            <w:tcMar>
              <w:top w:w="15" w:type="dxa"/>
              <w:left w:w="140" w:type="dxa"/>
              <w:bottom w:w="15" w:type="dxa"/>
              <w:right w:w="140" w:type="dxa"/>
            </w:tcMar>
            <w:vAlign w:val="center"/>
          </w:tcPr>
          <w:p w14:paraId="4C81C067" w14:textId="77777777" w:rsidR="002F3FBC" w:rsidRPr="002F3FBC" w:rsidRDefault="002F3FBC" w:rsidP="002F3FBC">
            <w:pPr>
              <w:spacing w:after="0"/>
              <w:ind w:left="0" w:firstLine="0"/>
              <w:rPr>
                <w:sz w:val="20"/>
                <w:szCs w:val="20"/>
                <w:lang w:val="en-ID"/>
              </w:rPr>
            </w:pPr>
          </w:p>
        </w:tc>
      </w:tr>
      <w:tr w:rsidR="002F3FBC" w:rsidRPr="002F3FBC" w14:paraId="1C34AA0C" w14:textId="77777777" w:rsidTr="002F3FBC">
        <w:tc>
          <w:tcPr>
            <w:tcW w:w="0" w:type="auto"/>
            <w:tcMar>
              <w:top w:w="15" w:type="dxa"/>
              <w:left w:w="140" w:type="dxa"/>
              <w:bottom w:w="15" w:type="dxa"/>
              <w:right w:w="140" w:type="dxa"/>
            </w:tcMar>
            <w:vAlign w:val="center"/>
            <w:hideMark/>
          </w:tcPr>
          <w:p w14:paraId="45514973" w14:textId="77777777" w:rsidR="002F3FBC" w:rsidRPr="002F3FBC" w:rsidRDefault="002F3FBC" w:rsidP="002F3FBC">
            <w:pPr>
              <w:spacing w:after="0"/>
              <w:ind w:left="0" w:firstLine="0"/>
              <w:rPr>
                <w:sz w:val="20"/>
                <w:szCs w:val="20"/>
                <w:lang w:val="en-ID"/>
              </w:rPr>
            </w:pPr>
            <w:r w:rsidRPr="002F3FBC">
              <w:rPr>
                <w:sz w:val="20"/>
                <w:szCs w:val="20"/>
                <w:lang w:val="en-ID"/>
              </w:rPr>
              <w:t>EE2</w:t>
            </w:r>
          </w:p>
        </w:tc>
        <w:tc>
          <w:tcPr>
            <w:tcW w:w="0" w:type="auto"/>
            <w:tcMar>
              <w:top w:w="15" w:type="dxa"/>
              <w:left w:w="140" w:type="dxa"/>
              <w:bottom w:w="15" w:type="dxa"/>
              <w:right w:w="140" w:type="dxa"/>
            </w:tcMar>
            <w:vAlign w:val="center"/>
          </w:tcPr>
          <w:p w14:paraId="5A7B8F27"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512FA4DB"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2BD44FA9" w14:textId="77777777" w:rsidR="002F3FBC" w:rsidRPr="002F3FBC" w:rsidRDefault="002F3FBC" w:rsidP="002F3FBC">
            <w:pPr>
              <w:spacing w:after="0"/>
              <w:ind w:left="0" w:firstLine="0"/>
              <w:rPr>
                <w:b/>
                <w:bCs/>
                <w:sz w:val="20"/>
                <w:szCs w:val="20"/>
                <w:lang w:val="en-ID"/>
              </w:rPr>
            </w:pPr>
            <w:r w:rsidRPr="002F3FBC">
              <w:rPr>
                <w:b/>
                <w:bCs/>
                <w:sz w:val="20"/>
                <w:szCs w:val="20"/>
                <w:lang w:val="en-ID"/>
              </w:rPr>
              <w:t>-.874</w:t>
            </w:r>
          </w:p>
        </w:tc>
        <w:tc>
          <w:tcPr>
            <w:tcW w:w="0" w:type="auto"/>
            <w:noWrap/>
            <w:tcMar>
              <w:top w:w="15" w:type="dxa"/>
              <w:left w:w="140" w:type="dxa"/>
              <w:bottom w:w="15" w:type="dxa"/>
              <w:right w:w="140" w:type="dxa"/>
            </w:tcMar>
            <w:vAlign w:val="center"/>
          </w:tcPr>
          <w:p w14:paraId="0B00C1AB"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hideMark/>
          </w:tcPr>
          <w:p w14:paraId="3712643C" w14:textId="77777777" w:rsidR="002F3FBC" w:rsidRPr="002F3FBC" w:rsidRDefault="002F3FBC" w:rsidP="002F3FBC">
            <w:pPr>
              <w:spacing w:after="0"/>
              <w:ind w:left="0" w:firstLine="0"/>
              <w:rPr>
                <w:b/>
                <w:bCs/>
                <w:sz w:val="20"/>
                <w:szCs w:val="20"/>
                <w:lang w:val="en-ID"/>
              </w:rPr>
            </w:pPr>
            <w:r w:rsidRPr="002F3FBC">
              <w:rPr>
                <w:b/>
                <w:bCs/>
                <w:sz w:val="20"/>
                <w:szCs w:val="20"/>
                <w:lang w:val="en-ID"/>
              </w:rPr>
              <w:t>.439</w:t>
            </w:r>
          </w:p>
        </w:tc>
        <w:tc>
          <w:tcPr>
            <w:tcW w:w="0" w:type="auto"/>
            <w:tcMar>
              <w:top w:w="15" w:type="dxa"/>
              <w:left w:w="140" w:type="dxa"/>
              <w:bottom w:w="15" w:type="dxa"/>
              <w:right w:w="140" w:type="dxa"/>
            </w:tcMar>
            <w:vAlign w:val="center"/>
          </w:tcPr>
          <w:p w14:paraId="579C2497" w14:textId="77777777" w:rsidR="002F3FBC" w:rsidRPr="002F3FBC" w:rsidRDefault="002F3FBC" w:rsidP="002F3FBC">
            <w:pPr>
              <w:spacing w:after="0"/>
              <w:ind w:left="0" w:firstLine="0"/>
              <w:rPr>
                <w:sz w:val="20"/>
                <w:szCs w:val="20"/>
                <w:lang w:val="en-ID"/>
              </w:rPr>
            </w:pPr>
          </w:p>
        </w:tc>
      </w:tr>
      <w:tr w:rsidR="002F3FBC" w:rsidRPr="002F3FBC" w14:paraId="70780DD0" w14:textId="77777777" w:rsidTr="002F3FBC">
        <w:tc>
          <w:tcPr>
            <w:tcW w:w="0" w:type="auto"/>
            <w:tcMar>
              <w:top w:w="15" w:type="dxa"/>
              <w:left w:w="140" w:type="dxa"/>
              <w:bottom w:w="15" w:type="dxa"/>
              <w:right w:w="140" w:type="dxa"/>
            </w:tcMar>
            <w:vAlign w:val="center"/>
            <w:hideMark/>
          </w:tcPr>
          <w:p w14:paraId="2B6C4522" w14:textId="77777777" w:rsidR="002F3FBC" w:rsidRPr="002F3FBC" w:rsidRDefault="002F3FBC" w:rsidP="002F3FBC">
            <w:pPr>
              <w:spacing w:after="0"/>
              <w:ind w:left="0" w:firstLine="0"/>
              <w:rPr>
                <w:sz w:val="20"/>
                <w:szCs w:val="20"/>
                <w:lang w:val="en-ID"/>
              </w:rPr>
            </w:pPr>
            <w:r w:rsidRPr="002F3FBC">
              <w:rPr>
                <w:sz w:val="20"/>
                <w:szCs w:val="20"/>
                <w:lang w:val="en-ID"/>
              </w:rPr>
              <w:t>EE1</w:t>
            </w:r>
          </w:p>
        </w:tc>
        <w:tc>
          <w:tcPr>
            <w:tcW w:w="0" w:type="auto"/>
            <w:tcMar>
              <w:top w:w="15" w:type="dxa"/>
              <w:left w:w="140" w:type="dxa"/>
              <w:bottom w:w="15" w:type="dxa"/>
              <w:right w:w="140" w:type="dxa"/>
            </w:tcMar>
            <w:vAlign w:val="center"/>
          </w:tcPr>
          <w:p w14:paraId="73A4FAB9"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1B336F17"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1F397DC7" w14:textId="77777777" w:rsidR="002F3FBC" w:rsidRPr="002F3FBC" w:rsidRDefault="002F3FBC" w:rsidP="002F3FBC">
            <w:pPr>
              <w:spacing w:after="0"/>
              <w:ind w:left="0" w:firstLine="0"/>
              <w:rPr>
                <w:b/>
                <w:bCs/>
                <w:sz w:val="20"/>
                <w:szCs w:val="20"/>
                <w:lang w:val="en-ID"/>
              </w:rPr>
            </w:pPr>
            <w:r w:rsidRPr="002F3FBC">
              <w:rPr>
                <w:b/>
                <w:bCs/>
                <w:sz w:val="20"/>
                <w:szCs w:val="20"/>
                <w:lang w:val="en-ID"/>
              </w:rPr>
              <w:t>-.857</w:t>
            </w:r>
          </w:p>
        </w:tc>
        <w:tc>
          <w:tcPr>
            <w:tcW w:w="0" w:type="auto"/>
            <w:noWrap/>
            <w:tcMar>
              <w:top w:w="15" w:type="dxa"/>
              <w:left w:w="140" w:type="dxa"/>
              <w:bottom w:w="15" w:type="dxa"/>
              <w:right w:w="140" w:type="dxa"/>
            </w:tcMar>
            <w:vAlign w:val="center"/>
          </w:tcPr>
          <w:p w14:paraId="7B9B0C83"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063BF9E6" w14:textId="77777777" w:rsidR="002F3FBC" w:rsidRPr="002F3FBC" w:rsidRDefault="002F3FBC" w:rsidP="002F3FBC">
            <w:pPr>
              <w:spacing w:after="0"/>
              <w:ind w:left="0" w:firstLine="0"/>
              <w:rPr>
                <w:b/>
                <w:bCs/>
                <w:sz w:val="20"/>
                <w:szCs w:val="20"/>
                <w:lang w:val="en-ID"/>
              </w:rPr>
            </w:pPr>
            <w:r w:rsidRPr="002F3FBC">
              <w:rPr>
                <w:b/>
                <w:bCs/>
                <w:sz w:val="20"/>
                <w:szCs w:val="20"/>
                <w:lang w:val="en-ID"/>
              </w:rPr>
              <w:t>-.073</w:t>
            </w:r>
          </w:p>
        </w:tc>
        <w:tc>
          <w:tcPr>
            <w:tcW w:w="0" w:type="auto"/>
            <w:noWrap/>
            <w:tcMar>
              <w:top w:w="15" w:type="dxa"/>
              <w:left w:w="140" w:type="dxa"/>
              <w:bottom w:w="15" w:type="dxa"/>
              <w:right w:w="140" w:type="dxa"/>
            </w:tcMar>
            <w:vAlign w:val="center"/>
          </w:tcPr>
          <w:p w14:paraId="45EEAD38" w14:textId="77777777" w:rsidR="002F3FBC" w:rsidRPr="002F3FBC" w:rsidRDefault="002F3FBC" w:rsidP="002F3FBC">
            <w:pPr>
              <w:spacing w:after="0"/>
              <w:ind w:left="0" w:firstLine="0"/>
              <w:rPr>
                <w:sz w:val="20"/>
                <w:szCs w:val="20"/>
                <w:lang w:val="en-ID"/>
              </w:rPr>
            </w:pPr>
          </w:p>
        </w:tc>
      </w:tr>
      <w:tr w:rsidR="002F3FBC" w:rsidRPr="002F3FBC" w14:paraId="53308C68" w14:textId="77777777" w:rsidTr="002F3FBC">
        <w:tc>
          <w:tcPr>
            <w:tcW w:w="0" w:type="auto"/>
            <w:tcMar>
              <w:top w:w="15" w:type="dxa"/>
              <w:left w:w="140" w:type="dxa"/>
              <w:bottom w:w="15" w:type="dxa"/>
              <w:right w:w="140" w:type="dxa"/>
            </w:tcMar>
            <w:vAlign w:val="center"/>
            <w:hideMark/>
          </w:tcPr>
          <w:p w14:paraId="48B6E7E9" w14:textId="77777777" w:rsidR="002F3FBC" w:rsidRPr="002F3FBC" w:rsidRDefault="002F3FBC" w:rsidP="002F3FBC">
            <w:pPr>
              <w:spacing w:after="0"/>
              <w:ind w:left="0" w:firstLine="0"/>
              <w:rPr>
                <w:sz w:val="20"/>
                <w:szCs w:val="20"/>
                <w:lang w:val="en-ID"/>
              </w:rPr>
            </w:pPr>
            <w:r w:rsidRPr="002F3FBC">
              <w:rPr>
                <w:sz w:val="20"/>
                <w:szCs w:val="20"/>
                <w:lang w:val="en-ID"/>
              </w:rPr>
              <w:t>JS5</w:t>
            </w:r>
          </w:p>
        </w:tc>
        <w:tc>
          <w:tcPr>
            <w:tcW w:w="0" w:type="auto"/>
            <w:tcMar>
              <w:top w:w="15" w:type="dxa"/>
              <w:left w:w="140" w:type="dxa"/>
              <w:bottom w:w="15" w:type="dxa"/>
              <w:right w:w="140" w:type="dxa"/>
            </w:tcMar>
            <w:vAlign w:val="center"/>
          </w:tcPr>
          <w:p w14:paraId="2BEBBF85"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0E1F1E0C"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5AD065D5" w14:textId="77777777" w:rsidR="002F3FBC" w:rsidRPr="002F3FBC" w:rsidRDefault="002F3FBC" w:rsidP="002F3FBC">
            <w:pPr>
              <w:spacing w:after="0"/>
              <w:ind w:left="0" w:firstLine="0"/>
              <w:rPr>
                <w:b/>
                <w:bCs/>
                <w:sz w:val="20"/>
                <w:szCs w:val="20"/>
                <w:lang w:val="en-ID"/>
              </w:rPr>
            </w:pPr>
            <w:r w:rsidRPr="002F3FBC">
              <w:rPr>
                <w:b/>
                <w:bCs/>
                <w:sz w:val="20"/>
                <w:szCs w:val="20"/>
                <w:lang w:val="en-ID"/>
              </w:rPr>
              <w:t>-.467</w:t>
            </w:r>
          </w:p>
        </w:tc>
        <w:tc>
          <w:tcPr>
            <w:tcW w:w="0" w:type="auto"/>
            <w:noWrap/>
            <w:tcMar>
              <w:top w:w="15" w:type="dxa"/>
              <w:left w:w="140" w:type="dxa"/>
              <w:bottom w:w="15" w:type="dxa"/>
              <w:right w:w="140" w:type="dxa"/>
            </w:tcMar>
            <w:vAlign w:val="center"/>
          </w:tcPr>
          <w:p w14:paraId="07DF946B"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274D7FE6" w14:textId="77777777" w:rsidR="002F3FBC" w:rsidRPr="002F3FBC" w:rsidRDefault="002F3FBC" w:rsidP="002F3FBC">
            <w:pPr>
              <w:spacing w:after="0"/>
              <w:ind w:left="0" w:firstLine="0"/>
              <w:rPr>
                <w:b/>
                <w:bCs/>
                <w:sz w:val="20"/>
                <w:szCs w:val="20"/>
                <w:lang w:val="en-ID"/>
              </w:rPr>
            </w:pPr>
            <w:r w:rsidRPr="002F3FBC">
              <w:rPr>
                <w:b/>
                <w:bCs/>
                <w:sz w:val="20"/>
                <w:szCs w:val="20"/>
                <w:lang w:val="en-ID"/>
              </w:rPr>
              <w:t>-.845</w:t>
            </w:r>
          </w:p>
        </w:tc>
        <w:tc>
          <w:tcPr>
            <w:tcW w:w="0" w:type="auto"/>
            <w:noWrap/>
            <w:tcMar>
              <w:top w:w="15" w:type="dxa"/>
              <w:left w:w="140" w:type="dxa"/>
              <w:bottom w:w="15" w:type="dxa"/>
              <w:right w:w="140" w:type="dxa"/>
            </w:tcMar>
            <w:vAlign w:val="center"/>
          </w:tcPr>
          <w:p w14:paraId="633068C7" w14:textId="77777777" w:rsidR="002F3FBC" w:rsidRPr="002F3FBC" w:rsidRDefault="002F3FBC" w:rsidP="002F3FBC">
            <w:pPr>
              <w:spacing w:after="0"/>
              <w:ind w:left="0" w:firstLine="0"/>
              <w:rPr>
                <w:sz w:val="20"/>
                <w:szCs w:val="20"/>
                <w:lang w:val="en-ID"/>
              </w:rPr>
            </w:pPr>
          </w:p>
        </w:tc>
      </w:tr>
      <w:tr w:rsidR="002F3FBC" w:rsidRPr="002F3FBC" w14:paraId="74E5544D" w14:textId="77777777" w:rsidTr="002F3FBC">
        <w:tc>
          <w:tcPr>
            <w:tcW w:w="0" w:type="auto"/>
            <w:tcMar>
              <w:top w:w="15" w:type="dxa"/>
              <w:left w:w="140" w:type="dxa"/>
              <w:bottom w:w="15" w:type="dxa"/>
              <w:right w:w="140" w:type="dxa"/>
            </w:tcMar>
            <w:vAlign w:val="center"/>
            <w:hideMark/>
          </w:tcPr>
          <w:p w14:paraId="08876420" w14:textId="77777777" w:rsidR="002F3FBC" w:rsidRPr="002F3FBC" w:rsidRDefault="002F3FBC" w:rsidP="002F3FBC">
            <w:pPr>
              <w:spacing w:after="0"/>
              <w:ind w:left="0" w:firstLine="0"/>
              <w:rPr>
                <w:sz w:val="20"/>
                <w:szCs w:val="20"/>
                <w:lang w:val="en-ID"/>
              </w:rPr>
            </w:pPr>
            <w:r w:rsidRPr="002F3FBC">
              <w:rPr>
                <w:sz w:val="20"/>
                <w:szCs w:val="20"/>
                <w:lang w:val="en-ID"/>
              </w:rPr>
              <w:t>JS4</w:t>
            </w:r>
          </w:p>
        </w:tc>
        <w:tc>
          <w:tcPr>
            <w:tcW w:w="0" w:type="auto"/>
            <w:tcMar>
              <w:top w:w="15" w:type="dxa"/>
              <w:left w:w="140" w:type="dxa"/>
              <w:bottom w:w="15" w:type="dxa"/>
              <w:right w:w="140" w:type="dxa"/>
            </w:tcMar>
            <w:vAlign w:val="center"/>
          </w:tcPr>
          <w:p w14:paraId="4D18DA25"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4D7591F6"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326D6003" w14:textId="77777777" w:rsidR="002F3FBC" w:rsidRPr="002F3FBC" w:rsidRDefault="002F3FBC" w:rsidP="002F3FBC">
            <w:pPr>
              <w:spacing w:after="0"/>
              <w:ind w:left="0" w:firstLine="0"/>
              <w:rPr>
                <w:b/>
                <w:bCs/>
                <w:sz w:val="20"/>
                <w:szCs w:val="20"/>
                <w:lang w:val="en-ID"/>
              </w:rPr>
            </w:pPr>
            <w:r w:rsidRPr="002F3FBC">
              <w:rPr>
                <w:b/>
                <w:bCs/>
                <w:sz w:val="20"/>
                <w:szCs w:val="20"/>
                <w:lang w:val="en-ID"/>
              </w:rPr>
              <w:t>-.556</w:t>
            </w:r>
          </w:p>
        </w:tc>
        <w:tc>
          <w:tcPr>
            <w:tcW w:w="0" w:type="auto"/>
            <w:noWrap/>
            <w:tcMar>
              <w:top w:w="15" w:type="dxa"/>
              <w:left w:w="140" w:type="dxa"/>
              <w:bottom w:w="15" w:type="dxa"/>
              <w:right w:w="140" w:type="dxa"/>
            </w:tcMar>
            <w:vAlign w:val="center"/>
          </w:tcPr>
          <w:p w14:paraId="29091E2B"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5DD7319C" w14:textId="77777777" w:rsidR="002F3FBC" w:rsidRPr="002F3FBC" w:rsidRDefault="002F3FBC" w:rsidP="002F3FBC">
            <w:pPr>
              <w:spacing w:after="0"/>
              <w:ind w:left="0" w:firstLine="0"/>
              <w:rPr>
                <w:b/>
                <w:bCs/>
                <w:sz w:val="20"/>
                <w:szCs w:val="20"/>
                <w:lang w:val="en-ID"/>
              </w:rPr>
            </w:pPr>
            <w:r w:rsidRPr="002F3FBC">
              <w:rPr>
                <w:b/>
                <w:bCs/>
                <w:sz w:val="20"/>
                <w:szCs w:val="20"/>
                <w:lang w:val="en-ID"/>
              </w:rPr>
              <w:t>-.652</w:t>
            </w:r>
          </w:p>
        </w:tc>
        <w:tc>
          <w:tcPr>
            <w:tcW w:w="0" w:type="auto"/>
            <w:noWrap/>
            <w:tcMar>
              <w:top w:w="15" w:type="dxa"/>
              <w:left w:w="140" w:type="dxa"/>
              <w:bottom w:w="15" w:type="dxa"/>
              <w:right w:w="140" w:type="dxa"/>
            </w:tcMar>
            <w:vAlign w:val="center"/>
          </w:tcPr>
          <w:p w14:paraId="23970D48" w14:textId="77777777" w:rsidR="002F3FBC" w:rsidRPr="002F3FBC" w:rsidRDefault="002F3FBC" w:rsidP="002F3FBC">
            <w:pPr>
              <w:spacing w:after="0"/>
              <w:ind w:left="0" w:firstLine="0"/>
              <w:rPr>
                <w:sz w:val="20"/>
                <w:szCs w:val="20"/>
                <w:lang w:val="en-ID"/>
              </w:rPr>
            </w:pPr>
          </w:p>
        </w:tc>
      </w:tr>
      <w:tr w:rsidR="002F3FBC" w:rsidRPr="002F3FBC" w14:paraId="1DC618C3" w14:textId="77777777" w:rsidTr="002F3FBC">
        <w:tc>
          <w:tcPr>
            <w:tcW w:w="0" w:type="auto"/>
            <w:tcMar>
              <w:top w:w="15" w:type="dxa"/>
              <w:left w:w="140" w:type="dxa"/>
              <w:bottom w:w="15" w:type="dxa"/>
              <w:right w:w="140" w:type="dxa"/>
            </w:tcMar>
            <w:vAlign w:val="center"/>
            <w:hideMark/>
          </w:tcPr>
          <w:p w14:paraId="1CE00350" w14:textId="77777777" w:rsidR="002F3FBC" w:rsidRPr="002F3FBC" w:rsidRDefault="002F3FBC" w:rsidP="002F3FBC">
            <w:pPr>
              <w:spacing w:after="0"/>
              <w:ind w:left="0" w:firstLine="0"/>
              <w:rPr>
                <w:sz w:val="20"/>
                <w:szCs w:val="20"/>
                <w:lang w:val="en-ID"/>
              </w:rPr>
            </w:pPr>
            <w:r w:rsidRPr="002F3FBC">
              <w:rPr>
                <w:sz w:val="20"/>
                <w:szCs w:val="20"/>
                <w:lang w:val="en-ID"/>
              </w:rPr>
              <w:t>JS3</w:t>
            </w:r>
          </w:p>
        </w:tc>
        <w:tc>
          <w:tcPr>
            <w:tcW w:w="0" w:type="auto"/>
            <w:tcMar>
              <w:top w:w="15" w:type="dxa"/>
              <w:left w:w="140" w:type="dxa"/>
              <w:bottom w:w="15" w:type="dxa"/>
              <w:right w:w="140" w:type="dxa"/>
            </w:tcMar>
            <w:vAlign w:val="center"/>
          </w:tcPr>
          <w:p w14:paraId="58EBD8EC"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6AEDACCC"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3B0B10DC" w14:textId="77777777" w:rsidR="002F3FBC" w:rsidRPr="002F3FBC" w:rsidRDefault="002F3FBC" w:rsidP="002F3FBC">
            <w:pPr>
              <w:spacing w:after="0"/>
              <w:ind w:left="0" w:firstLine="0"/>
              <w:rPr>
                <w:b/>
                <w:bCs/>
                <w:sz w:val="20"/>
                <w:szCs w:val="20"/>
                <w:lang w:val="en-ID"/>
              </w:rPr>
            </w:pPr>
            <w:r w:rsidRPr="002F3FBC">
              <w:rPr>
                <w:b/>
                <w:bCs/>
                <w:sz w:val="20"/>
                <w:szCs w:val="20"/>
                <w:lang w:val="en-ID"/>
              </w:rPr>
              <w:t>-.493</w:t>
            </w:r>
          </w:p>
        </w:tc>
        <w:tc>
          <w:tcPr>
            <w:tcW w:w="0" w:type="auto"/>
            <w:noWrap/>
            <w:tcMar>
              <w:top w:w="15" w:type="dxa"/>
              <w:left w:w="140" w:type="dxa"/>
              <w:bottom w:w="15" w:type="dxa"/>
              <w:right w:w="140" w:type="dxa"/>
            </w:tcMar>
            <w:vAlign w:val="center"/>
          </w:tcPr>
          <w:p w14:paraId="3292A06A"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3E20C9D7" w14:textId="77777777" w:rsidR="002F3FBC" w:rsidRPr="002F3FBC" w:rsidRDefault="002F3FBC" w:rsidP="002F3FBC">
            <w:pPr>
              <w:spacing w:after="0"/>
              <w:ind w:left="0" w:firstLine="0"/>
              <w:rPr>
                <w:b/>
                <w:bCs/>
                <w:sz w:val="20"/>
                <w:szCs w:val="20"/>
                <w:lang w:val="en-ID"/>
              </w:rPr>
            </w:pPr>
            <w:r w:rsidRPr="002F3FBC">
              <w:rPr>
                <w:b/>
                <w:bCs/>
                <w:sz w:val="20"/>
                <w:szCs w:val="20"/>
                <w:lang w:val="en-ID"/>
              </w:rPr>
              <w:t>-.828</w:t>
            </w:r>
          </w:p>
        </w:tc>
        <w:tc>
          <w:tcPr>
            <w:tcW w:w="0" w:type="auto"/>
            <w:noWrap/>
            <w:tcMar>
              <w:top w:w="15" w:type="dxa"/>
              <w:left w:w="140" w:type="dxa"/>
              <w:bottom w:w="15" w:type="dxa"/>
              <w:right w:w="140" w:type="dxa"/>
            </w:tcMar>
            <w:vAlign w:val="center"/>
          </w:tcPr>
          <w:p w14:paraId="0AEC13F3" w14:textId="77777777" w:rsidR="002F3FBC" w:rsidRPr="002F3FBC" w:rsidRDefault="002F3FBC" w:rsidP="002F3FBC">
            <w:pPr>
              <w:spacing w:after="0"/>
              <w:ind w:left="0" w:firstLine="0"/>
              <w:rPr>
                <w:sz w:val="20"/>
                <w:szCs w:val="20"/>
                <w:lang w:val="en-ID"/>
              </w:rPr>
            </w:pPr>
          </w:p>
        </w:tc>
      </w:tr>
      <w:tr w:rsidR="002F3FBC" w:rsidRPr="002F3FBC" w14:paraId="2A9345D3" w14:textId="77777777" w:rsidTr="002F3FBC">
        <w:tc>
          <w:tcPr>
            <w:tcW w:w="0" w:type="auto"/>
            <w:tcMar>
              <w:top w:w="15" w:type="dxa"/>
              <w:left w:w="140" w:type="dxa"/>
              <w:bottom w:w="15" w:type="dxa"/>
              <w:right w:w="140" w:type="dxa"/>
            </w:tcMar>
            <w:vAlign w:val="center"/>
            <w:hideMark/>
          </w:tcPr>
          <w:p w14:paraId="53B0AF41" w14:textId="77777777" w:rsidR="002F3FBC" w:rsidRPr="002F3FBC" w:rsidRDefault="002F3FBC" w:rsidP="002F3FBC">
            <w:pPr>
              <w:spacing w:after="0"/>
              <w:ind w:left="0" w:firstLine="0"/>
              <w:rPr>
                <w:sz w:val="20"/>
                <w:szCs w:val="20"/>
                <w:lang w:val="en-ID"/>
              </w:rPr>
            </w:pPr>
            <w:r w:rsidRPr="002F3FBC">
              <w:rPr>
                <w:sz w:val="20"/>
                <w:szCs w:val="20"/>
                <w:lang w:val="en-ID"/>
              </w:rPr>
              <w:t>JS2</w:t>
            </w:r>
          </w:p>
        </w:tc>
        <w:tc>
          <w:tcPr>
            <w:tcW w:w="0" w:type="auto"/>
            <w:tcMar>
              <w:top w:w="15" w:type="dxa"/>
              <w:left w:w="140" w:type="dxa"/>
              <w:bottom w:w="15" w:type="dxa"/>
              <w:right w:w="140" w:type="dxa"/>
            </w:tcMar>
            <w:vAlign w:val="center"/>
          </w:tcPr>
          <w:p w14:paraId="3C403637"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066CC183"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154876CA" w14:textId="77777777" w:rsidR="002F3FBC" w:rsidRPr="002F3FBC" w:rsidRDefault="002F3FBC" w:rsidP="002F3FBC">
            <w:pPr>
              <w:spacing w:after="0"/>
              <w:ind w:left="0" w:firstLine="0"/>
              <w:rPr>
                <w:b/>
                <w:bCs/>
                <w:sz w:val="20"/>
                <w:szCs w:val="20"/>
                <w:lang w:val="en-ID"/>
              </w:rPr>
            </w:pPr>
            <w:r w:rsidRPr="002F3FBC">
              <w:rPr>
                <w:b/>
                <w:bCs/>
                <w:sz w:val="20"/>
                <w:szCs w:val="20"/>
                <w:lang w:val="en-ID"/>
              </w:rPr>
              <w:t>-.420</w:t>
            </w:r>
          </w:p>
        </w:tc>
        <w:tc>
          <w:tcPr>
            <w:tcW w:w="0" w:type="auto"/>
            <w:noWrap/>
            <w:tcMar>
              <w:top w:w="15" w:type="dxa"/>
              <w:left w:w="140" w:type="dxa"/>
              <w:bottom w:w="15" w:type="dxa"/>
              <w:right w:w="140" w:type="dxa"/>
            </w:tcMar>
            <w:vAlign w:val="center"/>
          </w:tcPr>
          <w:p w14:paraId="1801DFB4"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1AEFB856" w14:textId="77777777" w:rsidR="002F3FBC" w:rsidRPr="002F3FBC" w:rsidRDefault="002F3FBC" w:rsidP="002F3FBC">
            <w:pPr>
              <w:spacing w:after="0"/>
              <w:ind w:left="0" w:firstLine="0"/>
              <w:rPr>
                <w:b/>
                <w:bCs/>
                <w:sz w:val="20"/>
                <w:szCs w:val="20"/>
                <w:lang w:val="en-ID"/>
              </w:rPr>
            </w:pPr>
            <w:r w:rsidRPr="002F3FBC">
              <w:rPr>
                <w:b/>
                <w:bCs/>
                <w:sz w:val="20"/>
                <w:szCs w:val="20"/>
                <w:lang w:val="en-ID"/>
              </w:rPr>
              <w:t>-.755</w:t>
            </w:r>
          </w:p>
        </w:tc>
        <w:tc>
          <w:tcPr>
            <w:tcW w:w="0" w:type="auto"/>
            <w:noWrap/>
            <w:tcMar>
              <w:top w:w="15" w:type="dxa"/>
              <w:left w:w="140" w:type="dxa"/>
              <w:bottom w:w="15" w:type="dxa"/>
              <w:right w:w="140" w:type="dxa"/>
            </w:tcMar>
            <w:vAlign w:val="center"/>
          </w:tcPr>
          <w:p w14:paraId="797F7AB4" w14:textId="77777777" w:rsidR="002F3FBC" w:rsidRPr="002F3FBC" w:rsidRDefault="002F3FBC" w:rsidP="002F3FBC">
            <w:pPr>
              <w:spacing w:after="0"/>
              <w:ind w:left="0" w:firstLine="0"/>
              <w:rPr>
                <w:sz w:val="20"/>
                <w:szCs w:val="20"/>
                <w:lang w:val="en-ID"/>
              </w:rPr>
            </w:pPr>
          </w:p>
        </w:tc>
      </w:tr>
      <w:tr w:rsidR="002F3FBC" w:rsidRPr="002F3FBC" w14:paraId="7F485051" w14:textId="77777777" w:rsidTr="002F3FBC">
        <w:tc>
          <w:tcPr>
            <w:tcW w:w="0" w:type="auto"/>
            <w:tcMar>
              <w:top w:w="15" w:type="dxa"/>
              <w:left w:w="140" w:type="dxa"/>
              <w:bottom w:w="15" w:type="dxa"/>
              <w:right w:w="140" w:type="dxa"/>
            </w:tcMar>
            <w:vAlign w:val="center"/>
            <w:hideMark/>
          </w:tcPr>
          <w:p w14:paraId="6EEA81FF" w14:textId="77777777" w:rsidR="002F3FBC" w:rsidRPr="002F3FBC" w:rsidRDefault="002F3FBC" w:rsidP="002F3FBC">
            <w:pPr>
              <w:spacing w:after="0"/>
              <w:ind w:left="0" w:firstLine="0"/>
              <w:rPr>
                <w:sz w:val="20"/>
                <w:szCs w:val="20"/>
                <w:lang w:val="en-ID"/>
              </w:rPr>
            </w:pPr>
            <w:r w:rsidRPr="002F3FBC">
              <w:rPr>
                <w:sz w:val="20"/>
                <w:szCs w:val="20"/>
                <w:lang w:val="en-ID"/>
              </w:rPr>
              <w:t>OC5</w:t>
            </w:r>
          </w:p>
        </w:tc>
        <w:tc>
          <w:tcPr>
            <w:tcW w:w="0" w:type="auto"/>
            <w:tcMar>
              <w:top w:w="15" w:type="dxa"/>
              <w:left w:w="140" w:type="dxa"/>
              <w:bottom w:w="15" w:type="dxa"/>
              <w:right w:w="140" w:type="dxa"/>
            </w:tcMar>
            <w:vAlign w:val="center"/>
          </w:tcPr>
          <w:p w14:paraId="358A0561"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0AFD29E4"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2D3CC687" w14:textId="77777777" w:rsidR="002F3FBC" w:rsidRPr="002F3FBC" w:rsidRDefault="002F3FBC" w:rsidP="002F3FBC">
            <w:pPr>
              <w:spacing w:after="0"/>
              <w:ind w:left="0" w:firstLine="0"/>
              <w:rPr>
                <w:b/>
                <w:bCs/>
                <w:sz w:val="20"/>
                <w:szCs w:val="20"/>
                <w:lang w:val="en-ID"/>
              </w:rPr>
            </w:pPr>
            <w:r w:rsidRPr="002F3FBC">
              <w:rPr>
                <w:b/>
                <w:bCs/>
                <w:sz w:val="20"/>
                <w:szCs w:val="20"/>
                <w:lang w:val="en-ID"/>
              </w:rPr>
              <w:t>-.614</w:t>
            </w:r>
          </w:p>
        </w:tc>
        <w:tc>
          <w:tcPr>
            <w:tcW w:w="0" w:type="auto"/>
            <w:noWrap/>
            <w:tcMar>
              <w:top w:w="15" w:type="dxa"/>
              <w:left w:w="140" w:type="dxa"/>
              <w:bottom w:w="15" w:type="dxa"/>
              <w:right w:w="140" w:type="dxa"/>
            </w:tcMar>
            <w:vAlign w:val="center"/>
          </w:tcPr>
          <w:p w14:paraId="0F98F373"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79C04469" w14:textId="77777777" w:rsidR="002F3FBC" w:rsidRPr="002F3FBC" w:rsidRDefault="002F3FBC" w:rsidP="002F3FBC">
            <w:pPr>
              <w:spacing w:after="0"/>
              <w:ind w:left="0" w:firstLine="0"/>
              <w:rPr>
                <w:b/>
                <w:bCs/>
                <w:sz w:val="20"/>
                <w:szCs w:val="20"/>
                <w:lang w:val="en-ID"/>
              </w:rPr>
            </w:pPr>
            <w:r w:rsidRPr="002F3FBC">
              <w:rPr>
                <w:b/>
                <w:bCs/>
                <w:sz w:val="20"/>
                <w:szCs w:val="20"/>
                <w:lang w:val="en-ID"/>
              </w:rPr>
              <w:t>-.549</w:t>
            </w:r>
          </w:p>
        </w:tc>
        <w:tc>
          <w:tcPr>
            <w:tcW w:w="0" w:type="auto"/>
            <w:noWrap/>
            <w:tcMar>
              <w:top w:w="15" w:type="dxa"/>
              <w:left w:w="140" w:type="dxa"/>
              <w:bottom w:w="15" w:type="dxa"/>
              <w:right w:w="140" w:type="dxa"/>
            </w:tcMar>
            <w:vAlign w:val="center"/>
          </w:tcPr>
          <w:p w14:paraId="600D74D7" w14:textId="77777777" w:rsidR="002F3FBC" w:rsidRPr="002F3FBC" w:rsidRDefault="002F3FBC" w:rsidP="002F3FBC">
            <w:pPr>
              <w:spacing w:after="0"/>
              <w:ind w:left="0" w:firstLine="0"/>
              <w:rPr>
                <w:sz w:val="20"/>
                <w:szCs w:val="20"/>
                <w:lang w:val="en-ID"/>
              </w:rPr>
            </w:pPr>
          </w:p>
        </w:tc>
      </w:tr>
      <w:tr w:rsidR="002F3FBC" w:rsidRPr="002F3FBC" w14:paraId="6D005AE9" w14:textId="77777777" w:rsidTr="002F3FBC">
        <w:tc>
          <w:tcPr>
            <w:tcW w:w="0" w:type="auto"/>
            <w:tcMar>
              <w:top w:w="15" w:type="dxa"/>
              <w:left w:w="140" w:type="dxa"/>
              <w:bottom w:w="15" w:type="dxa"/>
              <w:right w:w="140" w:type="dxa"/>
            </w:tcMar>
            <w:vAlign w:val="center"/>
            <w:hideMark/>
          </w:tcPr>
          <w:p w14:paraId="143E2911" w14:textId="77777777" w:rsidR="002F3FBC" w:rsidRPr="002F3FBC" w:rsidRDefault="002F3FBC" w:rsidP="002F3FBC">
            <w:pPr>
              <w:spacing w:after="0"/>
              <w:ind w:left="0" w:firstLine="0"/>
              <w:rPr>
                <w:sz w:val="20"/>
                <w:szCs w:val="20"/>
                <w:lang w:val="en-ID"/>
              </w:rPr>
            </w:pPr>
            <w:r w:rsidRPr="002F3FBC">
              <w:rPr>
                <w:sz w:val="20"/>
                <w:szCs w:val="20"/>
                <w:lang w:val="en-ID"/>
              </w:rPr>
              <w:t>OC4</w:t>
            </w:r>
          </w:p>
        </w:tc>
        <w:tc>
          <w:tcPr>
            <w:tcW w:w="0" w:type="auto"/>
            <w:tcMar>
              <w:top w:w="15" w:type="dxa"/>
              <w:left w:w="140" w:type="dxa"/>
              <w:bottom w:w="15" w:type="dxa"/>
              <w:right w:w="140" w:type="dxa"/>
            </w:tcMar>
            <w:vAlign w:val="center"/>
          </w:tcPr>
          <w:p w14:paraId="2FBA2B8C"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14256072"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78F1ACEF" w14:textId="77777777" w:rsidR="002F3FBC" w:rsidRPr="002F3FBC" w:rsidRDefault="002F3FBC" w:rsidP="002F3FBC">
            <w:pPr>
              <w:spacing w:after="0"/>
              <w:ind w:left="0" w:firstLine="0"/>
              <w:rPr>
                <w:b/>
                <w:bCs/>
                <w:sz w:val="20"/>
                <w:szCs w:val="20"/>
                <w:lang w:val="en-ID"/>
              </w:rPr>
            </w:pPr>
            <w:r w:rsidRPr="002F3FBC">
              <w:rPr>
                <w:b/>
                <w:bCs/>
                <w:sz w:val="20"/>
                <w:szCs w:val="20"/>
                <w:lang w:val="en-ID"/>
              </w:rPr>
              <w:t>-.726</w:t>
            </w:r>
          </w:p>
        </w:tc>
        <w:tc>
          <w:tcPr>
            <w:tcW w:w="0" w:type="auto"/>
            <w:noWrap/>
            <w:tcMar>
              <w:top w:w="15" w:type="dxa"/>
              <w:left w:w="140" w:type="dxa"/>
              <w:bottom w:w="15" w:type="dxa"/>
              <w:right w:w="140" w:type="dxa"/>
            </w:tcMar>
            <w:vAlign w:val="center"/>
          </w:tcPr>
          <w:p w14:paraId="6A843D84"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6E38D1FC" w14:textId="77777777" w:rsidR="002F3FBC" w:rsidRPr="002F3FBC" w:rsidRDefault="002F3FBC" w:rsidP="002F3FBC">
            <w:pPr>
              <w:spacing w:after="0"/>
              <w:ind w:left="0" w:firstLine="0"/>
              <w:rPr>
                <w:b/>
                <w:bCs/>
                <w:sz w:val="20"/>
                <w:szCs w:val="20"/>
                <w:lang w:val="en-ID"/>
              </w:rPr>
            </w:pPr>
            <w:r w:rsidRPr="002F3FBC">
              <w:rPr>
                <w:b/>
                <w:bCs/>
                <w:sz w:val="20"/>
                <w:szCs w:val="20"/>
                <w:lang w:val="en-ID"/>
              </w:rPr>
              <w:t>-.463</w:t>
            </w:r>
          </w:p>
        </w:tc>
        <w:tc>
          <w:tcPr>
            <w:tcW w:w="0" w:type="auto"/>
            <w:noWrap/>
            <w:tcMar>
              <w:top w:w="15" w:type="dxa"/>
              <w:left w:w="140" w:type="dxa"/>
              <w:bottom w:w="15" w:type="dxa"/>
              <w:right w:w="140" w:type="dxa"/>
            </w:tcMar>
            <w:vAlign w:val="center"/>
          </w:tcPr>
          <w:p w14:paraId="14DC9301" w14:textId="77777777" w:rsidR="002F3FBC" w:rsidRPr="002F3FBC" w:rsidRDefault="002F3FBC" w:rsidP="002F3FBC">
            <w:pPr>
              <w:spacing w:after="0"/>
              <w:ind w:left="0" w:firstLine="0"/>
              <w:rPr>
                <w:sz w:val="20"/>
                <w:szCs w:val="20"/>
                <w:lang w:val="en-ID"/>
              </w:rPr>
            </w:pPr>
          </w:p>
        </w:tc>
      </w:tr>
      <w:tr w:rsidR="002F3FBC" w:rsidRPr="002F3FBC" w14:paraId="5A19D597" w14:textId="77777777" w:rsidTr="002F3FBC">
        <w:tc>
          <w:tcPr>
            <w:tcW w:w="0" w:type="auto"/>
            <w:tcMar>
              <w:top w:w="15" w:type="dxa"/>
              <w:left w:w="140" w:type="dxa"/>
              <w:bottom w:w="15" w:type="dxa"/>
              <w:right w:w="140" w:type="dxa"/>
            </w:tcMar>
            <w:vAlign w:val="center"/>
            <w:hideMark/>
          </w:tcPr>
          <w:p w14:paraId="41AC9CC6" w14:textId="77777777" w:rsidR="002F3FBC" w:rsidRPr="002F3FBC" w:rsidRDefault="002F3FBC" w:rsidP="002F3FBC">
            <w:pPr>
              <w:spacing w:after="0"/>
              <w:ind w:left="0" w:firstLine="0"/>
              <w:rPr>
                <w:sz w:val="20"/>
                <w:szCs w:val="20"/>
                <w:lang w:val="en-ID"/>
              </w:rPr>
            </w:pPr>
            <w:r w:rsidRPr="002F3FBC">
              <w:rPr>
                <w:sz w:val="20"/>
                <w:szCs w:val="20"/>
                <w:lang w:val="en-ID"/>
              </w:rPr>
              <w:t>OC3</w:t>
            </w:r>
          </w:p>
        </w:tc>
        <w:tc>
          <w:tcPr>
            <w:tcW w:w="0" w:type="auto"/>
            <w:tcMar>
              <w:top w:w="15" w:type="dxa"/>
              <w:left w:w="140" w:type="dxa"/>
              <w:bottom w:w="15" w:type="dxa"/>
              <w:right w:w="140" w:type="dxa"/>
            </w:tcMar>
            <w:vAlign w:val="center"/>
          </w:tcPr>
          <w:p w14:paraId="160722C9"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2ACE3E1B"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4531576B" w14:textId="77777777" w:rsidR="002F3FBC" w:rsidRPr="002F3FBC" w:rsidRDefault="002F3FBC" w:rsidP="002F3FBC">
            <w:pPr>
              <w:spacing w:after="0"/>
              <w:ind w:left="0" w:firstLine="0"/>
              <w:rPr>
                <w:b/>
                <w:bCs/>
                <w:sz w:val="20"/>
                <w:szCs w:val="20"/>
                <w:lang w:val="en-ID"/>
              </w:rPr>
            </w:pPr>
            <w:r w:rsidRPr="002F3FBC">
              <w:rPr>
                <w:b/>
                <w:bCs/>
                <w:sz w:val="20"/>
                <w:szCs w:val="20"/>
                <w:lang w:val="en-ID"/>
              </w:rPr>
              <w:t>-.561</w:t>
            </w:r>
          </w:p>
        </w:tc>
        <w:tc>
          <w:tcPr>
            <w:tcW w:w="0" w:type="auto"/>
            <w:noWrap/>
            <w:tcMar>
              <w:top w:w="15" w:type="dxa"/>
              <w:left w:w="140" w:type="dxa"/>
              <w:bottom w:w="15" w:type="dxa"/>
              <w:right w:w="140" w:type="dxa"/>
            </w:tcMar>
            <w:vAlign w:val="center"/>
          </w:tcPr>
          <w:p w14:paraId="10F373E6"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66B1F1BB" w14:textId="77777777" w:rsidR="002F3FBC" w:rsidRPr="002F3FBC" w:rsidRDefault="002F3FBC" w:rsidP="002F3FBC">
            <w:pPr>
              <w:spacing w:after="0"/>
              <w:ind w:left="0" w:firstLine="0"/>
              <w:rPr>
                <w:b/>
                <w:bCs/>
                <w:sz w:val="20"/>
                <w:szCs w:val="20"/>
                <w:lang w:val="en-ID"/>
              </w:rPr>
            </w:pPr>
            <w:r w:rsidRPr="002F3FBC">
              <w:rPr>
                <w:b/>
                <w:bCs/>
                <w:sz w:val="20"/>
                <w:szCs w:val="20"/>
                <w:lang w:val="en-ID"/>
              </w:rPr>
              <w:t>-.661</w:t>
            </w:r>
          </w:p>
        </w:tc>
        <w:tc>
          <w:tcPr>
            <w:tcW w:w="0" w:type="auto"/>
            <w:noWrap/>
            <w:tcMar>
              <w:top w:w="15" w:type="dxa"/>
              <w:left w:w="140" w:type="dxa"/>
              <w:bottom w:w="15" w:type="dxa"/>
              <w:right w:w="140" w:type="dxa"/>
            </w:tcMar>
            <w:vAlign w:val="center"/>
          </w:tcPr>
          <w:p w14:paraId="53936F18" w14:textId="77777777" w:rsidR="002F3FBC" w:rsidRPr="002F3FBC" w:rsidRDefault="002F3FBC" w:rsidP="002F3FBC">
            <w:pPr>
              <w:spacing w:after="0"/>
              <w:ind w:left="0" w:firstLine="0"/>
              <w:rPr>
                <w:sz w:val="20"/>
                <w:szCs w:val="20"/>
                <w:lang w:val="en-ID"/>
              </w:rPr>
            </w:pPr>
          </w:p>
        </w:tc>
      </w:tr>
      <w:tr w:rsidR="002F3FBC" w:rsidRPr="002F3FBC" w14:paraId="1E1E469D" w14:textId="77777777" w:rsidTr="002F3FBC">
        <w:tc>
          <w:tcPr>
            <w:tcW w:w="0" w:type="auto"/>
            <w:tcMar>
              <w:top w:w="15" w:type="dxa"/>
              <w:left w:w="140" w:type="dxa"/>
              <w:bottom w:w="15" w:type="dxa"/>
              <w:right w:w="140" w:type="dxa"/>
            </w:tcMar>
            <w:vAlign w:val="center"/>
            <w:hideMark/>
          </w:tcPr>
          <w:p w14:paraId="2C23F4F2" w14:textId="77777777" w:rsidR="002F3FBC" w:rsidRPr="002F3FBC" w:rsidRDefault="002F3FBC" w:rsidP="002F3FBC">
            <w:pPr>
              <w:spacing w:after="0"/>
              <w:ind w:left="0" w:firstLine="0"/>
              <w:rPr>
                <w:sz w:val="20"/>
                <w:szCs w:val="20"/>
                <w:lang w:val="en-ID"/>
              </w:rPr>
            </w:pPr>
            <w:r w:rsidRPr="002F3FBC">
              <w:rPr>
                <w:sz w:val="20"/>
                <w:szCs w:val="20"/>
                <w:lang w:val="en-ID"/>
              </w:rPr>
              <w:t>OC2</w:t>
            </w:r>
          </w:p>
        </w:tc>
        <w:tc>
          <w:tcPr>
            <w:tcW w:w="0" w:type="auto"/>
            <w:tcMar>
              <w:top w:w="15" w:type="dxa"/>
              <w:left w:w="140" w:type="dxa"/>
              <w:bottom w:w="15" w:type="dxa"/>
              <w:right w:w="140" w:type="dxa"/>
            </w:tcMar>
            <w:vAlign w:val="center"/>
          </w:tcPr>
          <w:p w14:paraId="7A78C1C0"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05ADDACA"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79AF2A8E" w14:textId="77777777" w:rsidR="002F3FBC" w:rsidRPr="002F3FBC" w:rsidRDefault="002F3FBC" w:rsidP="002F3FBC">
            <w:pPr>
              <w:spacing w:after="0"/>
              <w:ind w:left="0" w:firstLine="0"/>
              <w:rPr>
                <w:b/>
                <w:bCs/>
                <w:sz w:val="20"/>
                <w:szCs w:val="20"/>
                <w:lang w:val="en-ID"/>
              </w:rPr>
            </w:pPr>
            <w:r w:rsidRPr="002F3FBC">
              <w:rPr>
                <w:b/>
                <w:bCs/>
                <w:sz w:val="20"/>
                <w:szCs w:val="20"/>
                <w:lang w:val="en-ID"/>
              </w:rPr>
              <w:t>-.717</w:t>
            </w:r>
          </w:p>
        </w:tc>
        <w:tc>
          <w:tcPr>
            <w:tcW w:w="0" w:type="auto"/>
            <w:noWrap/>
            <w:tcMar>
              <w:top w:w="15" w:type="dxa"/>
              <w:left w:w="140" w:type="dxa"/>
              <w:bottom w:w="15" w:type="dxa"/>
              <w:right w:w="140" w:type="dxa"/>
            </w:tcMar>
            <w:vAlign w:val="center"/>
          </w:tcPr>
          <w:p w14:paraId="50008C1C"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400BF832" w14:textId="77777777" w:rsidR="002F3FBC" w:rsidRPr="002F3FBC" w:rsidRDefault="002F3FBC" w:rsidP="002F3FBC">
            <w:pPr>
              <w:spacing w:after="0"/>
              <w:ind w:left="0" w:firstLine="0"/>
              <w:rPr>
                <w:b/>
                <w:bCs/>
                <w:sz w:val="20"/>
                <w:szCs w:val="20"/>
                <w:lang w:val="en-ID"/>
              </w:rPr>
            </w:pPr>
            <w:r w:rsidRPr="002F3FBC">
              <w:rPr>
                <w:b/>
                <w:bCs/>
                <w:sz w:val="20"/>
                <w:szCs w:val="20"/>
                <w:lang w:val="en-ID"/>
              </w:rPr>
              <w:t>-.403</w:t>
            </w:r>
          </w:p>
        </w:tc>
        <w:tc>
          <w:tcPr>
            <w:tcW w:w="0" w:type="auto"/>
            <w:noWrap/>
            <w:tcMar>
              <w:top w:w="15" w:type="dxa"/>
              <w:left w:w="140" w:type="dxa"/>
              <w:bottom w:w="15" w:type="dxa"/>
              <w:right w:w="140" w:type="dxa"/>
            </w:tcMar>
            <w:vAlign w:val="center"/>
          </w:tcPr>
          <w:p w14:paraId="263D70D4" w14:textId="77777777" w:rsidR="002F3FBC" w:rsidRPr="002F3FBC" w:rsidRDefault="002F3FBC" w:rsidP="002F3FBC">
            <w:pPr>
              <w:spacing w:after="0"/>
              <w:ind w:left="0" w:firstLine="0"/>
              <w:rPr>
                <w:sz w:val="20"/>
                <w:szCs w:val="20"/>
                <w:lang w:val="en-ID"/>
              </w:rPr>
            </w:pPr>
          </w:p>
        </w:tc>
      </w:tr>
      <w:tr w:rsidR="002F3FBC" w:rsidRPr="002F3FBC" w14:paraId="6C27B698" w14:textId="77777777" w:rsidTr="002F3FBC">
        <w:tc>
          <w:tcPr>
            <w:tcW w:w="0" w:type="auto"/>
            <w:tcMar>
              <w:top w:w="15" w:type="dxa"/>
              <w:left w:w="140" w:type="dxa"/>
              <w:bottom w:w="15" w:type="dxa"/>
              <w:right w:w="140" w:type="dxa"/>
            </w:tcMar>
            <w:vAlign w:val="center"/>
            <w:hideMark/>
          </w:tcPr>
          <w:p w14:paraId="0A87C776" w14:textId="77777777" w:rsidR="002F3FBC" w:rsidRPr="002F3FBC" w:rsidRDefault="002F3FBC" w:rsidP="002F3FBC">
            <w:pPr>
              <w:spacing w:after="0"/>
              <w:ind w:left="0" w:firstLine="0"/>
              <w:rPr>
                <w:sz w:val="20"/>
                <w:szCs w:val="20"/>
                <w:lang w:val="en-ID"/>
              </w:rPr>
            </w:pPr>
            <w:r w:rsidRPr="002F3FBC">
              <w:rPr>
                <w:sz w:val="20"/>
                <w:szCs w:val="20"/>
                <w:lang w:val="en-ID"/>
              </w:rPr>
              <w:t>LS5</w:t>
            </w:r>
          </w:p>
        </w:tc>
        <w:tc>
          <w:tcPr>
            <w:tcW w:w="0" w:type="auto"/>
            <w:tcMar>
              <w:top w:w="15" w:type="dxa"/>
              <w:left w:w="140" w:type="dxa"/>
              <w:bottom w:w="15" w:type="dxa"/>
              <w:right w:w="140" w:type="dxa"/>
            </w:tcMar>
            <w:vAlign w:val="center"/>
          </w:tcPr>
          <w:p w14:paraId="15FBA5DA"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72166792"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609041E6" w14:textId="77777777" w:rsidR="002F3FBC" w:rsidRPr="002F3FBC" w:rsidRDefault="002F3FBC" w:rsidP="002F3FBC">
            <w:pPr>
              <w:spacing w:after="0"/>
              <w:ind w:left="0" w:firstLine="0"/>
              <w:rPr>
                <w:b/>
                <w:bCs/>
                <w:sz w:val="20"/>
                <w:szCs w:val="20"/>
                <w:lang w:val="en-ID"/>
              </w:rPr>
            </w:pPr>
            <w:r w:rsidRPr="002F3FBC">
              <w:rPr>
                <w:b/>
                <w:bCs/>
                <w:sz w:val="20"/>
                <w:szCs w:val="20"/>
                <w:lang w:val="en-ID"/>
              </w:rPr>
              <w:t>-.736</w:t>
            </w:r>
          </w:p>
        </w:tc>
        <w:tc>
          <w:tcPr>
            <w:tcW w:w="0" w:type="auto"/>
            <w:noWrap/>
            <w:tcMar>
              <w:top w:w="15" w:type="dxa"/>
              <w:left w:w="140" w:type="dxa"/>
              <w:bottom w:w="15" w:type="dxa"/>
              <w:right w:w="140" w:type="dxa"/>
            </w:tcMar>
            <w:vAlign w:val="center"/>
          </w:tcPr>
          <w:p w14:paraId="193D0A1F"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55B9FA83" w14:textId="77777777" w:rsidR="002F3FBC" w:rsidRPr="002F3FBC" w:rsidRDefault="002F3FBC" w:rsidP="002F3FBC">
            <w:pPr>
              <w:spacing w:after="0"/>
              <w:ind w:left="0" w:firstLine="0"/>
              <w:rPr>
                <w:b/>
                <w:bCs/>
                <w:sz w:val="20"/>
                <w:szCs w:val="20"/>
                <w:lang w:val="en-ID"/>
              </w:rPr>
            </w:pPr>
            <w:r w:rsidRPr="002F3FBC">
              <w:rPr>
                <w:b/>
                <w:bCs/>
                <w:sz w:val="20"/>
                <w:szCs w:val="20"/>
                <w:lang w:val="en-ID"/>
              </w:rPr>
              <w:t>-.431</w:t>
            </w:r>
          </w:p>
        </w:tc>
        <w:tc>
          <w:tcPr>
            <w:tcW w:w="0" w:type="auto"/>
            <w:noWrap/>
            <w:tcMar>
              <w:top w:w="15" w:type="dxa"/>
              <w:left w:w="140" w:type="dxa"/>
              <w:bottom w:w="15" w:type="dxa"/>
              <w:right w:w="140" w:type="dxa"/>
            </w:tcMar>
            <w:vAlign w:val="center"/>
          </w:tcPr>
          <w:p w14:paraId="5ACC56B8" w14:textId="77777777" w:rsidR="002F3FBC" w:rsidRPr="002F3FBC" w:rsidRDefault="002F3FBC" w:rsidP="002F3FBC">
            <w:pPr>
              <w:spacing w:after="0"/>
              <w:ind w:left="0" w:firstLine="0"/>
              <w:rPr>
                <w:sz w:val="20"/>
                <w:szCs w:val="20"/>
                <w:lang w:val="en-ID"/>
              </w:rPr>
            </w:pPr>
          </w:p>
        </w:tc>
      </w:tr>
      <w:tr w:rsidR="002F3FBC" w:rsidRPr="002F3FBC" w14:paraId="0F9F3E7F" w14:textId="77777777" w:rsidTr="002F3FBC">
        <w:tc>
          <w:tcPr>
            <w:tcW w:w="0" w:type="auto"/>
            <w:tcMar>
              <w:top w:w="15" w:type="dxa"/>
              <w:left w:w="140" w:type="dxa"/>
              <w:bottom w:w="15" w:type="dxa"/>
              <w:right w:w="140" w:type="dxa"/>
            </w:tcMar>
            <w:vAlign w:val="center"/>
            <w:hideMark/>
          </w:tcPr>
          <w:p w14:paraId="4A94D8AF" w14:textId="77777777" w:rsidR="002F3FBC" w:rsidRPr="002F3FBC" w:rsidRDefault="002F3FBC" w:rsidP="002F3FBC">
            <w:pPr>
              <w:spacing w:after="0"/>
              <w:ind w:left="0" w:firstLine="0"/>
              <w:rPr>
                <w:sz w:val="20"/>
                <w:szCs w:val="20"/>
                <w:lang w:val="en-ID"/>
              </w:rPr>
            </w:pPr>
            <w:r w:rsidRPr="002F3FBC">
              <w:rPr>
                <w:sz w:val="20"/>
                <w:szCs w:val="20"/>
                <w:lang w:val="en-ID"/>
              </w:rPr>
              <w:t>LS3</w:t>
            </w:r>
          </w:p>
        </w:tc>
        <w:tc>
          <w:tcPr>
            <w:tcW w:w="0" w:type="auto"/>
            <w:tcMar>
              <w:top w:w="15" w:type="dxa"/>
              <w:left w:w="140" w:type="dxa"/>
              <w:bottom w:w="15" w:type="dxa"/>
              <w:right w:w="140" w:type="dxa"/>
            </w:tcMar>
            <w:vAlign w:val="center"/>
          </w:tcPr>
          <w:p w14:paraId="4B4987F7"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5EF1F921"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03EF3E22" w14:textId="77777777" w:rsidR="002F3FBC" w:rsidRPr="002F3FBC" w:rsidRDefault="002F3FBC" w:rsidP="002F3FBC">
            <w:pPr>
              <w:spacing w:after="0"/>
              <w:ind w:left="0" w:firstLine="0"/>
              <w:rPr>
                <w:b/>
                <w:bCs/>
                <w:sz w:val="20"/>
                <w:szCs w:val="20"/>
                <w:lang w:val="en-ID"/>
              </w:rPr>
            </w:pPr>
            <w:r w:rsidRPr="002F3FBC">
              <w:rPr>
                <w:b/>
                <w:bCs/>
                <w:sz w:val="20"/>
                <w:szCs w:val="20"/>
                <w:lang w:val="en-ID"/>
              </w:rPr>
              <w:t>-.403</w:t>
            </w:r>
          </w:p>
        </w:tc>
        <w:tc>
          <w:tcPr>
            <w:tcW w:w="0" w:type="auto"/>
            <w:noWrap/>
            <w:tcMar>
              <w:top w:w="15" w:type="dxa"/>
              <w:left w:w="140" w:type="dxa"/>
              <w:bottom w:w="15" w:type="dxa"/>
              <w:right w:w="140" w:type="dxa"/>
            </w:tcMar>
            <w:vAlign w:val="center"/>
          </w:tcPr>
          <w:p w14:paraId="0C2F5B59"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0FD01344" w14:textId="77777777" w:rsidR="002F3FBC" w:rsidRPr="002F3FBC" w:rsidRDefault="002F3FBC" w:rsidP="002F3FBC">
            <w:pPr>
              <w:spacing w:after="0"/>
              <w:ind w:left="0" w:firstLine="0"/>
              <w:rPr>
                <w:b/>
                <w:bCs/>
                <w:sz w:val="20"/>
                <w:szCs w:val="20"/>
                <w:lang w:val="en-ID"/>
              </w:rPr>
            </w:pPr>
            <w:r w:rsidRPr="002F3FBC">
              <w:rPr>
                <w:b/>
                <w:bCs/>
                <w:sz w:val="20"/>
                <w:szCs w:val="20"/>
                <w:lang w:val="en-ID"/>
              </w:rPr>
              <w:t>-1.016</w:t>
            </w:r>
          </w:p>
        </w:tc>
        <w:tc>
          <w:tcPr>
            <w:tcW w:w="0" w:type="auto"/>
            <w:noWrap/>
            <w:tcMar>
              <w:top w:w="15" w:type="dxa"/>
              <w:left w:w="140" w:type="dxa"/>
              <w:bottom w:w="15" w:type="dxa"/>
              <w:right w:w="140" w:type="dxa"/>
            </w:tcMar>
            <w:vAlign w:val="center"/>
          </w:tcPr>
          <w:p w14:paraId="3C7FD871" w14:textId="77777777" w:rsidR="002F3FBC" w:rsidRPr="002F3FBC" w:rsidRDefault="002F3FBC" w:rsidP="002F3FBC">
            <w:pPr>
              <w:spacing w:after="0"/>
              <w:ind w:left="0" w:firstLine="0"/>
              <w:rPr>
                <w:sz w:val="20"/>
                <w:szCs w:val="20"/>
                <w:lang w:val="en-ID"/>
              </w:rPr>
            </w:pPr>
          </w:p>
        </w:tc>
      </w:tr>
      <w:tr w:rsidR="002F3FBC" w:rsidRPr="002F3FBC" w14:paraId="08007D32" w14:textId="77777777" w:rsidTr="002F3FBC">
        <w:tc>
          <w:tcPr>
            <w:tcW w:w="0" w:type="auto"/>
            <w:tcMar>
              <w:top w:w="15" w:type="dxa"/>
              <w:left w:w="140" w:type="dxa"/>
              <w:bottom w:w="15" w:type="dxa"/>
              <w:right w:w="140" w:type="dxa"/>
            </w:tcMar>
            <w:vAlign w:val="center"/>
            <w:hideMark/>
          </w:tcPr>
          <w:p w14:paraId="6B2D40A3" w14:textId="77777777" w:rsidR="002F3FBC" w:rsidRPr="002F3FBC" w:rsidRDefault="002F3FBC" w:rsidP="002F3FBC">
            <w:pPr>
              <w:spacing w:after="0"/>
              <w:ind w:left="0" w:firstLine="0"/>
              <w:rPr>
                <w:sz w:val="20"/>
                <w:szCs w:val="20"/>
                <w:lang w:val="en-ID"/>
              </w:rPr>
            </w:pPr>
            <w:r w:rsidRPr="002F3FBC">
              <w:rPr>
                <w:sz w:val="20"/>
                <w:szCs w:val="20"/>
                <w:lang w:val="en-ID"/>
              </w:rPr>
              <w:t>LS2</w:t>
            </w:r>
          </w:p>
        </w:tc>
        <w:tc>
          <w:tcPr>
            <w:tcW w:w="0" w:type="auto"/>
            <w:tcMar>
              <w:top w:w="15" w:type="dxa"/>
              <w:left w:w="140" w:type="dxa"/>
              <w:bottom w:w="15" w:type="dxa"/>
              <w:right w:w="140" w:type="dxa"/>
            </w:tcMar>
            <w:vAlign w:val="center"/>
          </w:tcPr>
          <w:p w14:paraId="42159763"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515D99A4"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0EDBF8E8" w14:textId="77777777" w:rsidR="002F3FBC" w:rsidRPr="002F3FBC" w:rsidRDefault="002F3FBC" w:rsidP="002F3FBC">
            <w:pPr>
              <w:spacing w:after="0"/>
              <w:ind w:left="0" w:firstLine="0"/>
              <w:rPr>
                <w:b/>
                <w:bCs/>
                <w:sz w:val="20"/>
                <w:szCs w:val="20"/>
                <w:lang w:val="en-ID"/>
              </w:rPr>
            </w:pPr>
            <w:r w:rsidRPr="002F3FBC">
              <w:rPr>
                <w:b/>
                <w:bCs/>
                <w:sz w:val="20"/>
                <w:szCs w:val="20"/>
                <w:lang w:val="en-ID"/>
              </w:rPr>
              <w:t>-.598</w:t>
            </w:r>
          </w:p>
        </w:tc>
        <w:tc>
          <w:tcPr>
            <w:tcW w:w="0" w:type="auto"/>
            <w:noWrap/>
            <w:tcMar>
              <w:top w:w="15" w:type="dxa"/>
              <w:left w:w="140" w:type="dxa"/>
              <w:bottom w:w="15" w:type="dxa"/>
              <w:right w:w="140" w:type="dxa"/>
            </w:tcMar>
            <w:vAlign w:val="center"/>
          </w:tcPr>
          <w:p w14:paraId="27E884F8"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1E41E9C6" w14:textId="77777777" w:rsidR="002F3FBC" w:rsidRPr="002F3FBC" w:rsidRDefault="002F3FBC" w:rsidP="002F3FBC">
            <w:pPr>
              <w:spacing w:after="0"/>
              <w:ind w:left="0" w:firstLine="0"/>
              <w:rPr>
                <w:b/>
                <w:bCs/>
                <w:sz w:val="20"/>
                <w:szCs w:val="20"/>
                <w:lang w:val="en-ID"/>
              </w:rPr>
            </w:pPr>
            <w:r w:rsidRPr="002F3FBC">
              <w:rPr>
                <w:b/>
                <w:bCs/>
                <w:sz w:val="20"/>
                <w:szCs w:val="20"/>
                <w:lang w:val="en-ID"/>
              </w:rPr>
              <w:t>-.526</w:t>
            </w:r>
          </w:p>
        </w:tc>
        <w:tc>
          <w:tcPr>
            <w:tcW w:w="0" w:type="auto"/>
            <w:noWrap/>
            <w:tcMar>
              <w:top w:w="15" w:type="dxa"/>
              <w:left w:w="140" w:type="dxa"/>
              <w:bottom w:w="15" w:type="dxa"/>
              <w:right w:w="140" w:type="dxa"/>
            </w:tcMar>
            <w:vAlign w:val="center"/>
          </w:tcPr>
          <w:p w14:paraId="61B215F0" w14:textId="77777777" w:rsidR="002F3FBC" w:rsidRPr="002F3FBC" w:rsidRDefault="002F3FBC" w:rsidP="002F3FBC">
            <w:pPr>
              <w:spacing w:after="0"/>
              <w:ind w:left="0" w:firstLine="0"/>
              <w:rPr>
                <w:sz w:val="20"/>
                <w:szCs w:val="20"/>
                <w:lang w:val="en-ID"/>
              </w:rPr>
            </w:pPr>
          </w:p>
        </w:tc>
      </w:tr>
      <w:tr w:rsidR="002F3FBC" w:rsidRPr="002F3FBC" w14:paraId="020922B5" w14:textId="77777777" w:rsidTr="002F3FBC">
        <w:tc>
          <w:tcPr>
            <w:tcW w:w="0" w:type="auto"/>
            <w:tcMar>
              <w:top w:w="15" w:type="dxa"/>
              <w:left w:w="140" w:type="dxa"/>
              <w:bottom w:w="15" w:type="dxa"/>
              <w:right w:w="140" w:type="dxa"/>
            </w:tcMar>
            <w:vAlign w:val="center"/>
            <w:hideMark/>
          </w:tcPr>
          <w:p w14:paraId="15CF94F3" w14:textId="77777777" w:rsidR="002F3FBC" w:rsidRPr="002F3FBC" w:rsidRDefault="002F3FBC" w:rsidP="002F3FBC">
            <w:pPr>
              <w:spacing w:after="0"/>
              <w:ind w:left="0" w:firstLine="0"/>
              <w:rPr>
                <w:sz w:val="20"/>
                <w:szCs w:val="20"/>
                <w:lang w:val="en-ID"/>
              </w:rPr>
            </w:pPr>
            <w:r w:rsidRPr="002F3FBC">
              <w:rPr>
                <w:sz w:val="20"/>
                <w:szCs w:val="20"/>
                <w:lang w:val="en-ID"/>
              </w:rPr>
              <w:t>LS1</w:t>
            </w:r>
          </w:p>
        </w:tc>
        <w:tc>
          <w:tcPr>
            <w:tcW w:w="0" w:type="auto"/>
            <w:tcMar>
              <w:top w:w="15" w:type="dxa"/>
              <w:left w:w="140" w:type="dxa"/>
              <w:bottom w:w="15" w:type="dxa"/>
              <w:right w:w="140" w:type="dxa"/>
            </w:tcMar>
            <w:vAlign w:val="center"/>
          </w:tcPr>
          <w:p w14:paraId="5791E114" w14:textId="77777777" w:rsidR="002F3FBC" w:rsidRPr="002F3FBC" w:rsidRDefault="002F3FBC" w:rsidP="002F3FBC">
            <w:pPr>
              <w:spacing w:after="0"/>
              <w:ind w:left="0" w:firstLine="0"/>
              <w:rPr>
                <w:sz w:val="20"/>
                <w:szCs w:val="20"/>
                <w:lang w:val="en-ID"/>
              </w:rPr>
            </w:pPr>
          </w:p>
        </w:tc>
        <w:tc>
          <w:tcPr>
            <w:tcW w:w="0" w:type="auto"/>
            <w:tcMar>
              <w:top w:w="15" w:type="dxa"/>
              <w:left w:w="140" w:type="dxa"/>
              <w:bottom w:w="15" w:type="dxa"/>
              <w:right w:w="140" w:type="dxa"/>
            </w:tcMar>
            <w:vAlign w:val="center"/>
          </w:tcPr>
          <w:p w14:paraId="12749BF4"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1E8F9165" w14:textId="77777777" w:rsidR="002F3FBC" w:rsidRPr="002F3FBC" w:rsidRDefault="002F3FBC" w:rsidP="002F3FBC">
            <w:pPr>
              <w:spacing w:after="0"/>
              <w:ind w:left="0" w:firstLine="0"/>
              <w:rPr>
                <w:b/>
                <w:bCs/>
                <w:sz w:val="20"/>
                <w:szCs w:val="20"/>
                <w:lang w:val="en-ID"/>
              </w:rPr>
            </w:pPr>
            <w:r w:rsidRPr="002F3FBC">
              <w:rPr>
                <w:b/>
                <w:bCs/>
                <w:sz w:val="20"/>
                <w:szCs w:val="20"/>
                <w:lang w:val="en-ID"/>
              </w:rPr>
              <w:t>-.422</w:t>
            </w:r>
          </w:p>
        </w:tc>
        <w:tc>
          <w:tcPr>
            <w:tcW w:w="0" w:type="auto"/>
            <w:noWrap/>
            <w:tcMar>
              <w:top w:w="15" w:type="dxa"/>
              <w:left w:w="140" w:type="dxa"/>
              <w:bottom w:w="15" w:type="dxa"/>
              <w:right w:w="140" w:type="dxa"/>
            </w:tcMar>
            <w:vAlign w:val="center"/>
          </w:tcPr>
          <w:p w14:paraId="04C99A8C" w14:textId="77777777" w:rsidR="002F3FBC" w:rsidRPr="002F3FBC" w:rsidRDefault="002F3FBC" w:rsidP="002F3FBC">
            <w:pPr>
              <w:spacing w:after="0"/>
              <w:ind w:left="0" w:firstLine="0"/>
              <w:rPr>
                <w:sz w:val="20"/>
                <w:szCs w:val="20"/>
                <w:lang w:val="en-ID"/>
              </w:rPr>
            </w:pPr>
          </w:p>
        </w:tc>
        <w:tc>
          <w:tcPr>
            <w:tcW w:w="0" w:type="auto"/>
            <w:noWrap/>
            <w:tcMar>
              <w:top w:w="15" w:type="dxa"/>
              <w:left w:w="140" w:type="dxa"/>
              <w:bottom w:w="15" w:type="dxa"/>
              <w:right w:w="140" w:type="dxa"/>
            </w:tcMar>
            <w:vAlign w:val="center"/>
            <w:hideMark/>
          </w:tcPr>
          <w:p w14:paraId="453AB1F1" w14:textId="77777777" w:rsidR="002F3FBC" w:rsidRPr="002F3FBC" w:rsidRDefault="002F3FBC" w:rsidP="002F3FBC">
            <w:pPr>
              <w:spacing w:after="0"/>
              <w:ind w:left="0" w:firstLine="0"/>
              <w:rPr>
                <w:b/>
                <w:bCs/>
                <w:sz w:val="20"/>
                <w:szCs w:val="20"/>
                <w:lang w:val="en-ID"/>
              </w:rPr>
            </w:pPr>
            <w:r w:rsidRPr="002F3FBC">
              <w:rPr>
                <w:b/>
                <w:bCs/>
                <w:sz w:val="20"/>
                <w:szCs w:val="20"/>
                <w:lang w:val="en-ID"/>
              </w:rPr>
              <w:t>-1.178</w:t>
            </w:r>
          </w:p>
        </w:tc>
        <w:tc>
          <w:tcPr>
            <w:tcW w:w="0" w:type="auto"/>
            <w:noWrap/>
            <w:tcMar>
              <w:top w:w="15" w:type="dxa"/>
              <w:left w:w="140" w:type="dxa"/>
              <w:bottom w:w="15" w:type="dxa"/>
              <w:right w:w="140" w:type="dxa"/>
            </w:tcMar>
            <w:vAlign w:val="center"/>
          </w:tcPr>
          <w:p w14:paraId="77C95685" w14:textId="77777777" w:rsidR="002F3FBC" w:rsidRPr="002F3FBC" w:rsidRDefault="002F3FBC" w:rsidP="002F3FBC">
            <w:pPr>
              <w:spacing w:after="0"/>
              <w:ind w:left="0" w:firstLine="0"/>
              <w:rPr>
                <w:sz w:val="20"/>
                <w:szCs w:val="20"/>
                <w:lang w:val="en-ID"/>
              </w:rPr>
            </w:pPr>
          </w:p>
        </w:tc>
      </w:tr>
    </w:tbl>
    <w:bookmarkEnd w:id="89"/>
    <w:p w14:paraId="4C780031" w14:textId="33852CEE" w:rsidR="002F3FBC" w:rsidRPr="00664A05" w:rsidRDefault="002F3FBC" w:rsidP="00664A05">
      <w:pPr>
        <w:spacing w:after="0"/>
        <w:ind w:left="0" w:firstLine="0"/>
        <w:rPr>
          <w:sz w:val="20"/>
          <w:szCs w:val="20"/>
          <w:lang w:val="en-ID"/>
        </w:rPr>
      </w:pPr>
      <w:r w:rsidRPr="002F3FBC">
        <w:rPr>
          <w:sz w:val="20"/>
          <w:szCs w:val="20"/>
          <w:lang w:val="en-ID"/>
        </w:rPr>
        <w:t>Source: AMOS Results</w:t>
      </w:r>
    </w:p>
    <w:p w14:paraId="7A57D440" w14:textId="77777777" w:rsidR="002F3FBC" w:rsidRDefault="002F3FBC" w:rsidP="00664A05">
      <w:pPr>
        <w:spacing w:after="0"/>
        <w:ind w:left="0" w:firstLine="0"/>
        <w:rPr>
          <w:b/>
          <w:bCs/>
          <w:szCs w:val="24"/>
          <w:lang w:val="en-ID"/>
        </w:rPr>
      </w:pPr>
    </w:p>
    <w:p w14:paraId="3CB13931" w14:textId="77777777" w:rsidR="002F3FBC" w:rsidRDefault="00664A05" w:rsidP="00664A05">
      <w:pPr>
        <w:spacing w:after="0"/>
        <w:ind w:left="0" w:firstLine="0"/>
        <w:rPr>
          <w:szCs w:val="24"/>
          <w:lang w:val="en-ID"/>
        </w:rPr>
      </w:pPr>
      <w:r w:rsidRPr="00664A05">
        <w:rPr>
          <w:b/>
          <w:bCs/>
          <w:szCs w:val="24"/>
          <w:lang w:val="en-ID"/>
        </w:rPr>
        <w:t>Common Method Bias</w:t>
      </w:r>
    </w:p>
    <w:p w14:paraId="216C2569" w14:textId="104FCDB6" w:rsidR="00664A05" w:rsidRDefault="00664A05" w:rsidP="00664A05">
      <w:pPr>
        <w:spacing w:after="0"/>
        <w:ind w:left="0" w:firstLine="0"/>
        <w:rPr>
          <w:szCs w:val="24"/>
          <w:lang w:val="en-ID"/>
        </w:rPr>
      </w:pPr>
      <w:r w:rsidRPr="00664A05">
        <w:rPr>
          <w:szCs w:val="24"/>
          <w:lang w:val="en-ID"/>
        </w:rPr>
        <w:t xml:space="preserve">A test for common method bias was conducted using SPSS 23. According to </w:t>
      </w:r>
      <w:proofErr w:type="spellStart"/>
      <w:r w:rsidRPr="00664A05">
        <w:rPr>
          <w:szCs w:val="24"/>
          <w:lang w:val="en-ID"/>
        </w:rPr>
        <w:t>Dhisasmito</w:t>
      </w:r>
      <w:proofErr w:type="spellEnd"/>
      <w:r w:rsidRPr="00664A05">
        <w:rPr>
          <w:szCs w:val="24"/>
          <w:lang w:val="en-ID"/>
        </w:rPr>
        <w:t xml:space="preserve"> &amp; Kumar (2020), a common method bias issue would arise if the total variance is above 50%. The study found the total variation to be 44.978%, indicating no common method bias.</w:t>
      </w:r>
    </w:p>
    <w:p w14:paraId="60937956" w14:textId="14A2B741" w:rsidR="002F3FBC" w:rsidRDefault="002F3FBC" w:rsidP="00664A05">
      <w:pPr>
        <w:spacing w:after="0"/>
        <w:ind w:left="0" w:firstLine="0"/>
        <w:rPr>
          <w:szCs w:val="24"/>
          <w:lang w:val="en-ID"/>
        </w:rPr>
      </w:pPr>
    </w:p>
    <w:p w14:paraId="415CF861" w14:textId="26B16AD2" w:rsidR="002F3FBC" w:rsidRDefault="002F3FBC" w:rsidP="00664A05">
      <w:pPr>
        <w:spacing w:after="0"/>
        <w:ind w:left="0" w:firstLine="0"/>
        <w:rPr>
          <w:szCs w:val="24"/>
          <w:lang w:val="en-ID"/>
        </w:rPr>
      </w:pPr>
    </w:p>
    <w:p w14:paraId="7F5BBBFF" w14:textId="7D48314D" w:rsidR="002F3FBC" w:rsidRDefault="002F3FBC" w:rsidP="00664A05">
      <w:pPr>
        <w:spacing w:after="0"/>
        <w:ind w:left="0" w:firstLine="0"/>
        <w:rPr>
          <w:szCs w:val="24"/>
          <w:lang w:val="en-ID"/>
        </w:rPr>
      </w:pPr>
    </w:p>
    <w:p w14:paraId="559846FD" w14:textId="4DE84707" w:rsidR="002F3FBC" w:rsidRDefault="002F3FBC" w:rsidP="00664A05">
      <w:pPr>
        <w:spacing w:after="0"/>
        <w:ind w:left="0" w:firstLine="0"/>
        <w:rPr>
          <w:szCs w:val="24"/>
          <w:lang w:val="en-ID"/>
        </w:rPr>
      </w:pPr>
    </w:p>
    <w:p w14:paraId="62F9BFB1" w14:textId="77777777" w:rsidR="002F3FBC" w:rsidRDefault="002F3FBC" w:rsidP="00664A05">
      <w:pPr>
        <w:spacing w:after="0"/>
        <w:ind w:left="0" w:firstLine="0"/>
        <w:rPr>
          <w:szCs w:val="24"/>
          <w:lang w:val="en-ID"/>
        </w:rPr>
      </w:pPr>
    </w:p>
    <w:p w14:paraId="48AF0085" w14:textId="552DB17F" w:rsidR="002F3FBC" w:rsidRPr="002F3FBC" w:rsidRDefault="002F3FBC" w:rsidP="002F3FBC">
      <w:pPr>
        <w:spacing w:after="0"/>
        <w:ind w:left="0" w:firstLine="0"/>
        <w:rPr>
          <w:szCs w:val="24"/>
          <w:lang w:val="en-ID"/>
        </w:rPr>
      </w:pPr>
      <w:r w:rsidRPr="002F3FBC">
        <w:rPr>
          <w:szCs w:val="24"/>
          <w:lang w:val="en-ID"/>
        </w:rPr>
        <w:t>Table 8. Common Method Bias</w:t>
      </w:r>
    </w:p>
    <w:tbl>
      <w:tblPr>
        <w:tblW w:w="60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80"/>
        <w:gridCol w:w="2520"/>
        <w:gridCol w:w="1620"/>
      </w:tblGrid>
      <w:tr w:rsidR="002F3FBC" w:rsidRPr="002F3FBC" w14:paraId="16690B59" w14:textId="77777777" w:rsidTr="002F3FBC">
        <w:trPr>
          <w:cantSplit/>
        </w:trPr>
        <w:tc>
          <w:tcPr>
            <w:tcW w:w="6020" w:type="dxa"/>
            <w:gridSpan w:val="3"/>
            <w:shd w:val="clear" w:color="auto" w:fill="FFFFFF"/>
            <w:vAlign w:val="center"/>
          </w:tcPr>
          <w:p w14:paraId="7CB3BD10" w14:textId="77777777" w:rsidR="002F3FBC" w:rsidRPr="002F3FBC" w:rsidRDefault="002F3FBC" w:rsidP="002F3FBC">
            <w:pPr>
              <w:spacing w:after="0"/>
              <w:ind w:left="0" w:firstLine="0"/>
              <w:rPr>
                <w:sz w:val="20"/>
                <w:szCs w:val="20"/>
                <w:lang w:val="en-ID"/>
              </w:rPr>
            </w:pPr>
            <w:bookmarkStart w:id="90" w:name="CMB"/>
            <w:r w:rsidRPr="002F3FBC">
              <w:rPr>
                <w:b/>
                <w:bCs/>
                <w:sz w:val="20"/>
                <w:szCs w:val="20"/>
                <w:lang w:val="en-ID"/>
              </w:rPr>
              <w:t>Total Variance Explained</w:t>
            </w:r>
          </w:p>
        </w:tc>
      </w:tr>
      <w:tr w:rsidR="002F3FBC" w:rsidRPr="002F3FBC" w14:paraId="2AEEC61D" w14:textId="77777777" w:rsidTr="002F3FBC">
        <w:trPr>
          <w:cantSplit/>
        </w:trPr>
        <w:tc>
          <w:tcPr>
            <w:tcW w:w="6020" w:type="dxa"/>
            <w:gridSpan w:val="3"/>
            <w:shd w:val="clear" w:color="auto" w:fill="FFFFFF"/>
            <w:vAlign w:val="bottom"/>
          </w:tcPr>
          <w:p w14:paraId="56E5049C" w14:textId="77777777" w:rsidR="002F3FBC" w:rsidRPr="002F3FBC" w:rsidRDefault="002F3FBC" w:rsidP="002F3FBC">
            <w:pPr>
              <w:spacing w:after="0"/>
              <w:ind w:left="0" w:firstLine="0"/>
              <w:rPr>
                <w:sz w:val="20"/>
                <w:szCs w:val="20"/>
                <w:lang w:val="en-ID"/>
              </w:rPr>
            </w:pPr>
            <w:r w:rsidRPr="002F3FBC">
              <w:rPr>
                <w:sz w:val="20"/>
                <w:szCs w:val="20"/>
                <w:lang w:val="en-ID"/>
              </w:rPr>
              <w:t>Extraction Sums of Squared Loadings</w:t>
            </w:r>
          </w:p>
        </w:tc>
      </w:tr>
      <w:tr w:rsidR="002F3FBC" w:rsidRPr="002F3FBC" w14:paraId="37307DE2" w14:textId="77777777" w:rsidTr="002F3FBC">
        <w:trPr>
          <w:cantSplit/>
        </w:trPr>
        <w:tc>
          <w:tcPr>
            <w:tcW w:w="1880" w:type="dxa"/>
            <w:shd w:val="clear" w:color="auto" w:fill="FFFFFF"/>
            <w:vAlign w:val="bottom"/>
          </w:tcPr>
          <w:p w14:paraId="25332087" w14:textId="77777777" w:rsidR="002F3FBC" w:rsidRPr="002F3FBC" w:rsidRDefault="002F3FBC" w:rsidP="002F3FBC">
            <w:pPr>
              <w:spacing w:after="0"/>
              <w:ind w:left="0" w:firstLine="0"/>
              <w:rPr>
                <w:sz w:val="20"/>
                <w:szCs w:val="20"/>
                <w:lang w:val="en-ID"/>
              </w:rPr>
            </w:pPr>
            <w:r w:rsidRPr="002F3FBC">
              <w:rPr>
                <w:sz w:val="20"/>
                <w:szCs w:val="20"/>
                <w:lang w:val="en-ID"/>
              </w:rPr>
              <w:t>Total</w:t>
            </w:r>
          </w:p>
        </w:tc>
        <w:tc>
          <w:tcPr>
            <w:tcW w:w="2520" w:type="dxa"/>
            <w:shd w:val="clear" w:color="auto" w:fill="FFFFFF"/>
            <w:vAlign w:val="bottom"/>
          </w:tcPr>
          <w:p w14:paraId="3573944A" w14:textId="77777777" w:rsidR="002F3FBC" w:rsidRPr="002F3FBC" w:rsidRDefault="002F3FBC" w:rsidP="002F3FBC">
            <w:pPr>
              <w:spacing w:after="0"/>
              <w:ind w:left="0" w:firstLine="0"/>
              <w:rPr>
                <w:sz w:val="20"/>
                <w:szCs w:val="20"/>
                <w:lang w:val="en-ID"/>
              </w:rPr>
            </w:pPr>
            <w:r w:rsidRPr="002F3FBC">
              <w:rPr>
                <w:sz w:val="20"/>
                <w:szCs w:val="20"/>
                <w:lang w:val="en-ID"/>
              </w:rPr>
              <w:t xml:space="preserve">% </w:t>
            </w:r>
            <w:proofErr w:type="gramStart"/>
            <w:r w:rsidRPr="002F3FBC">
              <w:rPr>
                <w:sz w:val="20"/>
                <w:szCs w:val="20"/>
                <w:lang w:val="en-ID"/>
              </w:rPr>
              <w:t>of</w:t>
            </w:r>
            <w:proofErr w:type="gramEnd"/>
            <w:r w:rsidRPr="002F3FBC">
              <w:rPr>
                <w:sz w:val="20"/>
                <w:szCs w:val="20"/>
                <w:lang w:val="en-ID"/>
              </w:rPr>
              <w:t xml:space="preserve"> Variance</w:t>
            </w:r>
          </w:p>
        </w:tc>
        <w:tc>
          <w:tcPr>
            <w:tcW w:w="1620" w:type="dxa"/>
            <w:shd w:val="clear" w:color="auto" w:fill="FFFFFF"/>
            <w:vAlign w:val="bottom"/>
          </w:tcPr>
          <w:p w14:paraId="2E0CAC08" w14:textId="77777777" w:rsidR="002F3FBC" w:rsidRPr="002F3FBC" w:rsidRDefault="002F3FBC" w:rsidP="002F3FBC">
            <w:pPr>
              <w:spacing w:after="0"/>
              <w:ind w:left="0" w:firstLine="0"/>
              <w:rPr>
                <w:sz w:val="20"/>
                <w:szCs w:val="20"/>
                <w:lang w:val="en-ID"/>
              </w:rPr>
            </w:pPr>
            <w:r w:rsidRPr="002F3FBC">
              <w:rPr>
                <w:sz w:val="20"/>
                <w:szCs w:val="20"/>
                <w:lang w:val="en-ID"/>
              </w:rPr>
              <w:t>Cumulative %</w:t>
            </w:r>
          </w:p>
        </w:tc>
      </w:tr>
      <w:tr w:rsidR="002F3FBC" w:rsidRPr="002F3FBC" w14:paraId="543ECF20" w14:textId="77777777" w:rsidTr="002F3FBC">
        <w:trPr>
          <w:cantSplit/>
        </w:trPr>
        <w:tc>
          <w:tcPr>
            <w:tcW w:w="1880" w:type="dxa"/>
            <w:shd w:val="clear" w:color="auto" w:fill="FFFFFF"/>
            <w:vAlign w:val="center"/>
          </w:tcPr>
          <w:p w14:paraId="5A5A0BCF" w14:textId="77777777" w:rsidR="002F3FBC" w:rsidRPr="002F3FBC" w:rsidRDefault="002F3FBC" w:rsidP="002F3FBC">
            <w:pPr>
              <w:spacing w:after="0"/>
              <w:ind w:left="0" w:firstLine="0"/>
              <w:rPr>
                <w:sz w:val="20"/>
                <w:szCs w:val="20"/>
                <w:lang w:val="en-ID"/>
              </w:rPr>
            </w:pPr>
            <w:r w:rsidRPr="002F3FBC">
              <w:rPr>
                <w:sz w:val="20"/>
                <w:szCs w:val="20"/>
                <w:lang w:val="en-ID"/>
              </w:rPr>
              <w:t>11.244</w:t>
            </w:r>
          </w:p>
        </w:tc>
        <w:tc>
          <w:tcPr>
            <w:tcW w:w="2520" w:type="dxa"/>
            <w:shd w:val="clear" w:color="auto" w:fill="FFFFFF"/>
            <w:vAlign w:val="center"/>
          </w:tcPr>
          <w:p w14:paraId="4B83F3B1" w14:textId="77777777" w:rsidR="002F3FBC" w:rsidRPr="002F3FBC" w:rsidRDefault="002F3FBC" w:rsidP="002F3FBC">
            <w:pPr>
              <w:spacing w:after="0"/>
              <w:ind w:left="0" w:firstLine="0"/>
              <w:rPr>
                <w:sz w:val="20"/>
                <w:szCs w:val="20"/>
                <w:lang w:val="en-ID"/>
              </w:rPr>
            </w:pPr>
            <w:r w:rsidRPr="002F3FBC">
              <w:rPr>
                <w:sz w:val="20"/>
                <w:szCs w:val="20"/>
                <w:lang w:val="en-ID"/>
              </w:rPr>
              <w:t>44.978</w:t>
            </w:r>
          </w:p>
        </w:tc>
        <w:tc>
          <w:tcPr>
            <w:tcW w:w="1620" w:type="dxa"/>
            <w:shd w:val="clear" w:color="auto" w:fill="FFFFFF"/>
            <w:vAlign w:val="center"/>
          </w:tcPr>
          <w:p w14:paraId="2028B1EF" w14:textId="77777777" w:rsidR="002F3FBC" w:rsidRPr="002F3FBC" w:rsidRDefault="002F3FBC" w:rsidP="002F3FBC">
            <w:pPr>
              <w:spacing w:after="0"/>
              <w:ind w:left="0" w:firstLine="0"/>
              <w:rPr>
                <w:sz w:val="20"/>
                <w:szCs w:val="20"/>
                <w:lang w:val="en-ID"/>
              </w:rPr>
            </w:pPr>
            <w:r w:rsidRPr="002F3FBC">
              <w:rPr>
                <w:sz w:val="20"/>
                <w:szCs w:val="20"/>
                <w:lang w:val="en-ID"/>
              </w:rPr>
              <w:t>44.978</w:t>
            </w:r>
          </w:p>
        </w:tc>
      </w:tr>
      <w:tr w:rsidR="002F3FBC" w:rsidRPr="002F3FBC" w14:paraId="0725BC81" w14:textId="77777777" w:rsidTr="002F3FBC">
        <w:trPr>
          <w:cantSplit/>
        </w:trPr>
        <w:tc>
          <w:tcPr>
            <w:tcW w:w="6020" w:type="dxa"/>
            <w:gridSpan w:val="3"/>
            <w:shd w:val="clear" w:color="auto" w:fill="FFFFFF"/>
          </w:tcPr>
          <w:p w14:paraId="089CEC66" w14:textId="77777777" w:rsidR="002F3FBC" w:rsidRPr="002F3FBC" w:rsidRDefault="002F3FBC" w:rsidP="002F3FBC">
            <w:pPr>
              <w:spacing w:after="0"/>
              <w:ind w:left="0" w:firstLine="0"/>
              <w:rPr>
                <w:sz w:val="20"/>
                <w:szCs w:val="20"/>
                <w:lang w:val="en-ID"/>
              </w:rPr>
            </w:pPr>
            <w:r w:rsidRPr="002F3FBC">
              <w:rPr>
                <w:sz w:val="20"/>
                <w:szCs w:val="20"/>
                <w:lang w:val="en-ID"/>
              </w:rPr>
              <w:t>Extraction Method: Principal Component Analysis.</w:t>
            </w:r>
          </w:p>
        </w:tc>
      </w:tr>
    </w:tbl>
    <w:bookmarkEnd w:id="90"/>
    <w:p w14:paraId="4DBD6439" w14:textId="77777777" w:rsidR="002F3FBC" w:rsidRPr="002F3FBC" w:rsidRDefault="002F3FBC" w:rsidP="002F3FBC">
      <w:pPr>
        <w:spacing w:after="0"/>
        <w:ind w:left="0" w:firstLine="0"/>
        <w:rPr>
          <w:sz w:val="20"/>
          <w:szCs w:val="20"/>
          <w:lang w:val="en-ID"/>
        </w:rPr>
      </w:pPr>
      <w:r w:rsidRPr="002F3FBC">
        <w:rPr>
          <w:sz w:val="20"/>
          <w:szCs w:val="20"/>
          <w:lang w:val="en-ID"/>
        </w:rPr>
        <w:t>Source: IBM SPSS 23</w:t>
      </w:r>
    </w:p>
    <w:p w14:paraId="1ADB92E4" w14:textId="77777777" w:rsidR="002F3FBC" w:rsidRPr="00664A05" w:rsidRDefault="002F3FBC" w:rsidP="00664A05">
      <w:pPr>
        <w:spacing w:after="0"/>
        <w:ind w:left="0" w:firstLine="0"/>
        <w:rPr>
          <w:szCs w:val="24"/>
          <w:lang w:val="en-ID"/>
        </w:rPr>
      </w:pPr>
    </w:p>
    <w:p w14:paraId="01BAD9C9" w14:textId="77777777" w:rsidR="00E05CF0" w:rsidRDefault="00664A05" w:rsidP="00664A05">
      <w:pPr>
        <w:spacing w:after="0"/>
        <w:ind w:left="0" w:firstLine="0"/>
        <w:rPr>
          <w:szCs w:val="24"/>
          <w:lang w:val="en-ID"/>
        </w:rPr>
      </w:pPr>
      <w:r w:rsidRPr="00664A05">
        <w:rPr>
          <w:b/>
          <w:bCs/>
          <w:szCs w:val="24"/>
          <w:lang w:val="en-ID"/>
        </w:rPr>
        <w:t>Model Fit</w:t>
      </w:r>
    </w:p>
    <w:p w14:paraId="4CE3FCCB" w14:textId="601EE876" w:rsidR="00664A05" w:rsidRDefault="00664A05" w:rsidP="00664A05">
      <w:pPr>
        <w:spacing w:after="0"/>
        <w:ind w:left="0" w:firstLine="0"/>
        <w:rPr>
          <w:szCs w:val="24"/>
          <w:lang w:val="en-ID"/>
        </w:rPr>
      </w:pPr>
      <w:r w:rsidRPr="00664A05">
        <w:rPr>
          <w:szCs w:val="24"/>
          <w:lang w:val="en-ID"/>
        </w:rPr>
        <w:t xml:space="preserve">The model fit was assessed using SPSS 23. Based on the data in Table </w:t>
      </w:r>
      <w:r w:rsidR="00E05CF0">
        <w:rPr>
          <w:szCs w:val="24"/>
          <w:lang w:val="en-ID"/>
        </w:rPr>
        <w:t>9</w:t>
      </w:r>
      <w:r w:rsidRPr="00664A05">
        <w:rPr>
          <w:szCs w:val="24"/>
          <w:lang w:val="en-ID"/>
        </w:rPr>
        <w:t xml:space="preserve">, the CMIN value was 2.178, which indicates a good fit as it is below 5. Other indices showed that the Adjusted Goodness of Fit Index (AGFI) and Goodness of Fit Index (GFI) were below 0.9, while the Incremental Fit Index (IFI), Tucker-Lewis Index (TLI), and Comparative Fit Index (CFI) were greater than 0.9, and the Root Mean Square Error of Approximation (RMSEA) was below 0.08. These results indicate that the model is a good fit (Zhao &amp; </w:t>
      </w:r>
      <w:proofErr w:type="spellStart"/>
      <w:r w:rsidRPr="00664A05">
        <w:rPr>
          <w:szCs w:val="24"/>
          <w:lang w:val="en-ID"/>
        </w:rPr>
        <w:t>Bacao</w:t>
      </w:r>
      <w:proofErr w:type="spellEnd"/>
      <w:r w:rsidRPr="00664A05">
        <w:rPr>
          <w:szCs w:val="24"/>
          <w:lang w:val="en-ID"/>
        </w:rPr>
        <w:t xml:space="preserve">, 2020; </w:t>
      </w:r>
      <w:proofErr w:type="spellStart"/>
      <w:r w:rsidRPr="00664A05">
        <w:rPr>
          <w:szCs w:val="24"/>
          <w:lang w:val="en-ID"/>
        </w:rPr>
        <w:t>Yaşlıoğlu</w:t>
      </w:r>
      <w:proofErr w:type="spellEnd"/>
      <w:r w:rsidRPr="00664A05">
        <w:rPr>
          <w:szCs w:val="24"/>
          <w:lang w:val="en-ID"/>
        </w:rPr>
        <w:t xml:space="preserve"> &amp; </w:t>
      </w:r>
      <w:proofErr w:type="spellStart"/>
      <w:r w:rsidRPr="00664A05">
        <w:rPr>
          <w:szCs w:val="24"/>
          <w:lang w:val="en-ID"/>
        </w:rPr>
        <w:t>Yaşlıoğlu</w:t>
      </w:r>
      <w:proofErr w:type="spellEnd"/>
      <w:r w:rsidRPr="00664A05">
        <w:rPr>
          <w:szCs w:val="24"/>
          <w:lang w:val="en-ID"/>
        </w:rPr>
        <w:t>, 2020).</w:t>
      </w:r>
    </w:p>
    <w:p w14:paraId="1CC8F161" w14:textId="77777777" w:rsidR="00E05CF0" w:rsidRDefault="00E05CF0" w:rsidP="00664A05">
      <w:pPr>
        <w:spacing w:after="0"/>
        <w:ind w:left="0" w:firstLine="0"/>
        <w:rPr>
          <w:szCs w:val="24"/>
          <w:lang w:val="en-ID"/>
        </w:rPr>
      </w:pPr>
    </w:p>
    <w:p w14:paraId="46858F44" w14:textId="684E4F8A" w:rsidR="00E05CF0" w:rsidRPr="00E05CF0" w:rsidRDefault="00E05CF0" w:rsidP="00E05CF0">
      <w:pPr>
        <w:spacing w:after="0"/>
        <w:ind w:left="0" w:firstLine="0"/>
        <w:rPr>
          <w:b/>
          <w:bCs/>
          <w:szCs w:val="24"/>
          <w:lang w:val="en-ID"/>
        </w:rPr>
      </w:pPr>
      <w:r w:rsidRPr="00E05CF0">
        <w:rPr>
          <w:b/>
          <w:bCs/>
          <w:szCs w:val="24"/>
          <w:lang w:val="en-ID"/>
        </w:rPr>
        <w:t>Table 9</w:t>
      </w:r>
      <w:r>
        <w:rPr>
          <w:b/>
          <w:bCs/>
          <w:szCs w:val="24"/>
          <w:lang w:val="en-ID"/>
        </w:rPr>
        <w:t>.</w:t>
      </w:r>
      <w:r w:rsidRPr="00E05CF0">
        <w:rPr>
          <w:b/>
          <w:bCs/>
          <w:szCs w:val="24"/>
          <w:lang w:val="en-ID"/>
        </w:rPr>
        <w:t xml:space="preserve"> Model Fit</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340"/>
        <w:gridCol w:w="2299"/>
        <w:gridCol w:w="1403"/>
      </w:tblGrid>
      <w:tr w:rsidR="00E05CF0" w:rsidRPr="00E05CF0" w14:paraId="26D7F8A1" w14:textId="77777777" w:rsidTr="00E05CF0">
        <w:tc>
          <w:tcPr>
            <w:tcW w:w="1885" w:type="dxa"/>
            <w:tcBorders>
              <w:top w:val="single" w:sz="4" w:space="0" w:color="auto"/>
              <w:bottom w:val="single" w:sz="4" w:space="0" w:color="auto"/>
            </w:tcBorders>
          </w:tcPr>
          <w:p w14:paraId="0CD5F348" w14:textId="77777777" w:rsidR="00E05CF0" w:rsidRPr="00E05CF0" w:rsidRDefault="00E05CF0" w:rsidP="00E05CF0">
            <w:pPr>
              <w:spacing w:after="0"/>
              <w:ind w:left="0" w:firstLine="0"/>
              <w:rPr>
                <w:b/>
                <w:bCs/>
                <w:sz w:val="20"/>
                <w:szCs w:val="20"/>
                <w:lang w:val="en-ID"/>
              </w:rPr>
            </w:pPr>
            <w:bookmarkStart w:id="91" w:name="ModFit"/>
            <w:r w:rsidRPr="00E05CF0">
              <w:rPr>
                <w:b/>
                <w:bCs/>
                <w:sz w:val="20"/>
                <w:szCs w:val="20"/>
                <w:lang w:val="en-ID"/>
              </w:rPr>
              <w:t>CRITERIA</w:t>
            </w:r>
          </w:p>
        </w:tc>
        <w:tc>
          <w:tcPr>
            <w:tcW w:w="2340" w:type="dxa"/>
            <w:tcBorders>
              <w:top w:val="single" w:sz="4" w:space="0" w:color="auto"/>
              <w:bottom w:val="single" w:sz="4" w:space="0" w:color="auto"/>
            </w:tcBorders>
          </w:tcPr>
          <w:p w14:paraId="06E2C0E4" w14:textId="77777777" w:rsidR="00E05CF0" w:rsidRPr="00E05CF0" w:rsidRDefault="00E05CF0" w:rsidP="00E05CF0">
            <w:pPr>
              <w:spacing w:after="0"/>
              <w:ind w:left="0" w:firstLine="0"/>
              <w:rPr>
                <w:b/>
                <w:bCs/>
                <w:sz w:val="20"/>
                <w:szCs w:val="20"/>
                <w:lang w:val="en-ID"/>
              </w:rPr>
            </w:pPr>
            <w:r w:rsidRPr="00E05CF0">
              <w:rPr>
                <w:b/>
                <w:bCs/>
                <w:sz w:val="20"/>
                <w:szCs w:val="20"/>
                <w:lang w:val="en-ID"/>
              </w:rPr>
              <w:t>Initial Modification</w:t>
            </w:r>
          </w:p>
        </w:tc>
        <w:tc>
          <w:tcPr>
            <w:tcW w:w="2299" w:type="dxa"/>
            <w:tcBorders>
              <w:top w:val="single" w:sz="4" w:space="0" w:color="auto"/>
              <w:bottom w:val="single" w:sz="4" w:space="0" w:color="auto"/>
            </w:tcBorders>
          </w:tcPr>
          <w:p w14:paraId="440E92FD" w14:textId="77777777" w:rsidR="00E05CF0" w:rsidRPr="00E05CF0" w:rsidRDefault="00E05CF0" w:rsidP="00E05CF0">
            <w:pPr>
              <w:spacing w:after="0"/>
              <w:ind w:left="0" w:firstLine="0"/>
              <w:rPr>
                <w:b/>
                <w:bCs/>
                <w:sz w:val="20"/>
                <w:szCs w:val="20"/>
                <w:lang w:val="en-ID"/>
              </w:rPr>
            </w:pPr>
            <w:r w:rsidRPr="00E05CF0">
              <w:rPr>
                <w:b/>
                <w:bCs/>
                <w:sz w:val="20"/>
                <w:szCs w:val="20"/>
                <w:lang w:val="en-ID"/>
              </w:rPr>
              <w:t>After Modification</w:t>
            </w:r>
          </w:p>
        </w:tc>
        <w:tc>
          <w:tcPr>
            <w:tcW w:w="1403" w:type="dxa"/>
            <w:tcBorders>
              <w:top w:val="single" w:sz="4" w:space="0" w:color="auto"/>
              <w:bottom w:val="single" w:sz="4" w:space="0" w:color="auto"/>
            </w:tcBorders>
          </w:tcPr>
          <w:p w14:paraId="7E29DB88" w14:textId="77777777" w:rsidR="00E05CF0" w:rsidRPr="00E05CF0" w:rsidRDefault="00E05CF0" w:rsidP="00E05CF0">
            <w:pPr>
              <w:spacing w:after="0"/>
              <w:ind w:left="0" w:firstLine="0"/>
              <w:rPr>
                <w:b/>
                <w:bCs/>
                <w:sz w:val="20"/>
                <w:szCs w:val="20"/>
                <w:lang w:val="en-ID"/>
              </w:rPr>
            </w:pPr>
            <w:r w:rsidRPr="00E05CF0">
              <w:rPr>
                <w:b/>
                <w:bCs/>
                <w:sz w:val="20"/>
                <w:szCs w:val="20"/>
                <w:lang w:val="en-ID"/>
              </w:rPr>
              <w:t>DECISION</w:t>
            </w:r>
          </w:p>
        </w:tc>
      </w:tr>
      <w:tr w:rsidR="00E05CF0" w:rsidRPr="00E05CF0" w14:paraId="5DFFEB27" w14:textId="77777777" w:rsidTr="00E05CF0">
        <w:tc>
          <w:tcPr>
            <w:tcW w:w="1885" w:type="dxa"/>
            <w:tcBorders>
              <w:top w:val="single" w:sz="4" w:space="0" w:color="auto"/>
            </w:tcBorders>
          </w:tcPr>
          <w:p w14:paraId="4669F4A8" w14:textId="77777777" w:rsidR="00E05CF0" w:rsidRPr="00E05CF0" w:rsidRDefault="00E05CF0" w:rsidP="00E05CF0">
            <w:pPr>
              <w:spacing w:after="0"/>
              <w:ind w:left="0" w:firstLine="0"/>
              <w:rPr>
                <w:sz w:val="20"/>
                <w:szCs w:val="20"/>
                <w:lang w:val="en-ID"/>
              </w:rPr>
            </w:pPr>
            <w:r w:rsidRPr="00E05CF0">
              <w:rPr>
                <w:sz w:val="20"/>
                <w:szCs w:val="20"/>
                <w:lang w:val="en-ID"/>
              </w:rPr>
              <w:t>CMIN/DF (&lt;5)</w:t>
            </w:r>
          </w:p>
        </w:tc>
        <w:tc>
          <w:tcPr>
            <w:tcW w:w="2340" w:type="dxa"/>
            <w:tcBorders>
              <w:top w:val="single" w:sz="4" w:space="0" w:color="auto"/>
            </w:tcBorders>
          </w:tcPr>
          <w:p w14:paraId="69DBA566" w14:textId="77777777" w:rsidR="00E05CF0" w:rsidRPr="00E05CF0" w:rsidRDefault="00E05CF0" w:rsidP="00E05CF0">
            <w:pPr>
              <w:spacing w:after="0"/>
              <w:ind w:left="0" w:firstLine="0"/>
              <w:rPr>
                <w:sz w:val="20"/>
                <w:szCs w:val="20"/>
                <w:lang w:val="en-ID"/>
              </w:rPr>
            </w:pPr>
            <w:r w:rsidRPr="00E05CF0">
              <w:rPr>
                <w:sz w:val="20"/>
                <w:szCs w:val="20"/>
                <w:lang w:val="en-ID"/>
              </w:rPr>
              <w:t>2.429</w:t>
            </w:r>
          </w:p>
        </w:tc>
        <w:tc>
          <w:tcPr>
            <w:tcW w:w="2299" w:type="dxa"/>
            <w:tcBorders>
              <w:top w:val="single" w:sz="4" w:space="0" w:color="auto"/>
            </w:tcBorders>
          </w:tcPr>
          <w:p w14:paraId="2A652820" w14:textId="77777777" w:rsidR="00E05CF0" w:rsidRPr="00E05CF0" w:rsidRDefault="00E05CF0" w:rsidP="00E05CF0">
            <w:pPr>
              <w:spacing w:after="0"/>
              <w:ind w:left="0" w:firstLine="0"/>
              <w:rPr>
                <w:sz w:val="20"/>
                <w:szCs w:val="20"/>
                <w:lang w:val="en-ID"/>
              </w:rPr>
            </w:pPr>
            <w:r w:rsidRPr="00E05CF0">
              <w:rPr>
                <w:sz w:val="20"/>
                <w:szCs w:val="20"/>
                <w:lang w:val="en-ID"/>
              </w:rPr>
              <w:t>2.178</w:t>
            </w:r>
          </w:p>
        </w:tc>
        <w:tc>
          <w:tcPr>
            <w:tcW w:w="1403" w:type="dxa"/>
            <w:tcBorders>
              <w:top w:val="single" w:sz="4" w:space="0" w:color="auto"/>
            </w:tcBorders>
          </w:tcPr>
          <w:p w14:paraId="05C126F3" w14:textId="77777777" w:rsidR="00E05CF0" w:rsidRPr="00E05CF0" w:rsidRDefault="00E05CF0" w:rsidP="00E05CF0">
            <w:pPr>
              <w:spacing w:after="0"/>
              <w:ind w:left="0" w:firstLine="0"/>
              <w:rPr>
                <w:sz w:val="20"/>
                <w:szCs w:val="20"/>
                <w:lang w:val="en-ID"/>
              </w:rPr>
            </w:pPr>
            <w:r w:rsidRPr="00E05CF0">
              <w:rPr>
                <w:sz w:val="20"/>
                <w:szCs w:val="20"/>
                <w:lang w:val="en-ID"/>
              </w:rPr>
              <w:t>FIT</w:t>
            </w:r>
          </w:p>
        </w:tc>
      </w:tr>
      <w:tr w:rsidR="00E05CF0" w:rsidRPr="00E05CF0" w14:paraId="4F66DB6E" w14:textId="77777777" w:rsidTr="00E05CF0">
        <w:tc>
          <w:tcPr>
            <w:tcW w:w="1885" w:type="dxa"/>
          </w:tcPr>
          <w:p w14:paraId="3DED1DD2" w14:textId="77777777" w:rsidR="00E05CF0" w:rsidRPr="00E05CF0" w:rsidRDefault="00E05CF0" w:rsidP="00E05CF0">
            <w:pPr>
              <w:spacing w:after="0"/>
              <w:ind w:left="0" w:firstLine="0"/>
              <w:rPr>
                <w:sz w:val="20"/>
                <w:szCs w:val="20"/>
                <w:lang w:val="en-ID"/>
              </w:rPr>
            </w:pPr>
            <w:r w:rsidRPr="00E05CF0">
              <w:rPr>
                <w:sz w:val="20"/>
                <w:szCs w:val="20"/>
                <w:lang w:val="en-ID"/>
              </w:rPr>
              <w:t>AGFI (&gt;0.9)</w:t>
            </w:r>
          </w:p>
        </w:tc>
        <w:tc>
          <w:tcPr>
            <w:tcW w:w="2340" w:type="dxa"/>
          </w:tcPr>
          <w:p w14:paraId="4C9DD549" w14:textId="77777777" w:rsidR="00E05CF0" w:rsidRPr="00E05CF0" w:rsidRDefault="00E05CF0" w:rsidP="00E05CF0">
            <w:pPr>
              <w:spacing w:after="0"/>
              <w:ind w:left="0" w:firstLine="0"/>
              <w:rPr>
                <w:sz w:val="20"/>
                <w:szCs w:val="20"/>
                <w:lang w:val="en-ID"/>
              </w:rPr>
            </w:pPr>
            <w:r w:rsidRPr="00E05CF0">
              <w:rPr>
                <w:sz w:val="20"/>
                <w:szCs w:val="20"/>
                <w:lang w:val="en-ID"/>
              </w:rPr>
              <w:t>0.730</w:t>
            </w:r>
          </w:p>
        </w:tc>
        <w:tc>
          <w:tcPr>
            <w:tcW w:w="2299" w:type="dxa"/>
          </w:tcPr>
          <w:p w14:paraId="5E0C1CBF" w14:textId="77777777" w:rsidR="00E05CF0" w:rsidRPr="00E05CF0" w:rsidRDefault="00E05CF0" w:rsidP="00E05CF0">
            <w:pPr>
              <w:spacing w:after="0"/>
              <w:ind w:left="0" w:firstLine="0"/>
              <w:rPr>
                <w:sz w:val="20"/>
                <w:szCs w:val="20"/>
                <w:lang w:val="en-ID"/>
              </w:rPr>
            </w:pPr>
            <w:r w:rsidRPr="00E05CF0">
              <w:rPr>
                <w:sz w:val="20"/>
                <w:szCs w:val="20"/>
                <w:lang w:val="en-ID"/>
              </w:rPr>
              <w:t>0.820</w:t>
            </w:r>
          </w:p>
        </w:tc>
        <w:tc>
          <w:tcPr>
            <w:tcW w:w="1403" w:type="dxa"/>
          </w:tcPr>
          <w:p w14:paraId="11B7B351" w14:textId="77777777" w:rsidR="00E05CF0" w:rsidRPr="00E05CF0" w:rsidRDefault="00E05CF0" w:rsidP="00E05CF0">
            <w:pPr>
              <w:spacing w:after="0"/>
              <w:ind w:left="0" w:firstLine="0"/>
              <w:rPr>
                <w:sz w:val="20"/>
                <w:szCs w:val="20"/>
                <w:lang w:val="en-ID"/>
              </w:rPr>
            </w:pPr>
            <w:r w:rsidRPr="00E05CF0">
              <w:rPr>
                <w:sz w:val="20"/>
                <w:szCs w:val="20"/>
                <w:lang w:val="en-ID"/>
              </w:rPr>
              <w:t>NOT FIT</w:t>
            </w:r>
          </w:p>
        </w:tc>
      </w:tr>
      <w:tr w:rsidR="00E05CF0" w:rsidRPr="00E05CF0" w14:paraId="0F6347D2" w14:textId="77777777" w:rsidTr="00E05CF0">
        <w:tc>
          <w:tcPr>
            <w:tcW w:w="1885" w:type="dxa"/>
          </w:tcPr>
          <w:p w14:paraId="37FCDCDC" w14:textId="77777777" w:rsidR="00E05CF0" w:rsidRPr="00E05CF0" w:rsidRDefault="00E05CF0" w:rsidP="00E05CF0">
            <w:pPr>
              <w:spacing w:after="0"/>
              <w:ind w:left="0" w:firstLine="0"/>
              <w:rPr>
                <w:sz w:val="20"/>
                <w:szCs w:val="20"/>
                <w:lang w:val="en-ID"/>
              </w:rPr>
            </w:pPr>
            <w:r w:rsidRPr="00E05CF0">
              <w:rPr>
                <w:sz w:val="20"/>
                <w:szCs w:val="20"/>
                <w:lang w:val="en-ID"/>
              </w:rPr>
              <w:t>GFI (&gt;0.9)</w:t>
            </w:r>
          </w:p>
        </w:tc>
        <w:tc>
          <w:tcPr>
            <w:tcW w:w="2340" w:type="dxa"/>
          </w:tcPr>
          <w:p w14:paraId="7AB1ABDA" w14:textId="77777777" w:rsidR="00E05CF0" w:rsidRPr="00E05CF0" w:rsidRDefault="00E05CF0" w:rsidP="00E05CF0">
            <w:pPr>
              <w:spacing w:after="0"/>
              <w:ind w:left="0" w:firstLine="0"/>
              <w:rPr>
                <w:sz w:val="20"/>
                <w:szCs w:val="20"/>
                <w:lang w:val="en-ID"/>
              </w:rPr>
            </w:pPr>
            <w:r w:rsidRPr="00E05CF0">
              <w:rPr>
                <w:sz w:val="20"/>
                <w:szCs w:val="20"/>
                <w:lang w:val="en-ID"/>
              </w:rPr>
              <w:t>0.780</w:t>
            </w:r>
          </w:p>
        </w:tc>
        <w:tc>
          <w:tcPr>
            <w:tcW w:w="2299" w:type="dxa"/>
          </w:tcPr>
          <w:p w14:paraId="0D1AB26D" w14:textId="77777777" w:rsidR="00E05CF0" w:rsidRPr="00E05CF0" w:rsidRDefault="00E05CF0" w:rsidP="00E05CF0">
            <w:pPr>
              <w:spacing w:after="0"/>
              <w:ind w:left="0" w:firstLine="0"/>
              <w:rPr>
                <w:sz w:val="20"/>
                <w:szCs w:val="20"/>
                <w:lang w:val="en-ID"/>
              </w:rPr>
            </w:pPr>
            <w:r w:rsidRPr="00E05CF0">
              <w:rPr>
                <w:sz w:val="20"/>
                <w:szCs w:val="20"/>
                <w:lang w:val="en-ID"/>
              </w:rPr>
              <w:t>0.868</w:t>
            </w:r>
          </w:p>
        </w:tc>
        <w:tc>
          <w:tcPr>
            <w:tcW w:w="1403" w:type="dxa"/>
          </w:tcPr>
          <w:p w14:paraId="543BA62F" w14:textId="77777777" w:rsidR="00E05CF0" w:rsidRPr="00E05CF0" w:rsidRDefault="00E05CF0" w:rsidP="00E05CF0">
            <w:pPr>
              <w:spacing w:after="0"/>
              <w:ind w:left="0" w:firstLine="0"/>
              <w:rPr>
                <w:sz w:val="20"/>
                <w:szCs w:val="20"/>
                <w:lang w:val="en-ID"/>
              </w:rPr>
            </w:pPr>
            <w:r w:rsidRPr="00E05CF0">
              <w:rPr>
                <w:sz w:val="20"/>
                <w:szCs w:val="20"/>
                <w:lang w:val="en-ID"/>
              </w:rPr>
              <w:t>NOT FIT</w:t>
            </w:r>
          </w:p>
        </w:tc>
      </w:tr>
      <w:tr w:rsidR="00E05CF0" w:rsidRPr="00E05CF0" w14:paraId="6214DA88" w14:textId="77777777" w:rsidTr="00E05CF0">
        <w:tc>
          <w:tcPr>
            <w:tcW w:w="1885" w:type="dxa"/>
          </w:tcPr>
          <w:p w14:paraId="6EC70898" w14:textId="77777777" w:rsidR="00E05CF0" w:rsidRPr="00E05CF0" w:rsidRDefault="00E05CF0" w:rsidP="00E05CF0">
            <w:pPr>
              <w:spacing w:after="0"/>
              <w:ind w:left="0" w:firstLine="0"/>
              <w:rPr>
                <w:sz w:val="20"/>
                <w:szCs w:val="20"/>
                <w:lang w:val="en-ID"/>
              </w:rPr>
            </w:pPr>
            <w:r w:rsidRPr="00E05CF0">
              <w:rPr>
                <w:sz w:val="20"/>
                <w:szCs w:val="20"/>
                <w:lang w:val="en-ID"/>
              </w:rPr>
              <w:t>IFI (&gt;0.9)</w:t>
            </w:r>
          </w:p>
        </w:tc>
        <w:tc>
          <w:tcPr>
            <w:tcW w:w="2340" w:type="dxa"/>
          </w:tcPr>
          <w:p w14:paraId="64A1B018" w14:textId="77777777" w:rsidR="00E05CF0" w:rsidRPr="00E05CF0" w:rsidRDefault="00E05CF0" w:rsidP="00E05CF0">
            <w:pPr>
              <w:spacing w:after="0"/>
              <w:ind w:left="0" w:firstLine="0"/>
              <w:rPr>
                <w:sz w:val="20"/>
                <w:szCs w:val="20"/>
                <w:lang w:val="en-ID"/>
              </w:rPr>
            </w:pPr>
            <w:r w:rsidRPr="00E05CF0">
              <w:rPr>
                <w:sz w:val="20"/>
                <w:szCs w:val="20"/>
                <w:lang w:val="en-ID"/>
              </w:rPr>
              <w:t>0.881</w:t>
            </w:r>
          </w:p>
        </w:tc>
        <w:tc>
          <w:tcPr>
            <w:tcW w:w="2299" w:type="dxa"/>
          </w:tcPr>
          <w:p w14:paraId="29ED72BE" w14:textId="77777777" w:rsidR="00E05CF0" w:rsidRPr="00E05CF0" w:rsidRDefault="00E05CF0" w:rsidP="00E05CF0">
            <w:pPr>
              <w:spacing w:after="0"/>
              <w:ind w:left="0" w:firstLine="0"/>
              <w:rPr>
                <w:sz w:val="20"/>
                <w:szCs w:val="20"/>
                <w:lang w:val="en-ID"/>
              </w:rPr>
            </w:pPr>
            <w:r w:rsidRPr="00E05CF0">
              <w:rPr>
                <w:sz w:val="20"/>
                <w:szCs w:val="20"/>
                <w:lang w:val="en-ID"/>
              </w:rPr>
              <w:t>0.930</w:t>
            </w:r>
          </w:p>
        </w:tc>
        <w:tc>
          <w:tcPr>
            <w:tcW w:w="1403" w:type="dxa"/>
          </w:tcPr>
          <w:p w14:paraId="1557BDB1" w14:textId="77777777" w:rsidR="00E05CF0" w:rsidRPr="00E05CF0" w:rsidRDefault="00E05CF0" w:rsidP="00E05CF0">
            <w:pPr>
              <w:spacing w:after="0"/>
              <w:ind w:left="0" w:firstLine="0"/>
              <w:rPr>
                <w:sz w:val="20"/>
                <w:szCs w:val="20"/>
                <w:lang w:val="en-ID"/>
              </w:rPr>
            </w:pPr>
            <w:r w:rsidRPr="00E05CF0">
              <w:rPr>
                <w:sz w:val="20"/>
                <w:szCs w:val="20"/>
                <w:lang w:val="en-ID"/>
              </w:rPr>
              <w:t>FIT</w:t>
            </w:r>
          </w:p>
        </w:tc>
      </w:tr>
      <w:tr w:rsidR="00E05CF0" w:rsidRPr="00E05CF0" w14:paraId="0F930B45" w14:textId="77777777" w:rsidTr="00E05CF0">
        <w:tc>
          <w:tcPr>
            <w:tcW w:w="1885" w:type="dxa"/>
          </w:tcPr>
          <w:p w14:paraId="55108C31" w14:textId="77777777" w:rsidR="00E05CF0" w:rsidRPr="00E05CF0" w:rsidRDefault="00E05CF0" w:rsidP="00E05CF0">
            <w:pPr>
              <w:spacing w:after="0"/>
              <w:ind w:left="0" w:firstLine="0"/>
              <w:rPr>
                <w:sz w:val="20"/>
                <w:szCs w:val="20"/>
                <w:lang w:val="en-ID"/>
              </w:rPr>
            </w:pPr>
            <w:r w:rsidRPr="00E05CF0">
              <w:rPr>
                <w:sz w:val="20"/>
                <w:szCs w:val="20"/>
                <w:lang w:val="en-ID"/>
              </w:rPr>
              <w:t>TLI (&gt;0.9)</w:t>
            </w:r>
          </w:p>
        </w:tc>
        <w:tc>
          <w:tcPr>
            <w:tcW w:w="2340" w:type="dxa"/>
          </w:tcPr>
          <w:p w14:paraId="76DF0625" w14:textId="77777777" w:rsidR="00E05CF0" w:rsidRPr="00E05CF0" w:rsidRDefault="00E05CF0" w:rsidP="00E05CF0">
            <w:pPr>
              <w:spacing w:after="0"/>
              <w:ind w:left="0" w:firstLine="0"/>
              <w:rPr>
                <w:sz w:val="20"/>
                <w:szCs w:val="20"/>
                <w:lang w:val="en-ID"/>
              </w:rPr>
            </w:pPr>
            <w:r w:rsidRPr="00E05CF0">
              <w:rPr>
                <w:sz w:val="20"/>
                <w:szCs w:val="20"/>
                <w:lang w:val="en-ID"/>
              </w:rPr>
              <w:t>0.863</w:t>
            </w:r>
          </w:p>
        </w:tc>
        <w:tc>
          <w:tcPr>
            <w:tcW w:w="2299" w:type="dxa"/>
          </w:tcPr>
          <w:p w14:paraId="64FBAB2E" w14:textId="77777777" w:rsidR="00E05CF0" w:rsidRPr="00E05CF0" w:rsidRDefault="00E05CF0" w:rsidP="00E05CF0">
            <w:pPr>
              <w:spacing w:after="0"/>
              <w:ind w:left="0" w:firstLine="0"/>
              <w:rPr>
                <w:sz w:val="20"/>
                <w:szCs w:val="20"/>
                <w:lang w:val="en-ID"/>
              </w:rPr>
            </w:pPr>
            <w:r w:rsidRPr="00E05CF0">
              <w:rPr>
                <w:sz w:val="20"/>
                <w:szCs w:val="20"/>
                <w:lang w:val="en-ID"/>
              </w:rPr>
              <w:t>0.913</w:t>
            </w:r>
          </w:p>
        </w:tc>
        <w:tc>
          <w:tcPr>
            <w:tcW w:w="1403" w:type="dxa"/>
          </w:tcPr>
          <w:p w14:paraId="25E2F9BA" w14:textId="77777777" w:rsidR="00E05CF0" w:rsidRPr="00E05CF0" w:rsidRDefault="00E05CF0" w:rsidP="00E05CF0">
            <w:pPr>
              <w:spacing w:after="0"/>
              <w:ind w:left="0" w:firstLine="0"/>
              <w:rPr>
                <w:sz w:val="20"/>
                <w:szCs w:val="20"/>
                <w:lang w:val="en-ID"/>
              </w:rPr>
            </w:pPr>
            <w:r w:rsidRPr="00E05CF0">
              <w:rPr>
                <w:sz w:val="20"/>
                <w:szCs w:val="20"/>
                <w:lang w:val="en-ID"/>
              </w:rPr>
              <w:t>FIT</w:t>
            </w:r>
          </w:p>
        </w:tc>
      </w:tr>
      <w:tr w:rsidR="00E05CF0" w:rsidRPr="00E05CF0" w14:paraId="6FB87517" w14:textId="77777777" w:rsidTr="00E05CF0">
        <w:tc>
          <w:tcPr>
            <w:tcW w:w="1885" w:type="dxa"/>
          </w:tcPr>
          <w:p w14:paraId="17242079" w14:textId="77777777" w:rsidR="00E05CF0" w:rsidRPr="00E05CF0" w:rsidRDefault="00E05CF0" w:rsidP="00E05CF0">
            <w:pPr>
              <w:spacing w:after="0"/>
              <w:ind w:left="0" w:firstLine="0"/>
              <w:rPr>
                <w:sz w:val="20"/>
                <w:szCs w:val="20"/>
                <w:lang w:val="en-ID"/>
              </w:rPr>
            </w:pPr>
            <w:r w:rsidRPr="00E05CF0">
              <w:rPr>
                <w:sz w:val="20"/>
                <w:szCs w:val="20"/>
                <w:lang w:val="en-ID"/>
              </w:rPr>
              <w:t>CFI (&gt;0.9)</w:t>
            </w:r>
          </w:p>
        </w:tc>
        <w:tc>
          <w:tcPr>
            <w:tcW w:w="2340" w:type="dxa"/>
          </w:tcPr>
          <w:p w14:paraId="5FFE8398" w14:textId="77777777" w:rsidR="00E05CF0" w:rsidRPr="00E05CF0" w:rsidRDefault="00E05CF0" w:rsidP="00E05CF0">
            <w:pPr>
              <w:spacing w:after="0"/>
              <w:ind w:left="0" w:firstLine="0"/>
              <w:rPr>
                <w:sz w:val="20"/>
                <w:szCs w:val="20"/>
                <w:lang w:val="en-ID"/>
              </w:rPr>
            </w:pPr>
            <w:r w:rsidRPr="00E05CF0">
              <w:rPr>
                <w:sz w:val="20"/>
                <w:szCs w:val="20"/>
                <w:lang w:val="en-ID"/>
              </w:rPr>
              <w:t>0.879</w:t>
            </w:r>
          </w:p>
        </w:tc>
        <w:tc>
          <w:tcPr>
            <w:tcW w:w="2299" w:type="dxa"/>
          </w:tcPr>
          <w:p w14:paraId="420B3C8E" w14:textId="77777777" w:rsidR="00E05CF0" w:rsidRPr="00E05CF0" w:rsidRDefault="00E05CF0" w:rsidP="00E05CF0">
            <w:pPr>
              <w:spacing w:after="0"/>
              <w:ind w:left="0" w:firstLine="0"/>
              <w:rPr>
                <w:sz w:val="20"/>
                <w:szCs w:val="20"/>
                <w:lang w:val="en-ID"/>
              </w:rPr>
            </w:pPr>
            <w:r w:rsidRPr="00E05CF0">
              <w:rPr>
                <w:sz w:val="20"/>
                <w:szCs w:val="20"/>
                <w:lang w:val="en-ID"/>
              </w:rPr>
              <w:t>0.929</w:t>
            </w:r>
          </w:p>
        </w:tc>
        <w:tc>
          <w:tcPr>
            <w:tcW w:w="1403" w:type="dxa"/>
          </w:tcPr>
          <w:p w14:paraId="441EE15D" w14:textId="77777777" w:rsidR="00E05CF0" w:rsidRPr="00E05CF0" w:rsidRDefault="00E05CF0" w:rsidP="00E05CF0">
            <w:pPr>
              <w:spacing w:after="0"/>
              <w:ind w:left="0" w:firstLine="0"/>
              <w:rPr>
                <w:sz w:val="20"/>
                <w:szCs w:val="20"/>
                <w:lang w:val="en-ID"/>
              </w:rPr>
            </w:pPr>
            <w:r w:rsidRPr="00E05CF0">
              <w:rPr>
                <w:sz w:val="20"/>
                <w:szCs w:val="20"/>
                <w:lang w:val="en-ID"/>
              </w:rPr>
              <w:t>FIT</w:t>
            </w:r>
          </w:p>
        </w:tc>
      </w:tr>
      <w:tr w:rsidR="00E05CF0" w:rsidRPr="00E05CF0" w14:paraId="4154EF06" w14:textId="77777777" w:rsidTr="00E05CF0">
        <w:tc>
          <w:tcPr>
            <w:tcW w:w="1885" w:type="dxa"/>
          </w:tcPr>
          <w:p w14:paraId="1270D810" w14:textId="77777777" w:rsidR="00E05CF0" w:rsidRPr="00E05CF0" w:rsidRDefault="00E05CF0" w:rsidP="00E05CF0">
            <w:pPr>
              <w:spacing w:after="0"/>
              <w:ind w:left="0" w:firstLine="0"/>
              <w:rPr>
                <w:sz w:val="20"/>
                <w:szCs w:val="20"/>
                <w:lang w:val="en-ID"/>
              </w:rPr>
            </w:pPr>
            <w:r w:rsidRPr="00E05CF0">
              <w:rPr>
                <w:sz w:val="20"/>
                <w:szCs w:val="20"/>
                <w:lang w:val="en-ID"/>
              </w:rPr>
              <w:t>RMSEA (&lt;0.08)</w:t>
            </w:r>
          </w:p>
        </w:tc>
        <w:tc>
          <w:tcPr>
            <w:tcW w:w="2340" w:type="dxa"/>
          </w:tcPr>
          <w:p w14:paraId="0E1D9616" w14:textId="77777777" w:rsidR="00E05CF0" w:rsidRPr="00E05CF0" w:rsidRDefault="00E05CF0" w:rsidP="00E05CF0">
            <w:pPr>
              <w:spacing w:after="0"/>
              <w:ind w:left="0" w:firstLine="0"/>
              <w:rPr>
                <w:sz w:val="20"/>
                <w:szCs w:val="20"/>
                <w:lang w:val="en-ID"/>
              </w:rPr>
            </w:pPr>
            <w:r w:rsidRPr="00E05CF0">
              <w:rPr>
                <w:sz w:val="20"/>
                <w:szCs w:val="20"/>
                <w:lang w:val="en-ID"/>
              </w:rPr>
              <w:t>0.087</w:t>
            </w:r>
          </w:p>
        </w:tc>
        <w:tc>
          <w:tcPr>
            <w:tcW w:w="2299" w:type="dxa"/>
          </w:tcPr>
          <w:p w14:paraId="20138D48" w14:textId="77777777" w:rsidR="00E05CF0" w:rsidRPr="00E05CF0" w:rsidRDefault="00E05CF0" w:rsidP="00E05CF0">
            <w:pPr>
              <w:spacing w:after="0"/>
              <w:ind w:left="0" w:firstLine="0"/>
              <w:rPr>
                <w:sz w:val="20"/>
                <w:szCs w:val="20"/>
                <w:lang w:val="en-ID"/>
              </w:rPr>
            </w:pPr>
            <w:r w:rsidRPr="00E05CF0">
              <w:rPr>
                <w:sz w:val="20"/>
                <w:szCs w:val="20"/>
                <w:lang w:val="en-ID"/>
              </w:rPr>
              <w:t>0.079</w:t>
            </w:r>
          </w:p>
        </w:tc>
        <w:tc>
          <w:tcPr>
            <w:tcW w:w="1403" w:type="dxa"/>
          </w:tcPr>
          <w:p w14:paraId="291FBAFB" w14:textId="77777777" w:rsidR="00E05CF0" w:rsidRPr="00E05CF0" w:rsidRDefault="00E05CF0" w:rsidP="00E05CF0">
            <w:pPr>
              <w:spacing w:after="0"/>
              <w:ind w:left="0" w:firstLine="0"/>
              <w:rPr>
                <w:sz w:val="20"/>
                <w:szCs w:val="20"/>
                <w:lang w:val="en-ID"/>
              </w:rPr>
            </w:pPr>
            <w:r w:rsidRPr="00E05CF0">
              <w:rPr>
                <w:sz w:val="20"/>
                <w:szCs w:val="20"/>
                <w:lang w:val="en-ID"/>
              </w:rPr>
              <w:t>FIT</w:t>
            </w:r>
          </w:p>
        </w:tc>
      </w:tr>
    </w:tbl>
    <w:bookmarkEnd w:id="91"/>
    <w:p w14:paraId="726289BA" w14:textId="77777777" w:rsidR="00E05CF0" w:rsidRPr="00E05CF0" w:rsidRDefault="00E05CF0" w:rsidP="00E05CF0">
      <w:pPr>
        <w:spacing w:after="0"/>
        <w:ind w:left="0" w:firstLine="0"/>
        <w:rPr>
          <w:sz w:val="20"/>
          <w:szCs w:val="20"/>
          <w:lang w:val="en-ID"/>
        </w:rPr>
      </w:pPr>
      <w:r w:rsidRPr="00E05CF0">
        <w:rPr>
          <w:sz w:val="20"/>
          <w:szCs w:val="20"/>
          <w:lang w:val="en-ID"/>
        </w:rPr>
        <w:t>Source: AMOS Results</w:t>
      </w:r>
    </w:p>
    <w:p w14:paraId="1A5A9487" w14:textId="77777777" w:rsidR="00E05CF0" w:rsidRPr="00664A05" w:rsidRDefault="00E05CF0" w:rsidP="00664A05">
      <w:pPr>
        <w:spacing w:after="0"/>
        <w:ind w:left="0" w:firstLine="0"/>
        <w:rPr>
          <w:szCs w:val="24"/>
          <w:lang w:val="en-ID"/>
        </w:rPr>
      </w:pPr>
    </w:p>
    <w:p w14:paraId="12C0A5D0" w14:textId="77777777" w:rsidR="00E05CF0" w:rsidRDefault="00664A05" w:rsidP="00664A05">
      <w:pPr>
        <w:spacing w:after="0"/>
        <w:ind w:left="0" w:firstLine="0"/>
        <w:rPr>
          <w:szCs w:val="24"/>
          <w:lang w:val="en-ID"/>
        </w:rPr>
      </w:pPr>
      <w:r w:rsidRPr="00664A05">
        <w:rPr>
          <w:b/>
          <w:bCs/>
          <w:szCs w:val="24"/>
          <w:lang w:val="en-ID"/>
        </w:rPr>
        <w:t>Validity and Reliability</w:t>
      </w:r>
    </w:p>
    <w:p w14:paraId="6165D4CE" w14:textId="1D1D1639" w:rsidR="00664A05" w:rsidRDefault="00664A05" w:rsidP="00664A05">
      <w:pPr>
        <w:spacing w:after="0"/>
        <w:ind w:left="0" w:firstLine="0"/>
        <w:rPr>
          <w:szCs w:val="24"/>
          <w:lang w:val="en-ID"/>
        </w:rPr>
      </w:pPr>
      <w:r w:rsidRPr="00664A05">
        <w:rPr>
          <w:szCs w:val="24"/>
          <w:lang w:val="en-ID"/>
        </w:rPr>
        <w:t xml:space="preserve">The validity and reliability of the model were evaluated using AMOS. Convergent and discriminant validity tests were applied. According to </w:t>
      </w:r>
      <w:proofErr w:type="spellStart"/>
      <w:r w:rsidRPr="00664A05">
        <w:rPr>
          <w:szCs w:val="24"/>
          <w:lang w:val="en-ID"/>
        </w:rPr>
        <w:t>Puška</w:t>
      </w:r>
      <w:proofErr w:type="spellEnd"/>
      <w:r w:rsidRPr="00664A05">
        <w:rPr>
          <w:szCs w:val="24"/>
          <w:lang w:val="en-ID"/>
        </w:rPr>
        <w:t xml:space="preserve"> et al. (2020), Composite Reliability (CR) should be greater than 0.7 and Average Variance Extracted (AVE) should exceed 0.5. The results showed that the AVE exceeded 0.5 and the CR was greater than 0.7, confirming the reliability of the study.</w:t>
      </w:r>
    </w:p>
    <w:p w14:paraId="7FEA47A5" w14:textId="77777777" w:rsidR="00E05CF0" w:rsidRPr="00E05CF0" w:rsidRDefault="00E05CF0" w:rsidP="00664A05">
      <w:pPr>
        <w:spacing w:after="0"/>
        <w:ind w:left="0" w:firstLine="0"/>
        <w:rPr>
          <w:szCs w:val="24"/>
          <w:lang w:val="en-ID"/>
        </w:rPr>
      </w:pPr>
    </w:p>
    <w:p w14:paraId="3CE13C48" w14:textId="538B2BD3" w:rsidR="00E05CF0" w:rsidRPr="00E05CF0" w:rsidRDefault="00E05CF0" w:rsidP="00E05CF0">
      <w:pPr>
        <w:spacing w:after="0"/>
        <w:ind w:left="0" w:firstLine="0"/>
        <w:rPr>
          <w:szCs w:val="24"/>
          <w:lang w:val="en-ID"/>
        </w:rPr>
      </w:pPr>
      <w:r w:rsidRPr="00E05CF0">
        <w:rPr>
          <w:szCs w:val="24"/>
          <w:lang w:val="en-ID"/>
        </w:rPr>
        <w:t>Table 10.  Convergent Validity</w:t>
      </w:r>
    </w:p>
    <w:tbl>
      <w:tblPr>
        <w:tblW w:w="5148" w:type="dxa"/>
        <w:tblBorders>
          <w:top w:val="single" w:sz="4" w:space="0" w:color="auto"/>
          <w:bottom w:val="single" w:sz="4" w:space="0" w:color="auto"/>
        </w:tblBorders>
        <w:tblLook w:val="04A0" w:firstRow="1" w:lastRow="0" w:firstColumn="1" w:lastColumn="0" w:noHBand="0" w:noVBand="1"/>
      </w:tblPr>
      <w:tblGrid>
        <w:gridCol w:w="3685"/>
        <w:gridCol w:w="669"/>
        <w:gridCol w:w="794"/>
      </w:tblGrid>
      <w:tr w:rsidR="00E05CF0" w:rsidRPr="00E05CF0" w14:paraId="4D790CD5" w14:textId="77777777" w:rsidTr="00E05CF0">
        <w:trPr>
          <w:trHeight w:val="288"/>
        </w:trPr>
        <w:tc>
          <w:tcPr>
            <w:tcW w:w="3685" w:type="dxa"/>
            <w:tcBorders>
              <w:top w:val="single" w:sz="4" w:space="0" w:color="auto"/>
              <w:bottom w:val="single" w:sz="4" w:space="0" w:color="auto"/>
            </w:tcBorders>
            <w:shd w:val="clear" w:color="auto" w:fill="auto"/>
            <w:noWrap/>
            <w:vAlign w:val="bottom"/>
            <w:hideMark/>
          </w:tcPr>
          <w:p w14:paraId="27D25BC4" w14:textId="77777777" w:rsidR="00E05CF0" w:rsidRPr="00E05CF0" w:rsidRDefault="00E05CF0" w:rsidP="00E05CF0">
            <w:pPr>
              <w:spacing w:after="0"/>
              <w:ind w:left="0" w:firstLine="0"/>
              <w:rPr>
                <w:sz w:val="20"/>
                <w:szCs w:val="20"/>
                <w:lang w:val="en-ID"/>
              </w:rPr>
            </w:pPr>
            <w:bookmarkStart w:id="92" w:name="ConVal"/>
          </w:p>
        </w:tc>
        <w:tc>
          <w:tcPr>
            <w:tcW w:w="669" w:type="dxa"/>
            <w:tcBorders>
              <w:top w:val="single" w:sz="4" w:space="0" w:color="auto"/>
              <w:bottom w:val="single" w:sz="4" w:space="0" w:color="auto"/>
            </w:tcBorders>
            <w:shd w:val="clear" w:color="auto" w:fill="auto"/>
            <w:noWrap/>
            <w:vAlign w:val="bottom"/>
            <w:hideMark/>
          </w:tcPr>
          <w:p w14:paraId="4C173E3A" w14:textId="77777777" w:rsidR="00E05CF0" w:rsidRPr="00E05CF0" w:rsidRDefault="00E05CF0" w:rsidP="00E05CF0">
            <w:pPr>
              <w:spacing w:after="0"/>
              <w:ind w:left="0" w:firstLine="0"/>
              <w:rPr>
                <w:sz w:val="20"/>
                <w:szCs w:val="20"/>
                <w:lang w:val="en-ID"/>
              </w:rPr>
            </w:pPr>
            <w:r w:rsidRPr="00E05CF0">
              <w:rPr>
                <w:sz w:val="20"/>
                <w:szCs w:val="20"/>
                <w:lang w:val="en-ID"/>
              </w:rPr>
              <w:t>AVE</w:t>
            </w:r>
          </w:p>
        </w:tc>
        <w:tc>
          <w:tcPr>
            <w:tcW w:w="794" w:type="dxa"/>
            <w:tcBorders>
              <w:top w:val="single" w:sz="4" w:space="0" w:color="auto"/>
              <w:bottom w:val="single" w:sz="4" w:space="0" w:color="auto"/>
            </w:tcBorders>
            <w:shd w:val="clear" w:color="auto" w:fill="auto"/>
            <w:noWrap/>
            <w:vAlign w:val="bottom"/>
            <w:hideMark/>
          </w:tcPr>
          <w:p w14:paraId="32BB109C" w14:textId="77777777" w:rsidR="00E05CF0" w:rsidRPr="00E05CF0" w:rsidRDefault="00E05CF0" w:rsidP="00E05CF0">
            <w:pPr>
              <w:spacing w:after="0"/>
              <w:ind w:left="0" w:firstLine="0"/>
              <w:rPr>
                <w:sz w:val="20"/>
                <w:szCs w:val="20"/>
                <w:lang w:val="en-ID"/>
              </w:rPr>
            </w:pPr>
            <w:r w:rsidRPr="00E05CF0">
              <w:rPr>
                <w:sz w:val="20"/>
                <w:szCs w:val="20"/>
                <w:lang w:val="en-ID"/>
              </w:rPr>
              <w:t>CR</w:t>
            </w:r>
          </w:p>
        </w:tc>
      </w:tr>
      <w:tr w:rsidR="00E05CF0" w:rsidRPr="00E05CF0" w14:paraId="3ABAAD16" w14:textId="77777777" w:rsidTr="00E05CF0">
        <w:trPr>
          <w:trHeight w:val="288"/>
        </w:trPr>
        <w:tc>
          <w:tcPr>
            <w:tcW w:w="3685" w:type="dxa"/>
            <w:tcBorders>
              <w:top w:val="single" w:sz="4" w:space="0" w:color="auto"/>
            </w:tcBorders>
            <w:shd w:val="clear" w:color="auto" w:fill="auto"/>
            <w:noWrap/>
            <w:vAlign w:val="bottom"/>
            <w:hideMark/>
          </w:tcPr>
          <w:p w14:paraId="37EE3141" w14:textId="77777777" w:rsidR="00E05CF0" w:rsidRPr="00E05CF0" w:rsidRDefault="00E05CF0" w:rsidP="00E05CF0">
            <w:pPr>
              <w:spacing w:after="0"/>
              <w:ind w:left="0" w:firstLine="0"/>
              <w:rPr>
                <w:sz w:val="20"/>
                <w:szCs w:val="20"/>
                <w:lang w:val="en-ID"/>
              </w:rPr>
            </w:pPr>
            <w:r w:rsidRPr="00E05CF0">
              <w:rPr>
                <w:sz w:val="20"/>
                <w:szCs w:val="20"/>
                <w:lang w:val="en-ID"/>
              </w:rPr>
              <w:t>LEADERSHIP STYLE</w:t>
            </w:r>
          </w:p>
        </w:tc>
        <w:tc>
          <w:tcPr>
            <w:tcW w:w="669" w:type="dxa"/>
            <w:tcBorders>
              <w:top w:val="single" w:sz="4" w:space="0" w:color="auto"/>
            </w:tcBorders>
            <w:shd w:val="clear" w:color="auto" w:fill="auto"/>
            <w:noWrap/>
            <w:vAlign w:val="bottom"/>
            <w:hideMark/>
          </w:tcPr>
          <w:p w14:paraId="47E45757" w14:textId="77777777" w:rsidR="00E05CF0" w:rsidRPr="00E05CF0" w:rsidRDefault="00E05CF0" w:rsidP="00E05CF0">
            <w:pPr>
              <w:spacing w:after="0"/>
              <w:ind w:left="0" w:firstLine="0"/>
              <w:rPr>
                <w:sz w:val="20"/>
                <w:szCs w:val="20"/>
                <w:lang w:val="en-ID"/>
              </w:rPr>
            </w:pPr>
            <w:r w:rsidRPr="00E05CF0">
              <w:rPr>
                <w:sz w:val="20"/>
                <w:szCs w:val="20"/>
                <w:lang w:val="en-ID"/>
              </w:rPr>
              <w:t>0.67</w:t>
            </w:r>
          </w:p>
        </w:tc>
        <w:tc>
          <w:tcPr>
            <w:tcW w:w="794" w:type="dxa"/>
            <w:tcBorders>
              <w:top w:val="single" w:sz="4" w:space="0" w:color="auto"/>
            </w:tcBorders>
            <w:shd w:val="clear" w:color="auto" w:fill="auto"/>
            <w:noWrap/>
            <w:vAlign w:val="bottom"/>
            <w:hideMark/>
          </w:tcPr>
          <w:p w14:paraId="1DF77E72" w14:textId="77777777" w:rsidR="00E05CF0" w:rsidRPr="00E05CF0" w:rsidRDefault="00E05CF0" w:rsidP="00E05CF0">
            <w:pPr>
              <w:spacing w:after="0"/>
              <w:ind w:left="0" w:firstLine="0"/>
              <w:rPr>
                <w:sz w:val="20"/>
                <w:szCs w:val="20"/>
                <w:lang w:val="en-ID"/>
              </w:rPr>
            </w:pPr>
            <w:r w:rsidRPr="00E05CF0">
              <w:rPr>
                <w:sz w:val="20"/>
                <w:szCs w:val="20"/>
                <w:lang w:val="en-ID"/>
              </w:rPr>
              <w:t>0.89</w:t>
            </w:r>
          </w:p>
        </w:tc>
      </w:tr>
      <w:tr w:rsidR="00E05CF0" w:rsidRPr="00E05CF0" w14:paraId="3FD3BC8B" w14:textId="77777777" w:rsidTr="00E05CF0">
        <w:trPr>
          <w:trHeight w:val="288"/>
        </w:trPr>
        <w:tc>
          <w:tcPr>
            <w:tcW w:w="3685" w:type="dxa"/>
            <w:shd w:val="clear" w:color="auto" w:fill="auto"/>
            <w:noWrap/>
            <w:vAlign w:val="bottom"/>
            <w:hideMark/>
          </w:tcPr>
          <w:p w14:paraId="268EFE62" w14:textId="77777777" w:rsidR="00E05CF0" w:rsidRPr="00E05CF0" w:rsidRDefault="00E05CF0" w:rsidP="00E05CF0">
            <w:pPr>
              <w:spacing w:after="0"/>
              <w:ind w:left="0" w:firstLine="0"/>
              <w:rPr>
                <w:sz w:val="20"/>
                <w:szCs w:val="20"/>
                <w:lang w:val="en-ID"/>
              </w:rPr>
            </w:pPr>
            <w:r w:rsidRPr="00E05CF0">
              <w:rPr>
                <w:sz w:val="20"/>
                <w:szCs w:val="20"/>
                <w:lang w:val="en-ID"/>
              </w:rPr>
              <w:t>ORGANIZATION CULTURE</w:t>
            </w:r>
          </w:p>
        </w:tc>
        <w:tc>
          <w:tcPr>
            <w:tcW w:w="669" w:type="dxa"/>
            <w:shd w:val="clear" w:color="auto" w:fill="auto"/>
            <w:noWrap/>
            <w:vAlign w:val="bottom"/>
            <w:hideMark/>
          </w:tcPr>
          <w:p w14:paraId="56C1C3D3" w14:textId="77777777" w:rsidR="00E05CF0" w:rsidRPr="00E05CF0" w:rsidRDefault="00E05CF0" w:rsidP="00E05CF0">
            <w:pPr>
              <w:spacing w:after="0"/>
              <w:ind w:left="0" w:firstLine="0"/>
              <w:rPr>
                <w:sz w:val="20"/>
                <w:szCs w:val="20"/>
                <w:lang w:val="en-ID"/>
              </w:rPr>
            </w:pPr>
            <w:r w:rsidRPr="00E05CF0">
              <w:rPr>
                <w:sz w:val="20"/>
                <w:szCs w:val="20"/>
                <w:lang w:val="en-ID"/>
              </w:rPr>
              <w:t>0.57</w:t>
            </w:r>
          </w:p>
        </w:tc>
        <w:tc>
          <w:tcPr>
            <w:tcW w:w="794" w:type="dxa"/>
            <w:shd w:val="clear" w:color="auto" w:fill="auto"/>
            <w:noWrap/>
            <w:vAlign w:val="bottom"/>
            <w:hideMark/>
          </w:tcPr>
          <w:p w14:paraId="628267C4" w14:textId="77777777" w:rsidR="00E05CF0" w:rsidRPr="00E05CF0" w:rsidRDefault="00E05CF0" w:rsidP="00E05CF0">
            <w:pPr>
              <w:spacing w:after="0"/>
              <w:ind w:left="0" w:firstLine="0"/>
              <w:rPr>
                <w:sz w:val="20"/>
                <w:szCs w:val="20"/>
                <w:lang w:val="en-ID"/>
              </w:rPr>
            </w:pPr>
            <w:r w:rsidRPr="00E05CF0">
              <w:rPr>
                <w:sz w:val="20"/>
                <w:szCs w:val="20"/>
                <w:lang w:val="en-ID"/>
              </w:rPr>
              <w:t>0.84</w:t>
            </w:r>
          </w:p>
        </w:tc>
      </w:tr>
      <w:tr w:rsidR="00E05CF0" w:rsidRPr="00E05CF0" w14:paraId="6970C256" w14:textId="77777777" w:rsidTr="00E05CF0">
        <w:trPr>
          <w:trHeight w:val="288"/>
        </w:trPr>
        <w:tc>
          <w:tcPr>
            <w:tcW w:w="3685" w:type="dxa"/>
            <w:shd w:val="clear" w:color="auto" w:fill="auto"/>
            <w:noWrap/>
            <w:vAlign w:val="bottom"/>
            <w:hideMark/>
          </w:tcPr>
          <w:p w14:paraId="38F50161" w14:textId="77777777" w:rsidR="00E05CF0" w:rsidRPr="00E05CF0" w:rsidRDefault="00E05CF0" w:rsidP="00E05CF0">
            <w:pPr>
              <w:spacing w:after="0"/>
              <w:ind w:left="0" w:firstLine="0"/>
              <w:rPr>
                <w:sz w:val="20"/>
                <w:szCs w:val="20"/>
                <w:lang w:val="en-ID"/>
              </w:rPr>
            </w:pPr>
            <w:r w:rsidRPr="00E05CF0">
              <w:rPr>
                <w:sz w:val="20"/>
                <w:szCs w:val="20"/>
                <w:lang w:val="en-ID"/>
              </w:rPr>
              <w:t>JOB SATISFACTION</w:t>
            </w:r>
          </w:p>
        </w:tc>
        <w:tc>
          <w:tcPr>
            <w:tcW w:w="669" w:type="dxa"/>
            <w:shd w:val="clear" w:color="auto" w:fill="auto"/>
            <w:noWrap/>
            <w:vAlign w:val="bottom"/>
            <w:hideMark/>
          </w:tcPr>
          <w:p w14:paraId="2A42BAC2" w14:textId="77777777" w:rsidR="00E05CF0" w:rsidRPr="00E05CF0" w:rsidRDefault="00E05CF0" w:rsidP="00E05CF0">
            <w:pPr>
              <w:spacing w:after="0"/>
              <w:ind w:left="0" w:firstLine="0"/>
              <w:rPr>
                <w:sz w:val="20"/>
                <w:szCs w:val="20"/>
                <w:lang w:val="en-ID"/>
              </w:rPr>
            </w:pPr>
            <w:r w:rsidRPr="00E05CF0">
              <w:rPr>
                <w:sz w:val="20"/>
                <w:szCs w:val="20"/>
                <w:lang w:val="en-ID"/>
              </w:rPr>
              <w:t>0.63</w:t>
            </w:r>
          </w:p>
        </w:tc>
        <w:tc>
          <w:tcPr>
            <w:tcW w:w="794" w:type="dxa"/>
            <w:shd w:val="clear" w:color="auto" w:fill="auto"/>
            <w:noWrap/>
            <w:vAlign w:val="bottom"/>
            <w:hideMark/>
          </w:tcPr>
          <w:p w14:paraId="5D037A1E" w14:textId="77777777" w:rsidR="00E05CF0" w:rsidRPr="00E05CF0" w:rsidRDefault="00E05CF0" w:rsidP="00E05CF0">
            <w:pPr>
              <w:spacing w:after="0"/>
              <w:ind w:left="0" w:firstLine="0"/>
              <w:rPr>
                <w:sz w:val="20"/>
                <w:szCs w:val="20"/>
                <w:lang w:val="en-ID"/>
              </w:rPr>
            </w:pPr>
            <w:r w:rsidRPr="00E05CF0">
              <w:rPr>
                <w:sz w:val="20"/>
                <w:szCs w:val="20"/>
                <w:lang w:val="en-ID"/>
              </w:rPr>
              <w:t>0.87</w:t>
            </w:r>
          </w:p>
        </w:tc>
      </w:tr>
      <w:tr w:rsidR="00E05CF0" w:rsidRPr="00E05CF0" w14:paraId="200ABF3C" w14:textId="77777777" w:rsidTr="00E05CF0">
        <w:trPr>
          <w:trHeight w:val="288"/>
        </w:trPr>
        <w:tc>
          <w:tcPr>
            <w:tcW w:w="3685" w:type="dxa"/>
            <w:shd w:val="clear" w:color="auto" w:fill="auto"/>
            <w:noWrap/>
            <w:vAlign w:val="bottom"/>
            <w:hideMark/>
          </w:tcPr>
          <w:p w14:paraId="25DC5D99" w14:textId="77777777" w:rsidR="00E05CF0" w:rsidRPr="00E05CF0" w:rsidRDefault="00E05CF0" w:rsidP="00E05CF0">
            <w:pPr>
              <w:spacing w:after="0"/>
              <w:ind w:left="0" w:firstLine="0"/>
              <w:rPr>
                <w:sz w:val="20"/>
                <w:szCs w:val="20"/>
                <w:lang w:val="en-ID"/>
              </w:rPr>
            </w:pPr>
            <w:r w:rsidRPr="00E05CF0">
              <w:rPr>
                <w:sz w:val="20"/>
                <w:szCs w:val="20"/>
                <w:lang w:val="en-ID"/>
              </w:rPr>
              <w:t>EMPLOYEE ENGAGEMENT</w:t>
            </w:r>
          </w:p>
        </w:tc>
        <w:tc>
          <w:tcPr>
            <w:tcW w:w="669" w:type="dxa"/>
            <w:shd w:val="clear" w:color="auto" w:fill="auto"/>
            <w:noWrap/>
            <w:vAlign w:val="bottom"/>
            <w:hideMark/>
          </w:tcPr>
          <w:p w14:paraId="11FF6FD5" w14:textId="77777777" w:rsidR="00E05CF0" w:rsidRPr="00E05CF0" w:rsidRDefault="00E05CF0" w:rsidP="00E05CF0">
            <w:pPr>
              <w:spacing w:after="0"/>
              <w:ind w:left="0" w:firstLine="0"/>
              <w:rPr>
                <w:sz w:val="20"/>
                <w:szCs w:val="20"/>
                <w:lang w:val="en-ID"/>
              </w:rPr>
            </w:pPr>
            <w:r w:rsidRPr="00E05CF0">
              <w:rPr>
                <w:sz w:val="20"/>
                <w:szCs w:val="20"/>
                <w:lang w:val="en-ID"/>
              </w:rPr>
              <w:t>0.56</w:t>
            </w:r>
          </w:p>
        </w:tc>
        <w:tc>
          <w:tcPr>
            <w:tcW w:w="794" w:type="dxa"/>
            <w:shd w:val="clear" w:color="auto" w:fill="auto"/>
            <w:noWrap/>
            <w:vAlign w:val="bottom"/>
            <w:hideMark/>
          </w:tcPr>
          <w:p w14:paraId="0F71E92B" w14:textId="77777777" w:rsidR="00E05CF0" w:rsidRPr="00E05CF0" w:rsidRDefault="00E05CF0" w:rsidP="00E05CF0">
            <w:pPr>
              <w:spacing w:after="0"/>
              <w:ind w:left="0" w:firstLine="0"/>
              <w:rPr>
                <w:sz w:val="20"/>
                <w:szCs w:val="20"/>
                <w:lang w:val="en-ID"/>
              </w:rPr>
            </w:pPr>
            <w:r w:rsidRPr="00E05CF0">
              <w:rPr>
                <w:sz w:val="20"/>
                <w:szCs w:val="20"/>
                <w:lang w:val="en-ID"/>
              </w:rPr>
              <w:t>0.79</w:t>
            </w:r>
          </w:p>
        </w:tc>
      </w:tr>
      <w:tr w:rsidR="00E05CF0" w:rsidRPr="00E05CF0" w14:paraId="06F95F9B" w14:textId="77777777" w:rsidTr="00E05CF0">
        <w:trPr>
          <w:trHeight w:val="288"/>
        </w:trPr>
        <w:tc>
          <w:tcPr>
            <w:tcW w:w="3685" w:type="dxa"/>
            <w:shd w:val="clear" w:color="auto" w:fill="auto"/>
            <w:noWrap/>
            <w:vAlign w:val="bottom"/>
            <w:hideMark/>
          </w:tcPr>
          <w:p w14:paraId="57572581" w14:textId="77777777" w:rsidR="00E05CF0" w:rsidRPr="00E05CF0" w:rsidRDefault="00E05CF0" w:rsidP="00E05CF0">
            <w:pPr>
              <w:spacing w:after="0"/>
              <w:ind w:left="0" w:firstLine="0"/>
              <w:rPr>
                <w:sz w:val="20"/>
                <w:szCs w:val="20"/>
                <w:lang w:val="en-ID"/>
              </w:rPr>
            </w:pPr>
            <w:r w:rsidRPr="00E05CF0">
              <w:rPr>
                <w:sz w:val="20"/>
                <w:szCs w:val="20"/>
                <w:lang w:val="en-ID"/>
              </w:rPr>
              <w:t>ORGANIZATION PERFORMANCE</w:t>
            </w:r>
          </w:p>
        </w:tc>
        <w:tc>
          <w:tcPr>
            <w:tcW w:w="669" w:type="dxa"/>
            <w:shd w:val="clear" w:color="auto" w:fill="auto"/>
            <w:noWrap/>
            <w:vAlign w:val="bottom"/>
            <w:hideMark/>
          </w:tcPr>
          <w:p w14:paraId="4546B55B" w14:textId="77777777" w:rsidR="00E05CF0" w:rsidRPr="00E05CF0" w:rsidRDefault="00E05CF0" w:rsidP="00E05CF0">
            <w:pPr>
              <w:spacing w:after="0"/>
              <w:ind w:left="0" w:firstLine="0"/>
              <w:rPr>
                <w:sz w:val="20"/>
                <w:szCs w:val="20"/>
                <w:lang w:val="en-ID"/>
              </w:rPr>
            </w:pPr>
            <w:r w:rsidRPr="00E05CF0">
              <w:rPr>
                <w:sz w:val="20"/>
                <w:szCs w:val="20"/>
                <w:lang w:val="en-ID"/>
              </w:rPr>
              <w:t>0.56</w:t>
            </w:r>
          </w:p>
        </w:tc>
        <w:tc>
          <w:tcPr>
            <w:tcW w:w="794" w:type="dxa"/>
            <w:shd w:val="clear" w:color="auto" w:fill="auto"/>
            <w:noWrap/>
            <w:vAlign w:val="bottom"/>
            <w:hideMark/>
          </w:tcPr>
          <w:p w14:paraId="44A848B0" w14:textId="77777777" w:rsidR="00E05CF0" w:rsidRPr="00E05CF0" w:rsidRDefault="00E05CF0" w:rsidP="00E05CF0">
            <w:pPr>
              <w:spacing w:after="0"/>
              <w:ind w:left="0" w:firstLine="0"/>
              <w:rPr>
                <w:sz w:val="20"/>
                <w:szCs w:val="20"/>
                <w:lang w:val="en-ID"/>
              </w:rPr>
            </w:pPr>
            <w:r w:rsidRPr="00E05CF0">
              <w:rPr>
                <w:sz w:val="20"/>
                <w:szCs w:val="20"/>
                <w:lang w:val="en-ID"/>
              </w:rPr>
              <w:t>0.79</w:t>
            </w:r>
          </w:p>
        </w:tc>
      </w:tr>
    </w:tbl>
    <w:bookmarkEnd w:id="92"/>
    <w:p w14:paraId="0CA9301C" w14:textId="27D584B8" w:rsidR="00E05CF0" w:rsidRPr="00664A05" w:rsidRDefault="00E05CF0" w:rsidP="00664A05">
      <w:pPr>
        <w:spacing w:after="0"/>
        <w:ind w:left="0" w:firstLine="0"/>
        <w:rPr>
          <w:sz w:val="20"/>
          <w:szCs w:val="20"/>
          <w:lang w:val="en-ID"/>
        </w:rPr>
      </w:pPr>
      <w:r w:rsidRPr="00E05CF0">
        <w:rPr>
          <w:sz w:val="20"/>
          <w:szCs w:val="20"/>
          <w:lang w:val="en-ID"/>
        </w:rPr>
        <w:t>Source: AMOS Results</w:t>
      </w:r>
    </w:p>
    <w:p w14:paraId="7E48F002" w14:textId="77777777" w:rsidR="00E05CF0" w:rsidRDefault="00E05CF0" w:rsidP="00664A05">
      <w:pPr>
        <w:spacing w:after="0"/>
        <w:ind w:left="0" w:firstLine="0"/>
        <w:rPr>
          <w:b/>
          <w:bCs/>
          <w:szCs w:val="24"/>
          <w:lang w:val="en-ID"/>
        </w:rPr>
      </w:pPr>
    </w:p>
    <w:p w14:paraId="33A8878A" w14:textId="77777777" w:rsidR="00E05CF0" w:rsidRDefault="00664A05" w:rsidP="00664A05">
      <w:pPr>
        <w:spacing w:after="0"/>
        <w:ind w:left="0" w:firstLine="0"/>
        <w:rPr>
          <w:szCs w:val="24"/>
          <w:lang w:val="en-ID"/>
        </w:rPr>
      </w:pPr>
      <w:r w:rsidRPr="00664A05">
        <w:rPr>
          <w:b/>
          <w:bCs/>
          <w:szCs w:val="24"/>
          <w:lang w:val="en-ID"/>
        </w:rPr>
        <w:t>Hypothesis Testing</w:t>
      </w:r>
    </w:p>
    <w:p w14:paraId="1AA1D39B" w14:textId="63648136" w:rsidR="00664A05" w:rsidRDefault="00664A05" w:rsidP="00664A05">
      <w:pPr>
        <w:spacing w:after="0"/>
        <w:ind w:left="0" w:firstLine="0"/>
        <w:rPr>
          <w:szCs w:val="24"/>
          <w:lang w:val="en-ID"/>
        </w:rPr>
      </w:pPr>
      <w:r w:rsidRPr="00664A05">
        <w:rPr>
          <w:szCs w:val="24"/>
          <w:lang w:val="en-ID"/>
        </w:rPr>
        <w:lastRenderedPageBreak/>
        <w:t xml:space="preserve">Hypothesis testing was carried out using AMOS. According to </w:t>
      </w:r>
      <w:proofErr w:type="spellStart"/>
      <w:r w:rsidRPr="00664A05">
        <w:rPr>
          <w:szCs w:val="24"/>
          <w:lang w:val="en-ID"/>
        </w:rPr>
        <w:t>Dhisasmito</w:t>
      </w:r>
      <w:proofErr w:type="spellEnd"/>
      <w:r w:rsidRPr="00664A05">
        <w:rPr>
          <w:szCs w:val="24"/>
          <w:lang w:val="en-ID"/>
        </w:rPr>
        <w:t xml:space="preserve"> and Kumar (2020), a p-value below 5% indicates the rejection of the null hypothesis. The results, shown in Table 4.12, confirmed that five hypotheses were validated.</w:t>
      </w:r>
    </w:p>
    <w:p w14:paraId="21BDEAC8" w14:textId="0DE4BF4B" w:rsidR="00E05CF0" w:rsidRDefault="00E05CF0" w:rsidP="00664A05">
      <w:pPr>
        <w:spacing w:after="0"/>
        <w:ind w:left="0" w:firstLine="0"/>
        <w:rPr>
          <w:szCs w:val="24"/>
          <w:lang w:val="en-ID"/>
        </w:rPr>
      </w:pPr>
    </w:p>
    <w:p w14:paraId="1BD01444" w14:textId="37AA2F20" w:rsidR="00E05CF0" w:rsidRPr="00E05CF0" w:rsidRDefault="00E05CF0" w:rsidP="00E05CF0">
      <w:pPr>
        <w:spacing w:after="0"/>
        <w:ind w:left="0" w:firstLine="0"/>
        <w:rPr>
          <w:szCs w:val="24"/>
          <w:lang w:val="en-ID"/>
        </w:rPr>
      </w:pPr>
      <w:r w:rsidRPr="00E05CF0">
        <w:rPr>
          <w:szCs w:val="24"/>
          <w:lang w:val="en-ID"/>
        </w:rPr>
        <w:t>Table 11. Hypothesis Testing</w:t>
      </w:r>
    </w:p>
    <w:tbl>
      <w:tblPr>
        <w:tblW w:w="8002"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32"/>
        <w:gridCol w:w="360"/>
        <w:gridCol w:w="1260"/>
        <w:gridCol w:w="1170"/>
        <w:gridCol w:w="900"/>
        <w:gridCol w:w="900"/>
        <w:gridCol w:w="712"/>
        <w:gridCol w:w="1268"/>
      </w:tblGrid>
      <w:tr w:rsidR="00E05CF0" w:rsidRPr="00E05CF0" w14:paraId="37D8B4E7" w14:textId="77777777" w:rsidTr="00E05CF0">
        <w:trPr>
          <w:tblHeader/>
        </w:trPr>
        <w:tc>
          <w:tcPr>
            <w:tcW w:w="1432" w:type="dxa"/>
            <w:tcBorders>
              <w:top w:val="single" w:sz="4" w:space="0" w:color="auto"/>
              <w:bottom w:val="single" w:sz="4" w:space="0" w:color="auto"/>
            </w:tcBorders>
            <w:tcMar>
              <w:top w:w="15" w:type="dxa"/>
              <w:left w:w="140" w:type="dxa"/>
              <w:bottom w:w="15" w:type="dxa"/>
              <w:right w:w="140" w:type="dxa"/>
            </w:tcMar>
            <w:vAlign w:val="center"/>
            <w:hideMark/>
          </w:tcPr>
          <w:p w14:paraId="18A62C3A" w14:textId="77777777" w:rsidR="00E05CF0" w:rsidRPr="00E05CF0" w:rsidRDefault="00E05CF0" w:rsidP="00E05CF0">
            <w:pPr>
              <w:spacing w:after="0"/>
              <w:ind w:left="0" w:firstLine="0"/>
              <w:rPr>
                <w:sz w:val="20"/>
                <w:szCs w:val="20"/>
                <w:lang w:val="en-ID"/>
              </w:rPr>
            </w:pPr>
            <w:bookmarkStart w:id="93" w:name="HypoTest"/>
            <w:r w:rsidRPr="00E05CF0">
              <w:rPr>
                <w:sz w:val="20"/>
                <w:szCs w:val="20"/>
                <w:lang w:val="en-ID"/>
              </w:rPr>
              <w:t>Hypothesis</w:t>
            </w:r>
          </w:p>
        </w:tc>
        <w:tc>
          <w:tcPr>
            <w:tcW w:w="360" w:type="dxa"/>
            <w:tcBorders>
              <w:top w:val="single" w:sz="4" w:space="0" w:color="auto"/>
              <w:bottom w:val="single" w:sz="4" w:space="0" w:color="auto"/>
            </w:tcBorders>
            <w:tcMar>
              <w:top w:w="15" w:type="dxa"/>
              <w:left w:w="140" w:type="dxa"/>
              <w:bottom w:w="15" w:type="dxa"/>
              <w:right w:w="140" w:type="dxa"/>
            </w:tcMar>
            <w:vAlign w:val="center"/>
            <w:hideMark/>
          </w:tcPr>
          <w:p w14:paraId="39FB7766" w14:textId="77777777" w:rsidR="00E05CF0" w:rsidRPr="00E05CF0" w:rsidRDefault="00E05CF0" w:rsidP="00E05CF0">
            <w:pPr>
              <w:spacing w:after="0"/>
              <w:ind w:left="0" w:firstLine="0"/>
              <w:rPr>
                <w:sz w:val="20"/>
                <w:szCs w:val="20"/>
                <w:lang w:val="en-ID"/>
              </w:rPr>
            </w:pPr>
          </w:p>
        </w:tc>
        <w:tc>
          <w:tcPr>
            <w:tcW w:w="1260" w:type="dxa"/>
            <w:tcBorders>
              <w:top w:val="single" w:sz="4" w:space="0" w:color="auto"/>
              <w:bottom w:val="single" w:sz="4" w:space="0" w:color="auto"/>
            </w:tcBorders>
            <w:tcMar>
              <w:top w:w="15" w:type="dxa"/>
              <w:left w:w="140" w:type="dxa"/>
              <w:bottom w:w="15" w:type="dxa"/>
              <w:right w:w="140" w:type="dxa"/>
            </w:tcMar>
            <w:vAlign w:val="center"/>
            <w:hideMark/>
          </w:tcPr>
          <w:p w14:paraId="7F206515" w14:textId="77777777" w:rsidR="00E05CF0" w:rsidRPr="00E05CF0" w:rsidRDefault="00E05CF0" w:rsidP="00E05CF0">
            <w:pPr>
              <w:spacing w:after="0"/>
              <w:ind w:left="0" w:firstLine="0"/>
              <w:rPr>
                <w:sz w:val="20"/>
                <w:szCs w:val="20"/>
                <w:lang w:val="en-ID"/>
              </w:rPr>
            </w:pPr>
            <w:r w:rsidRPr="00E05CF0">
              <w:rPr>
                <w:sz w:val="20"/>
                <w:szCs w:val="20"/>
                <w:lang w:val="en-ID"/>
              </w:rPr>
              <w:t>Testing</w:t>
            </w:r>
          </w:p>
        </w:tc>
        <w:tc>
          <w:tcPr>
            <w:tcW w:w="1170" w:type="dxa"/>
            <w:tcBorders>
              <w:top w:val="single" w:sz="4" w:space="0" w:color="auto"/>
              <w:bottom w:val="single" w:sz="4" w:space="0" w:color="auto"/>
            </w:tcBorders>
            <w:tcMar>
              <w:top w:w="15" w:type="dxa"/>
              <w:left w:w="140" w:type="dxa"/>
              <w:bottom w:w="15" w:type="dxa"/>
              <w:right w:w="140" w:type="dxa"/>
            </w:tcMar>
            <w:vAlign w:val="center"/>
            <w:hideMark/>
          </w:tcPr>
          <w:p w14:paraId="18D2DF73" w14:textId="77777777" w:rsidR="00E05CF0" w:rsidRPr="00E05CF0" w:rsidRDefault="00E05CF0" w:rsidP="00E05CF0">
            <w:pPr>
              <w:spacing w:after="0"/>
              <w:ind w:left="0" w:firstLine="0"/>
              <w:rPr>
                <w:sz w:val="20"/>
                <w:szCs w:val="20"/>
                <w:lang w:val="en-ID"/>
              </w:rPr>
            </w:pPr>
            <w:r w:rsidRPr="00E05CF0">
              <w:rPr>
                <w:sz w:val="20"/>
                <w:szCs w:val="20"/>
                <w:lang w:val="en-ID"/>
              </w:rPr>
              <w:t>Estimate</w:t>
            </w:r>
          </w:p>
        </w:tc>
        <w:tc>
          <w:tcPr>
            <w:tcW w:w="900" w:type="dxa"/>
            <w:tcBorders>
              <w:top w:val="single" w:sz="4" w:space="0" w:color="auto"/>
              <w:bottom w:val="single" w:sz="4" w:space="0" w:color="auto"/>
            </w:tcBorders>
            <w:tcMar>
              <w:top w:w="15" w:type="dxa"/>
              <w:left w:w="140" w:type="dxa"/>
              <w:bottom w:w="15" w:type="dxa"/>
              <w:right w:w="140" w:type="dxa"/>
            </w:tcMar>
            <w:vAlign w:val="center"/>
            <w:hideMark/>
          </w:tcPr>
          <w:p w14:paraId="6CD30C53" w14:textId="77777777" w:rsidR="00E05CF0" w:rsidRPr="00E05CF0" w:rsidRDefault="00E05CF0" w:rsidP="00E05CF0">
            <w:pPr>
              <w:spacing w:after="0"/>
              <w:ind w:left="0" w:firstLine="0"/>
              <w:rPr>
                <w:sz w:val="20"/>
                <w:szCs w:val="20"/>
                <w:lang w:val="en-ID"/>
              </w:rPr>
            </w:pPr>
            <w:r w:rsidRPr="00E05CF0">
              <w:rPr>
                <w:sz w:val="20"/>
                <w:szCs w:val="20"/>
                <w:lang w:val="en-ID"/>
              </w:rPr>
              <w:t>S.E.</w:t>
            </w:r>
          </w:p>
        </w:tc>
        <w:tc>
          <w:tcPr>
            <w:tcW w:w="900" w:type="dxa"/>
            <w:tcBorders>
              <w:top w:val="single" w:sz="4" w:space="0" w:color="auto"/>
              <w:bottom w:val="single" w:sz="4" w:space="0" w:color="auto"/>
            </w:tcBorders>
            <w:tcMar>
              <w:top w:w="15" w:type="dxa"/>
              <w:left w:w="140" w:type="dxa"/>
              <w:bottom w:w="15" w:type="dxa"/>
              <w:right w:w="140" w:type="dxa"/>
            </w:tcMar>
            <w:vAlign w:val="center"/>
            <w:hideMark/>
          </w:tcPr>
          <w:p w14:paraId="778CCC47" w14:textId="77777777" w:rsidR="00E05CF0" w:rsidRPr="00E05CF0" w:rsidRDefault="00E05CF0" w:rsidP="00E05CF0">
            <w:pPr>
              <w:spacing w:after="0"/>
              <w:ind w:left="0" w:firstLine="0"/>
              <w:rPr>
                <w:sz w:val="20"/>
                <w:szCs w:val="20"/>
                <w:lang w:val="en-ID"/>
              </w:rPr>
            </w:pPr>
            <w:r w:rsidRPr="00E05CF0">
              <w:rPr>
                <w:sz w:val="20"/>
                <w:szCs w:val="20"/>
                <w:lang w:val="en-ID"/>
              </w:rPr>
              <w:t>C.R.</w:t>
            </w:r>
          </w:p>
        </w:tc>
        <w:tc>
          <w:tcPr>
            <w:tcW w:w="712" w:type="dxa"/>
            <w:tcBorders>
              <w:top w:val="single" w:sz="4" w:space="0" w:color="auto"/>
              <w:bottom w:val="single" w:sz="4" w:space="0" w:color="auto"/>
            </w:tcBorders>
            <w:tcMar>
              <w:top w:w="15" w:type="dxa"/>
              <w:left w:w="140" w:type="dxa"/>
              <w:bottom w:w="15" w:type="dxa"/>
              <w:right w:w="140" w:type="dxa"/>
            </w:tcMar>
            <w:vAlign w:val="center"/>
            <w:hideMark/>
          </w:tcPr>
          <w:p w14:paraId="6F85B102" w14:textId="77777777" w:rsidR="00E05CF0" w:rsidRPr="00E05CF0" w:rsidRDefault="00E05CF0" w:rsidP="00E05CF0">
            <w:pPr>
              <w:spacing w:after="0"/>
              <w:ind w:left="0" w:firstLine="0"/>
              <w:rPr>
                <w:sz w:val="20"/>
                <w:szCs w:val="20"/>
                <w:lang w:val="en-ID"/>
              </w:rPr>
            </w:pPr>
            <w:r w:rsidRPr="00E05CF0">
              <w:rPr>
                <w:sz w:val="20"/>
                <w:szCs w:val="20"/>
                <w:lang w:val="en-ID"/>
              </w:rPr>
              <w:t>P</w:t>
            </w:r>
          </w:p>
        </w:tc>
        <w:tc>
          <w:tcPr>
            <w:tcW w:w="1268" w:type="dxa"/>
            <w:tcBorders>
              <w:top w:val="single" w:sz="4" w:space="0" w:color="auto"/>
              <w:bottom w:val="single" w:sz="4" w:space="0" w:color="auto"/>
            </w:tcBorders>
            <w:tcMar>
              <w:top w:w="15" w:type="dxa"/>
              <w:left w:w="140" w:type="dxa"/>
              <w:bottom w:w="15" w:type="dxa"/>
              <w:right w:w="140" w:type="dxa"/>
            </w:tcMar>
            <w:vAlign w:val="center"/>
            <w:hideMark/>
          </w:tcPr>
          <w:p w14:paraId="76E4853F" w14:textId="77777777" w:rsidR="00E05CF0" w:rsidRPr="00E05CF0" w:rsidRDefault="00E05CF0" w:rsidP="00E05CF0">
            <w:pPr>
              <w:spacing w:after="0"/>
              <w:ind w:left="0" w:firstLine="0"/>
              <w:rPr>
                <w:sz w:val="20"/>
                <w:szCs w:val="20"/>
                <w:lang w:val="en-ID"/>
              </w:rPr>
            </w:pPr>
            <w:r w:rsidRPr="00E05CF0">
              <w:rPr>
                <w:sz w:val="20"/>
                <w:szCs w:val="20"/>
                <w:lang w:val="en-ID"/>
              </w:rPr>
              <w:t>Label</w:t>
            </w:r>
          </w:p>
        </w:tc>
      </w:tr>
      <w:tr w:rsidR="00E05CF0" w:rsidRPr="00E05CF0" w14:paraId="1EB01409" w14:textId="77777777" w:rsidTr="00E05CF0">
        <w:tc>
          <w:tcPr>
            <w:tcW w:w="1432" w:type="dxa"/>
            <w:tcBorders>
              <w:top w:val="single" w:sz="4" w:space="0" w:color="auto"/>
            </w:tcBorders>
            <w:tcMar>
              <w:top w:w="15" w:type="dxa"/>
              <w:left w:w="57" w:type="dxa"/>
              <w:bottom w:w="15" w:type="dxa"/>
              <w:right w:w="57" w:type="dxa"/>
            </w:tcMar>
            <w:vAlign w:val="center"/>
            <w:hideMark/>
          </w:tcPr>
          <w:p w14:paraId="0FA0D4DE" w14:textId="77777777" w:rsidR="00E05CF0" w:rsidRPr="00E05CF0" w:rsidRDefault="00E05CF0" w:rsidP="00E05CF0">
            <w:pPr>
              <w:spacing w:after="0"/>
              <w:ind w:left="0" w:firstLine="0"/>
              <w:rPr>
                <w:sz w:val="20"/>
                <w:szCs w:val="20"/>
                <w:lang w:val="en-ID"/>
              </w:rPr>
            </w:pPr>
            <w:proofErr w:type="spellStart"/>
            <w:r w:rsidRPr="00E05CF0">
              <w:rPr>
                <w:sz w:val="20"/>
                <w:szCs w:val="20"/>
                <w:lang w:val="en-ID"/>
              </w:rPr>
              <w:t>JobSatis</w:t>
            </w:r>
            <w:proofErr w:type="spellEnd"/>
          </w:p>
        </w:tc>
        <w:tc>
          <w:tcPr>
            <w:tcW w:w="360" w:type="dxa"/>
            <w:tcBorders>
              <w:top w:val="single" w:sz="4" w:space="0" w:color="auto"/>
            </w:tcBorders>
            <w:noWrap/>
            <w:tcMar>
              <w:top w:w="15" w:type="dxa"/>
              <w:left w:w="57" w:type="dxa"/>
              <w:bottom w:w="15" w:type="dxa"/>
              <w:right w:w="57" w:type="dxa"/>
            </w:tcMar>
            <w:vAlign w:val="center"/>
            <w:hideMark/>
          </w:tcPr>
          <w:p w14:paraId="2812FF0C" w14:textId="77777777" w:rsidR="00E05CF0" w:rsidRPr="00E05CF0" w:rsidRDefault="00E05CF0" w:rsidP="00E05CF0">
            <w:pPr>
              <w:spacing w:after="0"/>
              <w:ind w:left="0" w:firstLine="0"/>
              <w:rPr>
                <w:sz w:val="20"/>
                <w:szCs w:val="20"/>
                <w:lang w:val="en-ID"/>
              </w:rPr>
            </w:pPr>
            <w:r w:rsidRPr="00E05CF0">
              <w:rPr>
                <w:sz w:val="20"/>
                <w:szCs w:val="20"/>
                <w:lang w:val="en-ID"/>
              </w:rPr>
              <w:t>&lt;-</w:t>
            </w:r>
          </w:p>
        </w:tc>
        <w:tc>
          <w:tcPr>
            <w:tcW w:w="1260" w:type="dxa"/>
            <w:tcBorders>
              <w:top w:val="single" w:sz="4" w:space="0" w:color="auto"/>
            </w:tcBorders>
            <w:tcMar>
              <w:top w:w="15" w:type="dxa"/>
              <w:left w:w="140" w:type="dxa"/>
              <w:bottom w:w="15" w:type="dxa"/>
              <w:right w:w="140" w:type="dxa"/>
            </w:tcMar>
            <w:vAlign w:val="center"/>
            <w:hideMark/>
          </w:tcPr>
          <w:p w14:paraId="7BCF4440" w14:textId="77777777" w:rsidR="00E05CF0" w:rsidRPr="00E05CF0" w:rsidRDefault="00E05CF0" w:rsidP="00E05CF0">
            <w:pPr>
              <w:spacing w:after="0"/>
              <w:ind w:left="0" w:firstLine="0"/>
              <w:rPr>
                <w:sz w:val="20"/>
                <w:szCs w:val="20"/>
                <w:lang w:val="en-ID"/>
              </w:rPr>
            </w:pPr>
            <w:proofErr w:type="spellStart"/>
            <w:r w:rsidRPr="00E05CF0">
              <w:rPr>
                <w:sz w:val="20"/>
                <w:szCs w:val="20"/>
                <w:lang w:val="en-ID"/>
              </w:rPr>
              <w:t>LeadStyl</w:t>
            </w:r>
            <w:proofErr w:type="spellEnd"/>
          </w:p>
        </w:tc>
        <w:tc>
          <w:tcPr>
            <w:tcW w:w="1170" w:type="dxa"/>
            <w:tcBorders>
              <w:top w:val="single" w:sz="4" w:space="0" w:color="auto"/>
            </w:tcBorders>
            <w:tcMar>
              <w:top w:w="15" w:type="dxa"/>
              <w:left w:w="140" w:type="dxa"/>
              <w:bottom w:w="15" w:type="dxa"/>
              <w:right w:w="140" w:type="dxa"/>
            </w:tcMar>
            <w:vAlign w:val="center"/>
            <w:hideMark/>
          </w:tcPr>
          <w:p w14:paraId="597A43BC" w14:textId="77777777" w:rsidR="00E05CF0" w:rsidRPr="00E05CF0" w:rsidRDefault="00E05CF0" w:rsidP="00E05CF0">
            <w:pPr>
              <w:spacing w:after="0"/>
              <w:ind w:left="0" w:firstLine="0"/>
              <w:rPr>
                <w:sz w:val="20"/>
                <w:szCs w:val="20"/>
                <w:lang w:val="en-ID"/>
              </w:rPr>
            </w:pPr>
            <w:r w:rsidRPr="00E05CF0">
              <w:rPr>
                <w:sz w:val="20"/>
                <w:szCs w:val="20"/>
                <w:lang w:val="en-ID"/>
              </w:rPr>
              <w:t>.484</w:t>
            </w:r>
          </w:p>
        </w:tc>
        <w:tc>
          <w:tcPr>
            <w:tcW w:w="900" w:type="dxa"/>
            <w:tcBorders>
              <w:top w:val="single" w:sz="4" w:space="0" w:color="auto"/>
            </w:tcBorders>
            <w:tcMar>
              <w:top w:w="15" w:type="dxa"/>
              <w:left w:w="140" w:type="dxa"/>
              <w:bottom w:w="15" w:type="dxa"/>
              <w:right w:w="140" w:type="dxa"/>
            </w:tcMar>
            <w:vAlign w:val="center"/>
            <w:hideMark/>
          </w:tcPr>
          <w:p w14:paraId="42856022" w14:textId="77777777" w:rsidR="00E05CF0" w:rsidRPr="00E05CF0" w:rsidRDefault="00E05CF0" w:rsidP="00E05CF0">
            <w:pPr>
              <w:spacing w:after="0"/>
              <w:ind w:left="0" w:firstLine="0"/>
              <w:rPr>
                <w:sz w:val="20"/>
                <w:szCs w:val="20"/>
                <w:lang w:val="en-ID"/>
              </w:rPr>
            </w:pPr>
            <w:r w:rsidRPr="00E05CF0">
              <w:rPr>
                <w:sz w:val="20"/>
                <w:szCs w:val="20"/>
                <w:lang w:val="en-ID"/>
              </w:rPr>
              <w:t>.072</w:t>
            </w:r>
          </w:p>
        </w:tc>
        <w:tc>
          <w:tcPr>
            <w:tcW w:w="900" w:type="dxa"/>
            <w:tcBorders>
              <w:top w:val="single" w:sz="4" w:space="0" w:color="auto"/>
            </w:tcBorders>
            <w:tcMar>
              <w:top w:w="15" w:type="dxa"/>
              <w:left w:w="140" w:type="dxa"/>
              <w:bottom w:w="15" w:type="dxa"/>
              <w:right w:w="140" w:type="dxa"/>
            </w:tcMar>
            <w:vAlign w:val="center"/>
            <w:hideMark/>
          </w:tcPr>
          <w:p w14:paraId="11C5D437" w14:textId="77777777" w:rsidR="00E05CF0" w:rsidRPr="00E05CF0" w:rsidRDefault="00E05CF0" w:rsidP="00E05CF0">
            <w:pPr>
              <w:spacing w:after="0"/>
              <w:ind w:left="0" w:firstLine="0"/>
              <w:rPr>
                <w:sz w:val="20"/>
                <w:szCs w:val="20"/>
                <w:lang w:val="en-ID"/>
              </w:rPr>
            </w:pPr>
            <w:r w:rsidRPr="00E05CF0">
              <w:rPr>
                <w:sz w:val="20"/>
                <w:szCs w:val="20"/>
                <w:lang w:val="en-ID"/>
              </w:rPr>
              <w:t>6.714</w:t>
            </w:r>
          </w:p>
        </w:tc>
        <w:tc>
          <w:tcPr>
            <w:tcW w:w="712" w:type="dxa"/>
            <w:tcBorders>
              <w:top w:val="single" w:sz="4" w:space="0" w:color="auto"/>
            </w:tcBorders>
            <w:tcMar>
              <w:top w:w="15" w:type="dxa"/>
              <w:left w:w="140" w:type="dxa"/>
              <w:bottom w:w="15" w:type="dxa"/>
              <w:right w:w="140" w:type="dxa"/>
            </w:tcMar>
            <w:vAlign w:val="center"/>
            <w:hideMark/>
          </w:tcPr>
          <w:p w14:paraId="6D6B0FFA" w14:textId="77777777" w:rsidR="00E05CF0" w:rsidRPr="00E05CF0" w:rsidRDefault="00E05CF0" w:rsidP="00E05CF0">
            <w:pPr>
              <w:spacing w:after="0"/>
              <w:ind w:left="0" w:firstLine="0"/>
              <w:rPr>
                <w:sz w:val="20"/>
                <w:szCs w:val="20"/>
                <w:lang w:val="en-ID"/>
              </w:rPr>
            </w:pPr>
            <w:r w:rsidRPr="00E05CF0">
              <w:rPr>
                <w:sz w:val="20"/>
                <w:szCs w:val="20"/>
                <w:lang w:val="en-ID"/>
              </w:rPr>
              <w:t>***</w:t>
            </w:r>
          </w:p>
        </w:tc>
        <w:tc>
          <w:tcPr>
            <w:tcW w:w="1268" w:type="dxa"/>
            <w:tcBorders>
              <w:top w:val="single" w:sz="4" w:space="0" w:color="auto"/>
            </w:tcBorders>
            <w:tcMar>
              <w:top w:w="15" w:type="dxa"/>
              <w:left w:w="140" w:type="dxa"/>
              <w:bottom w:w="15" w:type="dxa"/>
              <w:right w:w="140" w:type="dxa"/>
            </w:tcMar>
            <w:vAlign w:val="center"/>
            <w:hideMark/>
          </w:tcPr>
          <w:p w14:paraId="3F50ED65" w14:textId="77777777" w:rsidR="00E05CF0" w:rsidRPr="00E05CF0" w:rsidRDefault="00E05CF0" w:rsidP="00E05CF0">
            <w:pPr>
              <w:spacing w:after="0"/>
              <w:ind w:left="0" w:firstLine="0"/>
              <w:rPr>
                <w:sz w:val="20"/>
                <w:szCs w:val="20"/>
                <w:lang w:val="en-ID"/>
              </w:rPr>
            </w:pPr>
            <w:r w:rsidRPr="00E05CF0">
              <w:rPr>
                <w:sz w:val="20"/>
                <w:szCs w:val="20"/>
                <w:lang w:val="en-ID"/>
              </w:rPr>
              <w:t>ACCEPT</w:t>
            </w:r>
          </w:p>
        </w:tc>
      </w:tr>
      <w:tr w:rsidR="00E05CF0" w:rsidRPr="00E05CF0" w14:paraId="448D9E93" w14:textId="77777777" w:rsidTr="00E05CF0">
        <w:tc>
          <w:tcPr>
            <w:tcW w:w="1432" w:type="dxa"/>
            <w:tcMar>
              <w:top w:w="15" w:type="dxa"/>
              <w:left w:w="57" w:type="dxa"/>
              <w:bottom w:w="15" w:type="dxa"/>
              <w:right w:w="57" w:type="dxa"/>
            </w:tcMar>
            <w:vAlign w:val="center"/>
            <w:hideMark/>
          </w:tcPr>
          <w:p w14:paraId="63FD56AA" w14:textId="77777777" w:rsidR="00E05CF0" w:rsidRPr="00E05CF0" w:rsidRDefault="00E05CF0" w:rsidP="00E05CF0">
            <w:pPr>
              <w:spacing w:after="0"/>
              <w:ind w:left="0" w:firstLine="0"/>
              <w:rPr>
                <w:sz w:val="20"/>
                <w:szCs w:val="20"/>
                <w:lang w:val="en-ID"/>
              </w:rPr>
            </w:pPr>
            <w:proofErr w:type="spellStart"/>
            <w:r w:rsidRPr="00E05CF0">
              <w:rPr>
                <w:sz w:val="20"/>
                <w:szCs w:val="20"/>
                <w:lang w:val="en-ID"/>
              </w:rPr>
              <w:t>JobSatis</w:t>
            </w:r>
            <w:proofErr w:type="spellEnd"/>
          </w:p>
        </w:tc>
        <w:tc>
          <w:tcPr>
            <w:tcW w:w="360" w:type="dxa"/>
            <w:noWrap/>
            <w:tcMar>
              <w:top w:w="15" w:type="dxa"/>
              <w:left w:w="57" w:type="dxa"/>
              <w:bottom w:w="15" w:type="dxa"/>
              <w:right w:w="57" w:type="dxa"/>
            </w:tcMar>
            <w:vAlign w:val="center"/>
            <w:hideMark/>
          </w:tcPr>
          <w:p w14:paraId="08F296D8" w14:textId="77777777" w:rsidR="00E05CF0" w:rsidRPr="00E05CF0" w:rsidRDefault="00E05CF0" w:rsidP="00E05CF0">
            <w:pPr>
              <w:spacing w:after="0"/>
              <w:ind w:left="0" w:firstLine="0"/>
              <w:rPr>
                <w:sz w:val="20"/>
                <w:szCs w:val="20"/>
                <w:lang w:val="en-ID"/>
              </w:rPr>
            </w:pPr>
            <w:r w:rsidRPr="00E05CF0">
              <w:rPr>
                <w:sz w:val="20"/>
                <w:szCs w:val="20"/>
                <w:lang w:val="en-ID"/>
              </w:rPr>
              <w:t>&lt;-</w:t>
            </w:r>
          </w:p>
        </w:tc>
        <w:tc>
          <w:tcPr>
            <w:tcW w:w="1260" w:type="dxa"/>
            <w:tcMar>
              <w:top w:w="15" w:type="dxa"/>
              <w:left w:w="140" w:type="dxa"/>
              <w:bottom w:w="15" w:type="dxa"/>
              <w:right w:w="140" w:type="dxa"/>
            </w:tcMar>
            <w:vAlign w:val="center"/>
            <w:hideMark/>
          </w:tcPr>
          <w:p w14:paraId="5D91A333" w14:textId="77777777" w:rsidR="00E05CF0" w:rsidRPr="00E05CF0" w:rsidRDefault="00E05CF0" w:rsidP="00E05CF0">
            <w:pPr>
              <w:spacing w:after="0"/>
              <w:ind w:left="0" w:firstLine="0"/>
              <w:rPr>
                <w:sz w:val="20"/>
                <w:szCs w:val="20"/>
                <w:lang w:val="en-ID"/>
              </w:rPr>
            </w:pPr>
            <w:proofErr w:type="spellStart"/>
            <w:r w:rsidRPr="00E05CF0">
              <w:rPr>
                <w:sz w:val="20"/>
                <w:szCs w:val="20"/>
                <w:lang w:val="en-ID"/>
              </w:rPr>
              <w:t>OrgCult</w:t>
            </w:r>
            <w:proofErr w:type="spellEnd"/>
          </w:p>
        </w:tc>
        <w:tc>
          <w:tcPr>
            <w:tcW w:w="1170" w:type="dxa"/>
            <w:tcMar>
              <w:top w:w="15" w:type="dxa"/>
              <w:left w:w="140" w:type="dxa"/>
              <w:bottom w:w="15" w:type="dxa"/>
              <w:right w:w="140" w:type="dxa"/>
            </w:tcMar>
            <w:vAlign w:val="center"/>
            <w:hideMark/>
          </w:tcPr>
          <w:p w14:paraId="372EC75A" w14:textId="77777777" w:rsidR="00E05CF0" w:rsidRPr="00E05CF0" w:rsidRDefault="00E05CF0" w:rsidP="00E05CF0">
            <w:pPr>
              <w:spacing w:after="0"/>
              <w:ind w:left="0" w:firstLine="0"/>
              <w:rPr>
                <w:sz w:val="20"/>
                <w:szCs w:val="20"/>
                <w:lang w:val="en-ID"/>
              </w:rPr>
            </w:pPr>
            <w:r w:rsidRPr="00E05CF0">
              <w:rPr>
                <w:sz w:val="20"/>
                <w:szCs w:val="20"/>
                <w:lang w:val="en-ID"/>
              </w:rPr>
              <w:t>.214</w:t>
            </w:r>
          </w:p>
        </w:tc>
        <w:tc>
          <w:tcPr>
            <w:tcW w:w="900" w:type="dxa"/>
            <w:tcMar>
              <w:top w:w="15" w:type="dxa"/>
              <w:left w:w="140" w:type="dxa"/>
              <w:bottom w:w="15" w:type="dxa"/>
              <w:right w:w="140" w:type="dxa"/>
            </w:tcMar>
            <w:vAlign w:val="center"/>
            <w:hideMark/>
          </w:tcPr>
          <w:p w14:paraId="18A289C9" w14:textId="77777777" w:rsidR="00E05CF0" w:rsidRPr="00E05CF0" w:rsidRDefault="00E05CF0" w:rsidP="00E05CF0">
            <w:pPr>
              <w:spacing w:after="0"/>
              <w:ind w:left="0" w:firstLine="0"/>
              <w:rPr>
                <w:sz w:val="20"/>
                <w:szCs w:val="20"/>
                <w:lang w:val="en-ID"/>
              </w:rPr>
            </w:pPr>
            <w:r w:rsidRPr="00E05CF0">
              <w:rPr>
                <w:sz w:val="20"/>
                <w:szCs w:val="20"/>
                <w:lang w:val="en-ID"/>
              </w:rPr>
              <w:t>.097</w:t>
            </w:r>
          </w:p>
        </w:tc>
        <w:tc>
          <w:tcPr>
            <w:tcW w:w="900" w:type="dxa"/>
            <w:tcMar>
              <w:top w:w="15" w:type="dxa"/>
              <w:left w:w="140" w:type="dxa"/>
              <w:bottom w:w="15" w:type="dxa"/>
              <w:right w:w="140" w:type="dxa"/>
            </w:tcMar>
            <w:vAlign w:val="center"/>
            <w:hideMark/>
          </w:tcPr>
          <w:p w14:paraId="2E8C9F70" w14:textId="77777777" w:rsidR="00E05CF0" w:rsidRPr="00E05CF0" w:rsidRDefault="00E05CF0" w:rsidP="00E05CF0">
            <w:pPr>
              <w:spacing w:after="0"/>
              <w:ind w:left="0" w:firstLine="0"/>
              <w:rPr>
                <w:sz w:val="20"/>
                <w:szCs w:val="20"/>
                <w:lang w:val="en-ID"/>
              </w:rPr>
            </w:pPr>
            <w:r w:rsidRPr="00E05CF0">
              <w:rPr>
                <w:sz w:val="20"/>
                <w:szCs w:val="20"/>
                <w:lang w:val="en-ID"/>
              </w:rPr>
              <w:t>2.213</w:t>
            </w:r>
          </w:p>
        </w:tc>
        <w:tc>
          <w:tcPr>
            <w:tcW w:w="712" w:type="dxa"/>
            <w:tcMar>
              <w:top w:w="15" w:type="dxa"/>
              <w:left w:w="140" w:type="dxa"/>
              <w:bottom w:w="15" w:type="dxa"/>
              <w:right w:w="140" w:type="dxa"/>
            </w:tcMar>
            <w:vAlign w:val="center"/>
            <w:hideMark/>
          </w:tcPr>
          <w:p w14:paraId="63CD6719" w14:textId="77777777" w:rsidR="00E05CF0" w:rsidRPr="00E05CF0" w:rsidRDefault="00E05CF0" w:rsidP="00E05CF0">
            <w:pPr>
              <w:spacing w:after="0"/>
              <w:ind w:left="0" w:firstLine="0"/>
              <w:rPr>
                <w:sz w:val="20"/>
                <w:szCs w:val="20"/>
                <w:lang w:val="en-ID"/>
              </w:rPr>
            </w:pPr>
            <w:r w:rsidRPr="00E05CF0">
              <w:rPr>
                <w:sz w:val="20"/>
                <w:szCs w:val="20"/>
                <w:lang w:val="en-ID"/>
              </w:rPr>
              <w:t>.027</w:t>
            </w:r>
          </w:p>
        </w:tc>
        <w:tc>
          <w:tcPr>
            <w:tcW w:w="1268" w:type="dxa"/>
            <w:tcMar>
              <w:top w:w="15" w:type="dxa"/>
              <w:left w:w="140" w:type="dxa"/>
              <w:bottom w:w="15" w:type="dxa"/>
              <w:right w:w="140" w:type="dxa"/>
            </w:tcMar>
            <w:vAlign w:val="center"/>
            <w:hideMark/>
          </w:tcPr>
          <w:p w14:paraId="59F91AFF" w14:textId="77777777" w:rsidR="00E05CF0" w:rsidRPr="00E05CF0" w:rsidRDefault="00E05CF0" w:rsidP="00E05CF0">
            <w:pPr>
              <w:spacing w:after="0"/>
              <w:ind w:left="0" w:firstLine="0"/>
              <w:rPr>
                <w:sz w:val="20"/>
                <w:szCs w:val="20"/>
                <w:lang w:val="en-ID"/>
              </w:rPr>
            </w:pPr>
            <w:r w:rsidRPr="00E05CF0">
              <w:rPr>
                <w:sz w:val="20"/>
                <w:szCs w:val="20"/>
                <w:lang w:val="en-ID"/>
              </w:rPr>
              <w:t>ACCEPT</w:t>
            </w:r>
          </w:p>
        </w:tc>
      </w:tr>
      <w:tr w:rsidR="00E05CF0" w:rsidRPr="00E05CF0" w14:paraId="54660086" w14:textId="77777777" w:rsidTr="00E05CF0">
        <w:tc>
          <w:tcPr>
            <w:tcW w:w="1432" w:type="dxa"/>
            <w:tcMar>
              <w:top w:w="15" w:type="dxa"/>
              <w:left w:w="57" w:type="dxa"/>
              <w:bottom w:w="15" w:type="dxa"/>
              <w:right w:w="57" w:type="dxa"/>
            </w:tcMar>
            <w:vAlign w:val="center"/>
            <w:hideMark/>
          </w:tcPr>
          <w:p w14:paraId="08094380" w14:textId="77777777" w:rsidR="00E05CF0" w:rsidRPr="00E05CF0" w:rsidRDefault="00E05CF0" w:rsidP="00E05CF0">
            <w:pPr>
              <w:spacing w:after="0"/>
              <w:ind w:left="0" w:firstLine="0"/>
              <w:rPr>
                <w:sz w:val="20"/>
                <w:szCs w:val="20"/>
                <w:lang w:val="en-ID"/>
              </w:rPr>
            </w:pPr>
            <w:proofErr w:type="spellStart"/>
            <w:r w:rsidRPr="00E05CF0">
              <w:rPr>
                <w:sz w:val="20"/>
                <w:szCs w:val="20"/>
                <w:lang w:val="en-ID"/>
              </w:rPr>
              <w:t>OrgPerf</w:t>
            </w:r>
            <w:proofErr w:type="spellEnd"/>
          </w:p>
        </w:tc>
        <w:tc>
          <w:tcPr>
            <w:tcW w:w="360" w:type="dxa"/>
            <w:noWrap/>
            <w:tcMar>
              <w:top w:w="15" w:type="dxa"/>
              <w:left w:w="57" w:type="dxa"/>
              <w:bottom w:w="15" w:type="dxa"/>
              <w:right w:w="57" w:type="dxa"/>
            </w:tcMar>
            <w:vAlign w:val="center"/>
            <w:hideMark/>
          </w:tcPr>
          <w:p w14:paraId="666F2DA9" w14:textId="77777777" w:rsidR="00E05CF0" w:rsidRPr="00E05CF0" w:rsidRDefault="00E05CF0" w:rsidP="00E05CF0">
            <w:pPr>
              <w:spacing w:after="0"/>
              <w:ind w:left="0" w:firstLine="0"/>
              <w:rPr>
                <w:sz w:val="20"/>
                <w:szCs w:val="20"/>
                <w:lang w:val="en-ID"/>
              </w:rPr>
            </w:pPr>
            <w:r w:rsidRPr="00E05CF0">
              <w:rPr>
                <w:sz w:val="20"/>
                <w:szCs w:val="20"/>
                <w:lang w:val="en-ID"/>
              </w:rPr>
              <w:t>&lt;-</w:t>
            </w:r>
          </w:p>
        </w:tc>
        <w:tc>
          <w:tcPr>
            <w:tcW w:w="1260" w:type="dxa"/>
            <w:tcMar>
              <w:top w:w="15" w:type="dxa"/>
              <w:left w:w="140" w:type="dxa"/>
              <w:bottom w:w="15" w:type="dxa"/>
              <w:right w:w="140" w:type="dxa"/>
            </w:tcMar>
            <w:vAlign w:val="center"/>
            <w:hideMark/>
          </w:tcPr>
          <w:p w14:paraId="52379405" w14:textId="77777777" w:rsidR="00E05CF0" w:rsidRPr="00E05CF0" w:rsidRDefault="00E05CF0" w:rsidP="00E05CF0">
            <w:pPr>
              <w:spacing w:after="0"/>
              <w:ind w:left="0" w:firstLine="0"/>
              <w:rPr>
                <w:sz w:val="20"/>
                <w:szCs w:val="20"/>
                <w:lang w:val="en-ID"/>
              </w:rPr>
            </w:pPr>
            <w:proofErr w:type="spellStart"/>
            <w:r w:rsidRPr="00E05CF0">
              <w:rPr>
                <w:sz w:val="20"/>
                <w:szCs w:val="20"/>
                <w:lang w:val="en-ID"/>
              </w:rPr>
              <w:t>JobSatis</w:t>
            </w:r>
            <w:proofErr w:type="spellEnd"/>
          </w:p>
        </w:tc>
        <w:tc>
          <w:tcPr>
            <w:tcW w:w="1170" w:type="dxa"/>
            <w:tcMar>
              <w:top w:w="15" w:type="dxa"/>
              <w:left w:w="140" w:type="dxa"/>
              <w:bottom w:w="15" w:type="dxa"/>
              <w:right w:w="140" w:type="dxa"/>
            </w:tcMar>
            <w:vAlign w:val="center"/>
            <w:hideMark/>
          </w:tcPr>
          <w:p w14:paraId="393665AC" w14:textId="77777777" w:rsidR="00E05CF0" w:rsidRPr="00E05CF0" w:rsidRDefault="00E05CF0" w:rsidP="00E05CF0">
            <w:pPr>
              <w:spacing w:after="0"/>
              <w:ind w:left="0" w:firstLine="0"/>
              <w:rPr>
                <w:sz w:val="20"/>
                <w:szCs w:val="20"/>
                <w:lang w:val="en-ID"/>
              </w:rPr>
            </w:pPr>
            <w:r w:rsidRPr="00E05CF0">
              <w:rPr>
                <w:sz w:val="20"/>
                <w:szCs w:val="20"/>
                <w:lang w:val="en-ID"/>
              </w:rPr>
              <w:t>.552</w:t>
            </w:r>
          </w:p>
        </w:tc>
        <w:tc>
          <w:tcPr>
            <w:tcW w:w="900" w:type="dxa"/>
            <w:tcMar>
              <w:top w:w="15" w:type="dxa"/>
              <w:left w:w="140" w:type="dxa"/>
              <w:bottom w:w="15" w:type="dxa"/>
              <w:right w:w="140" w:type="dxa"/>
            </w:tcMar>
            <w:vAlign w:val="center"/>
            <w:hideMark/>
          </w:tcPr>
          <w:p w14:paraId="76E759DD" w14:textId="77777777" w:rsidR="00E05CF0" w:rsidRPr="00E05CF0" w:rsidRDefault="00E05CF0" w:rsidP="00E05CF0">
            <w:pPr>
              <w:spacing w:after="0"/>
              <w:ind w:left="0" w:firstLine="0"/>
              <w:rPr>
                <w:sz w:val="20"/>
                <w:szCs w:val="20"/>
                <w:lang w:val="en-ID"/>
              </w:rPr>
            </w:pPr>
            <w:r w:rsidRPr="00E05CF0">
              <w:rPr>
                <w:sz w:val="20"/>
                <w:szCs w:val="20"/>
                <w:lang w:val="en-ID"/>
              </w:rPr>
              <w:t>.085</w:t>
            </w:r>
          </w:p>
        </w:tc>
        <w:tc>
          <w:tcPr>
            <w:tcW w:w="900" w:type="dxa"/>
            <w:tcMar>
              <w:top w:w="15" w:type="dxa"/>
              <w:left w:w="140" w:type="dxa"/>
              <w:bottom w:w="15" w:type="dxa"/>
              <w:right w:w="140" w:type="dxa"/>
            </w:tcMar>
            <w:vAlign w:val="center"/>
            <w:hideMark/>
          </w:tcPr>
          <w:p w14:paraId="246F6015" w14:textId="77777777" w:rsidR="00E05CF0" w:rsidRPr="00E05CF0" w:rsidRDefault="00E05CF0" w:rsidP="00E05CF0">
            <w:pPr>
              <w:spacing w:after="0"/>
              <w:ind w:left="0" w:firstLine="0"/>
              <w:rPr>
                <w:sz w:val="20"/>
                <w:szCs w:val="20"/>
                <w:lang w:val="en-ID"/>
              </w:rPr>
            </w:pPr>
            <w:r w:rsidRPr="00E05CF0">
              <w:rPr>
                <w:sz w:val="20"/>
                <w:szCs w:val="20"/>
                <w:lang w:val="en-ID"/>
              </w:rPr>
              <w:t>6.502</w:t>
            </w:r>
          </w:p>
        </w:tc>
        <w:tc>
          <w:tcPr>
            <w:tcW w:w="712" w:type="dxa"/>
            <w:tcMar>
              <w:top w:w="15" w:type="dxa"/>
              <w:left w:w="140" w:type="dxa"/>
              <w:bottom w:w="15" w:type="dxa"/>
              <w:right w:w="140" w:type="dxa"/>
            </w:tcMar>
            <w:vAlign w:val="center"/>
            <w:hideMark/>
          </w:tcPr>
          <w:p w14:paraId="5FC5D593" w14:textId="77777777" w:rsidR="00E05CF0" w:rsidRPr="00E05CF0" w:rsidRDefault="00E05CF0" w:rsidP="00E05CF0">
            <w:pPr>
              <w:spacing w:after="0"/>
              <w:ind w:left="0" w:firstLine="0"/>
              <w:rPr>
                <w:sz w:val="20"/>
                <w:szCs w:val="20"/>
                <w:lang w:val="en-ID"/>
              </w:rPr>
            </w:pPr>
            <w:r w:rsidRPr="00E05CF0">
              <w:rPr>
                <w:sz w:val="20"/>
                <w:szCs w:val="20"/>
                <w:lang w:val="en-ID"/>
              </w:rPr>
              <w:t>***</w:t>
            </w:r>
          </w:p>
        </w:tc>
        <w:tc>
          <w:tcPr>
            <w:tcW w:w="1268" w:type="dxa"/>
            <w:tcMar>
              <w:top w:w="15" w:type="dxa"/>
              <w:left w:w="140" w:type="dxa"/>
              <w:bottom w:w="15" w:type="dxa"/>
              <w:right w:w="140" w:type="dxa"/>
            </w:tcMar>
            <w:vAlign w:val="center"/>
            <w:hideMark/>
          </w:tcPr>
          <w:p w14:paraId="439F6156" w14:textId="77777777" w:rsidR="00E05CF0" w:rsidRPr="00E05CF0" w:rsidRDefault="00E05CF0" w:rsidP="00E05CF0">
            <w:pPr>
              <w:spacing w:after="0"/>
              <w:ind w:left="0" w:firstLine="0"/>
              <w:rPr>
                <w:sz w:val="20"/>
                <w:szCs w:val="20"/>
                <w:lang w:val="en-ID"/>
              </w:rPr>
            </w:pPr>
            <w:r w:rsidRPr="00E05CF0">
              <w:rPr>
                <w:sz w:val="20"/>
                <w:szCs w:val="20"/>
                <w:lang w:val="en-ID"/>
              </w:rPr>
              <w:t>ACCEPT</w:t>
            </w:r>
          </w:p>
        </w:tc>
      </w:tr>
      <w:tr w:rsidR="00E05CF0" w:rsidRPr="00E05CF0" w14:paraId="08B01FA2" w14:textId="77777777" w:rsidTr="00E05CF0">
        <w:tc>
          <w:tcPr>
            <w:tcW w:w="1432" w:type="dxa"/>
            <w:tcMar>
              <w:top w:w="15" w:type="dxa"/>
              <w:left w:w="57" w:type="dxa"/>
              <w:bottom w:w="15" w:type="dxa"/>
              <w:right w:w="57" w:type="dxa"/>
            </w:tcMar>
            <w:vAlign w:val="center"/>
            <w:hideMark/>
          </w:tcPr>
          <w:p w14:paraId="682EFE2D" w14:textId="77777777" w:rsidR="00E05CF0" w:rsidRPr="00E05CF0" w:rsidRDefault="00E05CF0" w:rsidP="00E05CF0">
            <w:pPr>
              <w:spacing w:after="0"/>
              <w:ind w:left="0" w:firstLine="0"/>
              <w:rPr>
                <w:sz w:val="20"/>
                <w:szCs w:val="20"/>
                <w:lang w:val="en-ID"/>
              </w:rPr>
            </w:pPr>
            <w:proofErr w:type="spellStart"/>
            <w:r w:rsidRPr="00E05CF0">
              <w:rPr>
                <w:sz w:val="20"/>
                <w:szCs w:val="20"/>
                <w:lang w:val="en-ID"/>
              </w:rPr>
              <w:t>EmpEng</w:t>
            </w:r>
            <w:proofErr w:type="spellEnd"/>
          </w:p>
        </w:tc>
        <w:tc>
          <w:tcPr>
            <w:tcW w:w="360" w:type="dxa"/>
            <w:noWrap/>
            <w:tcMar>
              <w:top w:w="15" w:type="dxa"/>
              <w:left w:w="57" w:type="dxa"/>
              <w:bottom w:w="15" w:type="dxa"/>
              <w:right w:w="57" w:type="dxa"/>
            </w:tcMar>
            <w:vAlign w:val="center"/>
            <w:hideMark/>
          </w:tcPr>
          <w:p w14:paraId="6DD9FAF5" w14:textId="77777777" w:rsidR="00E05CF0" w:rsidRPr="00E05CF0" w:rsidRDefault="00E05CF0" w:rsidP="00E05CF0">
            <w:pPr>
              <w:spacing w:after="0"/>
              <w:ind w:left="0" w:firstLine="0"/>
              <w:rPr>
                <w:sz w:val="20"/>
                <w:szCs w:val="20"/>
                <w:lang w:val="en-ID"/>
              </w:rPr>
            </w:pPr>
            <w:r w:rsidRPr="00E05CF0">
              <w:rPr>
                <w:sz w:val="20"/>
                <w:szCs w:val="20"/>
                <w:lang w:val="en-ID"/>
              </w:rPr>
              <w:t>&lt;-</w:t>
            </w:r>
          </w:p>
        </w:tc>
        <w:tc>
          <w:tcPr>
            <w:tcW w:w="1260" w:type="dxa"/>
            <w:tcMar>
              <w:top w:w="15" w:type="dxa"/>
              <w:left w:w="140" w:type="dxa"/>
              <w:bottom w:w="15" w:type="dxa"/>
              <w:right w:w="140" w:type="dxa"/>
            </w:tcMar>
            <w:vAlign w:val="center"/>
            <w:hideMark/>
          </w:tcPr>
          <w:p w14:paraId="5E7D7772" w14:textId="77777777" w:rsidR="00E05CF0" w:rsidRPr="00E05CF0" w:rsidRDefault="00E05CF0" w:rsidP="00E05CF0">
            <w:pPr>
              <w:spacing w:after="0"/>
              <w:ind w:left="0" w:firstLine="0"/>
              <w:rPr>
                <w:sz w:val="20"/>
                <w:szCs w:val="20"/>
                <w:lang w:val="en-ID"/>
              </w:rPr>
            </w:pPr>
            <w:proofErr w:type="spellStart"/>
            <w:r w:rsidRPr="00E05CF0">
              <w:rPr>
                <w:sz w:val="20"/>
                <w:szCs w:val="20"/>
                <w:lang w:val="en-ID"/>
              </w:rPr>
              <w:t>JobSatis</w:t>
            </w:r>
            <w:proofErr w:type="spellEnd"/>
          </w:p>
        </w:tc>
        <w:tc>
          <w:tcPr>
            <w:tcW w:w="1170" w:type="dxa"/>
            <w:tcMar>
              <w:top w:w="15" w:type="dxa"/>
              <w:left w:w="140" w:type="dxa"/>
              <w:bottom w:w="15" w:type="dxa"/>
              <w:right w:w="140" w:type="dxa"/>
            </w:tcMar>
            <w:vAlign w:val="center"/>
            <w:hideMark/>
          </w:tcPr>
          <w:p w14:paraId="0E5C46BB" w14:textId="77777777" w:rsidR="00E05CF0" w:rsidRPr="00E05CF0" w:rsidRDefault="00E05CF0" w:rsidP="00E05CF0">
            <w:pPr>
              <w:spacing w:after="0"/>
              <w:ind w:left="0" w:firstLine="0"/>
              <w:rPr>
                <w:sz w:val="20"/>
                <w:szCs w:val="20"/>
                <w:lang w:val="en-ID"/>
              </w:rPr>
            </w:pPr>
            <w:r w:rsidRPr="00E05CF0">
              <w:rPr>
                <w:sz w:val="20"/>
                <w:szCs w:val="20"/>
                <w:lang w:val="en-ID"/>
              </w:rPr>
              <w:t>1.224</w:t>
            </w:r>
          </w:p>
        </w:tc>
        <w:tc>
          <w:tcPr>
            <w:tcW w:w="900" w:type="dxa"/>
            <w:tcMar>
              <w:top w:w="15" w:type="dxa"/>
              <w:left w:w="140" w:type="dxa"/>
              <w:bottom w:w="15" w:type="dxa"/>
              <w:right w:w="140" w:type="dxa"/>
            </w:tcMar>
            <w:vAlign w:val="center"/>
            <w:hideMark/>
          </w:tcPr>
          <w:p w14:paraId="05122025" w14:textId="77777777" w:rsidR="00E05CF0" w:rsidRPr="00E05CF0" w:rsidRDefault="00E05CF0" w:rsidP="00E05CF0">
            <w:pPr>
              <w:spacing w:after="0"/>
              <w:ind w:left="0" w:firstLine="0"/>
              <w:rPr>
                <w:sz w:val="20"/>
                <w:szCs w:val="20"/>
                <w:lang w:val="en-ID"/>
              </w:rPr>
            </w:pPr>
            <w:r w:rsidRPr="00E05CF0">
              <w:rPr>
                <w:sz w:val="20"/>
                <w:szCs w:val="20"/>
                <w:lang w:val="en-ID"/>
              </w:rPr>
              <w:t>.152</w:t>
            </w:r>
          </w:p>
        </w:tc>
        <w:tc>
          <w:tcPr>
            <w:tcW w:w="900" w:type="dxa"/>
            <w:tcMar>
              <w:top w:w="15" w:type="dxa"/>
              <w:left w:w="140" w:type="dxa"/>
              <w:bottom w:w="15" w:type="dxa"/>
              <w:right w:w="140" w:type="dxa"/>
            </w:tcMar>
            <w:vAlign w:val="center"/>
            <w:hideMark/>
          </w:tcPr>
          <w:p w14:paraId="2367E55D" w14:textId="77777777" w:rsidR="00E05CF0" w:rsidRPr="00E05CF0" w:rsidRDefault="00E05CF0" w:rsidP="00E05CF0">
            <w:pPr>
              <w:spacing w:after="0"/>
              <w:ind w:left="0" w:firstLine="0"/>
              <w:rPr>
                <w:sz w:val="20"/>
                <w:szCs w:val="20"/>
                <w:lang w:val="en-ID"/>
              </w:rPr>
            </w:pPr>
            <w:r w:rsidRPr="00E05CF0">
              <w:rPr>
                <w:sz w:val="20"/>
                <w:szCs w:val="20"/>
                <w:lang w:val="en-ID"/>
              </w:rPr>
              <w:t>8.061</w:t>
            </w:r>
          </w:p>
        </w:tc>
        <w:tc>
          <w:tcPr>
            <w:tcW w:w="712" w:type="dxa"/>
            <w:tcMar>
              <w:top w:w="15" w:type="dxa"/>
              <w:left w:w="140" w:type="dxa"/>
              <w:bottom w:w="15" w:type="dxa"/>
              <w:right w:w="140" w:type="dxa"/>
            </w:tcMar>
            <w:vAlign w:val="center"/>
            <w:hideMark/>
          </w:tcPr>
          <w:p w14:paraId="63D6E3EB" w14:textId="77777777" w:rsidR="00E05CF0" w:rsidRPr="00E05CF0" w:rsidRDefault="00E05CF0" w:rsidP="00E05CF0">
            <w:pPr>
              <w:spacing w:after="0"/>
              <w:ind w:left="0" w:firstLine="0"/>
              <w:rPr>
                <w:sz w:val="20"/>
                <w:szCs w:val="20"/>
                <w:lang w:val="en-ID"/>
              </w:rPr>
            </w:pPr>
            <w:r w:rsidRPr="00E05CF0">
              <w:rPr>
                <w:sz w:val="20"/>
                <w:szCs w:val="20"/>
                <w:lang w:val="en-ID"/>
              </w:rPr>
              <w:t>***</w:t>
            </w:r>
          </w:p>
        </w:tc>
        <w:tc>
          <w:tcPr>
            <w:tcW w:w="1268" w:type="dxa"/>
            <w:tcMar>
              <w:top w:w="15" w:type="dxa"/>
              <w:left w:w="140" w:type="dxa"/>
              <w:bottom w:w="15" w:type="dxa"/>
              <w:right w:w="140" w:type="dxa"/>
            </w:tcMar>
            <w:vAlign w:val="center"/>
            <w:hideMark/>
          </w:tcPr>
          <w:p w14:paraId="45F2A4FC" w14:textId="77777777" w:rsidR="00E05CF0" w:rsidRPr="00E05CF0" w:rsidRDefault="00E05CF0" w:rsidP="00E05CF0">
            <w:pPr>
              <w:spacing w:after="0"/>
              <w:ind w:left="0" w:firstLine="0"/>
              <w:rPr>
                <w:sz w:val="20"/>
                <w:szCs w:val="20"/>
                <w:lang w:val="en-ID"/>
              </w:rPr>
            </w:pPr>
            <w:r w:rsidRPr="00E05CF0">
              <w:rPr>
                <w:sz w:val="20"/>
                <w:szCs w:val="20"/>
                <w:lang w:val="en-ID"/>
              </w:rPr>
              <w:t>ACCEPT</w:t>
            </w:r>
          </w:p>
        </w:tc>
      </w:tr>
      <w:tr w:rsidR="00E05CF0" w:rsidRPr="00E05CF0" w14:paraId="3711DB8D" w14:textId="77777777" w:rsidTr="00E05CF0">
        <w:tc>
          <w:tcPr>
            <w:tcW w:w="1432" w:type="dxa"/>
            <w:tcMar>
              <w:top w:w="15" w:type="dxa"/>
              <w:left w:w="57" w:type="dxa"/>
              <w:bottom w:w="15" w:type="dxa"/>
              <w:right w:w="57" w:type="dxa"/>
            </w:tcMar>
            <w:vAlign w:val="center"/>
            <w:hideMark/>
          </w:tcPr>
          <w:p w14:paraId="67BA3349" w14:textId="77777777" w:rsidR="00E05CF0" w:rsidRPr="00E05CF0" w:rsidRDefault="00E05CF0" w:rsidP="00E05CF0">
            <w:pPr>
              <w:spacing w:after="0"/>
              <w:ind w:left="0" w:firstLine="0"/>
              <w:rPr>
                <w:sz w:val="20"/>
                <w:szCs w:val="20"/>
                <w:lang w:val="en-ID"/>
              </w:rPr>
            </w:pPr>
            <w:proofErr w:type="spellStart"/>
            <w:r w:rsidRPr="00E05CF0">
              <w:rPr>
                <w:sz w:val="20"/>
                <w:szCs w:val="20"/>
                <w:lang w:val="en-ID"/>
              </w:rPr>
              <w:t>EmpEng</w:t>
            </w:r>
            <w:proofErr w:type="spellEnd"/>
          </w:p>
        </w:tc>
        <w:tc>
          <w:tcPr>
            <w:tcW w:w="360" w:type="dxa"/>
            <w:noWrap/>
            <w:tcMar>
              <w:top w:w="15" w:type="dxa"/>
              <w:left w:w="57" w:type="dxa"/>
              <w:bottom w:w="15" w:type="dxa"/>
              <w:right w:w="57" w:type="dxa"/>
            </w:tcMar>
            <w:vAlign w:val="center"/>
            <w:hideMark/>
          </w:tcPr>
          <w:p w14:paraId="6D4E6284" w14:textId="77777777" w:rsidR="00E05CF0" w:rsidRPr="00E05CF0" w:rsidRDefault="00E05CF0" w:rsidP="00E05CF0">
            <w:pPr>
              <w:spacing w:after="0"/>
              <w:ind w:left="0" w:firstLine="0"/>
              <w:rPr>
                <w:sz w:val="20"/>
                <w:szCs w:val="20"/>
                <w:lang w:val="en-ID"/>
              </w:rPr>
            </w:pPr>
            <w:r w:rsidRPr="00E05CF0">
              <w:rPr>
                <w:sz w:val="20"/>
                <w:szCs w:val="20"/>
                <w:lang w:val="en-ID"/>
              </w:rPr>
              <w:t>&lt;-</w:t>
            </w:r>
          </w:p>
        </w:tc>
        <w:tc>
          <w:tcPr>
            <w:tcW w:w="1260" w:type="dxa"/>
            <w:tcMar>
              <w:top w:w="15" w:type="dxa"/>
              <w:left w:w="140" w:type="dxa"/>
              <w:bottom w:w="15" w:type="dxa"/>
              <w:right w:w="140" w:type="dxa"/>
            </w:tcMar>
            <w:vAlign w:val="center"/>
            <w:hideMark/>
          </w:tcPr>
          <w:p w14:paraId="73264A7A" w14:textId="77777777" w:rsidR="00E05CF0" w:rsidRPr="00E05CF0" w:rsidRDefault="00E05CF0" w:rsidP="00E05CF0">
            <w:pPr>
              <w:spacing w:after="0"/>
              <w:ind w:left="0" w:firstLine="0"/>
              <w:rPr>
                <w:sz w:val="20"/>
                <w:szCs w:val="20"/>
                <w:lang w:val="en-ID"/>
              </w:rPr>
            </w:pPr>
            <w:proofErr w:type="spellStart"/>
            <w:r w:rsidRPr="00E05CF0">
              <w:rPr>
                <w:sz w:val="20"/>
                <w:szCs w:val="20"/>
                <w:lang w:val="en-ID"/>
              </w:rPr>
              <w:t>OrgCult</w:t>
            </w:r>
            <w:proofErr w:type="spellEnd"/>
          </w:p>
        </w:tc>
        <w:tc>
          <w:tcPr>
            <w:tcW w:w="1170" w:type="dxa"/>
            <w:noWrap/>
            <w:tcMar>
              <w:top w:w="15" w:type="dxa"/>
              <w:left w:w="140" w:type="dxa"/>
              <w:bottom w:w="15" w:type="dxa"/>
              <w:right w:w="140" w:type="dxa"/>
            </w:tcMar>
            <w:vAlign w:val="center"/>
            <w:hideMark/>
          </w:tcPr>
          <w:p w14:paraId="1F041326" w14:textId="77777777" w:rsidR="00E05CF0" w:rsidRPr="00E05CF0" w:rsidRDefault="00E05CF0" w:rsidP="00E05CF0">
            <w:pPr>
              <w:spacing w:after="0"/>
              <w:ind w:left="0" w:firstLine="0"/>
              <w:rPr>
                <w:sz w:val="20"/>
                <w:szCs w:val="20"/>
                <w:lang w:val="en-ID"/>
              </w:rPr>
            </w:pPr>
            <w:r w:rsidRPr="00E05CF0">
              <w:rPr>
                <w:sz w:val="20"/>
                <w:szCs w:val="20"/>
                <w:lang w:val="en-ID"/>
              </w:rPr>
              <w:t>-.421</w:t>
            </w:r>
          </w:p>
        </w:tc>
        <w:tc>
          <w:tcPr>
            <w:tcW w:w="900" w:type="dxa"/>
            <w:tcMar>
              <w:top w:w="15" w:type="dxa"/>
              <w:left w:w="140" w:type="dxa"/>
              <w:bottom w:w="15" w:type="dxa"/>
              <w:right w:w="140" w:type="dxa"/>
            </w:tcMar>
            <w:vAlign w:val="center"/>
            <w:hideMark/>
          </w:tcPr>
          <w:p w14:paraId="7A5F50C6" w14:textId="77777777" w:rsidR="00E05CF0" w:rsidRPr="00E05CF0" w:rsidRDefault="00E05CF0" w:rsidP="00E05CF0">
            <w:pPr>
              <w:spacing w:after="0"/>
              <w:ind w:left="0" w:firstLine="0"/>
              <w:rPr>
                <w:sz w:val="20"/>
                <w:szCs w:val="20"/>
                <w:lang w:val="en-ID"/>
              </w:rPr>
            </w:pPr>
            <w:r w:rsidRPr="00E05CF0">
              <w:rPr>
                <w:sz w:val="20"/>
                <w:szCs w:val="20"/>
                <w:lang w:val="en-ID"/>
              </w:rPr>
              <w:t>.126</w:t>
            </w:r>
          </w:p>
        </w:tc>
        <w:tc>
          <w:tcPr>
            <w:tcW w:w="900" w:type="dxa"/>
            <w:noWrap/>
            <w:tcMar>
              <w:top w:w="15" w:type="dxa"/>
              <w:left w:w="140" w:type="dxa"/>
              <w:bottom w:w="15" w:type="dxa"/>
              <w:right w:w="140" w:type="dxa"/>
            </w:tcMar>
            <w:vAlign w:val="center"/>
            <w:hideMark/>
          </w:tcPr>
          <w:p w14:paraId="35AAB012" w14:textId="77777777" w:rsidR="00E05CF0" w:rsidRPr="00E05CF0" w:rsidRDefault="00E05CF0" w:rsidP="00E05CF0">
            <w:pPr>
              <w:spacing w:after="0"/>
              <w:ind w:left="0" w:firstLine="0"/>
              <w:rPr>
                <w:sz w:val="20"/>
                <w:szCs w:val="20"/>
                <w:lang w:val="en-ID"/>
              </w:rPr>
            </w:pPr>
            <w:r w:rsidRPr="00E05CF0">
              <w:rPr>
                <w:sz w:val="20"/>
                <w:szCs w:val="20"/>
                <w:lang w:val="en-ID"/>
              </w:rPr>
              <w:t>-3.335</w:t>
            </w:r>
          </w:p>
        </w:tc>
        <w:tc>
          <w:tcPr>
            <w:tcW w:w="712" w:type="dxa"/>
            <w:tcMar>
              <w:top w:w="15" w:type="dxa"/>
              <w:left w:w="140" w:type="dxa"/>
              <w:bottom w:w="15" w:type="dxa"/>
              <w:right w:w="140" w:type="dxa"/>
            </w:tcMar>
            <w:vAlign w:val="center"/>
            <w:hideMark/>
          </w:tcPr>
          <w:p w14:paraId="70316AFE" w14:textId="77777777" w:rsidR="00E05CF0" w:rsidRPr="00E05CF0" w:rsidRDefault="00E05CF0" w:rsidP="00E05CF0">
            <w:pPr>
              <w:spacing w:after="0"/>
              <w:ind w:left="0" w:firstLine="0"/>
              <w:rPr>
                <w:sz w:val="20"/>
                <w:szCs w:val="20"/>
                <w:lang w:val="en-ID"/>
              </w:rPr>
            </w:pPr>
            <w:r w:rsidRPr="00E05CF0">
              <w:rPr>
                <w:sz w:val="20"/>
                <w:szCs w:val="20"/>
                <w:lang w:val="en-ID"/>
              </w:rPr>
              <w:t>***</w:t>
            </w:r>
          </w:p>
        </w:tc>
        <w:tc>
          <w:tcPr>
            <w:tcW w:w="1268" w:type="dxa"/>
            <w:tcMar>
              <w:top w:w="15" w:type="dxa"/>
              <w:left w:w="140" w:type="dxa"/>
              <w:bottom w:w="15" w:type="dxa"/>
              <w:right w:w="140" w:type="dxa"/>
            </w:tcMar>
            <w:vAlign w:val="center"/>
            <w:hideMark/>
          </w:tcPr>
          <w:p w14:paraId="32E284EA" w14:textId="77777777" w:rsidR="00E05CF0" w:rsidRPr="00E05CF0" w:rsidRDefault="00E05CF0" w:rsidP="00E05CF0">
            <w:pPr>
              <w:spacing w:after="0"/>
              <w:ind w:left="0" w:firstLine="0"/>
              <w:rPr>
                <w:sz w:val="20"/>
                <w:szCs w:val="20"/>
                <w:lang w:val="en-ID"/>
              </w:rPr>
            </w:pPr>
            <w:r w:rsidRPr="00E05CF0">
              <w:rPr>
                <w:sz w:val="20"/>
                <w:szCs w:val="20"/>
                <w:lang w:val="en-ID"/>
              </w:rPr>
              <w:t>ACCEPT</w:t>
            </w:r>
          </w:p>
        </w:tc>
      </w:tr>
    </w:tbl>
    <w:bookmarkEnd w:id="93"/>
    <w:p w14:paraId="1B8B6269" w14:textId="43208232" w:rsidR="00E05CF0" w:rsidRPr="00664A05" w:rsidRDefault="00E05CF0" w:rsidP="00664A05">
      <w:pPr>
        <w:spacing w:after="0"/>
        <w:ind w:left="0" w:firstLine="0"/>
        <w:rPr>
          <w:sz w:val="20"/>
          <w:szCs w:val="20"/>
          <w:lang w:val="en-ID"/>
        </w:rPr>
      </w:pPr>
      <w:r w:rsidRPr="00E05CF0">
        <w:rPr>
          <w:sz w:val="20"/>
          <w:szCs w:val="20"/>
          <w:lang w:val="en-ID"/>
        </w:rPr>
        <w:t>Source: AMOS Results</w:t>
      </w:r>
    </w:p>
    <w:p w14:paraId="7F7C5509" w14:textId="77777777" w:rsidR="00992E1D" w:rsidRDefault="00992E1D" w:rsidP="00664A05">
      <w:pPr>
        <w:spacing w:after="0"/>
        <w:ind w:left="0" w:firstLine="0"/>
        <w:rPr>
          <w:b/>
          <w:bCs/>
          <w:szCs w:val="24"/>
          <w:lang w:val="en-ID"/>
        </w:rPr>
      </w:pPr>
      <w:r>
        <w:rPr>
          <w:b/>
          <w:bCs/>
          <w:szCs w:val="24"/>
          <w:lang w:val="en-ID"/>
        </w:rPr>
        <w:t xml:space="preserve"> </w:t>
      </w:r>
    </w:p>
    <w:p w14:paraId="0219D68F" w14:textId="77777777" w:rsidR="00992E1D" w:rsidRDefault="00664A05" w:rsidP="00664A05">
      <w:pPr>
        <w:spacing w:after="0"/>
        <w:ind w:left="0" w:firstLine="0"/>
        <w:rPr>
          <w:szCs w:val="24"/>
          <w:lang w:val="en-ID"/>
        </w:rPr>
      </w:pPr>
      <w:r w:rsidRPr="00664A05">
        <w:rPr>
          <w:b/>
          <w:bCs/>
          <w:szCs w:val="24"/>
          <w:lang w:val="en-ID"/>
        </w:rPr>
        <w:t>R-Square</w:t>
      </w:r>
    </w:p>
    <w:p w14:paraId="4D3FA2F2" w14:textId="104A0120" w:rsidR="00664A05" w:rsidRPr="00664A05" w:rsidRDefault="00664A05" w:rsidP="00664A05">
      <w:pPr>
        <w:spacing w:after="0"/>
        <w:ind w:left="0" w:firstLine="0"/>
        <w:rPr>
          <w:szCs w:val="24"/>
          <w:lang w:val="en-ID"/>
        </w:rPr>
      </w:pPr>
      <w:r w:rsidRPr="00664A05">
        <w:rPr>
          <w:szCs w:val="24"/>
          <w:lang w:val="en-ID"/>
        </w:rPr>
        <w:t>The R-square values for Job Satisfaction, Organizational Performance, and Employee Engagement were 0.759 (75.9%), 0.422 (42.2%), and 0.836 (83.6%) respectively. According to Hair et al. (2019), an R-square value close to 1 is considered strong. A value of 0.75 is strong, 0.50 is moderate, and 0.25 is weak. These R-square values indicate that the study's model has a good fit.</w:t>
      </w:r>
    </w:p>
    <w:p w14:paraId="6CACF361" w14:textId="77777777" w:rsidR="00EE7E2F" w:rsidRDefault="00EE7E2F" w:rsidP="00EE7E2F">
      <w:pPr>
        <w:spacing w:after="0"/>
        <w:ind w:left="0" w:firstLine="0"/>
        <w:rPr>
          <w:szCs w:val="24"/>
          <w:lang w:val="en-ID"/>
        </w:rPr>
      </w:pPr>
    </w:p>
    <w:p w14:paraId="7B216A51" w14:textId="77777777" w:rsidR="00992E1D" w:rsidRPr="00992E1D" w:rsidRDefault="00992E1D" w:rsidP="00992E1D">
      <w:pPr>
        <w:spacing w:after="0"/>
        <w:ind w:left="0" w:firstLine="0"/>
        <w:rPr>
          <w:szCs w:val="24"/>
          <w:lang w:val="en-ID"/>
        </w:rPr>
      </w:pPr>
      <w:r w:rsidRPr="00992E1D">
        <w:rPr>
          <w:szCs w:val="24"/>
          <w:lang w:val="en-ID"/>
        </w:rPr>
        <w:t>Table 4.13 R-Square</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56"/>
      </w:tblGrid>
      <w:tr w:rsidR="00992E1D" w:rsidRPr="00992E1D" w14:paraId="6864D480" w14:textId="77777777" w:rsidTr="00992E1D">
        <w:tc>
          <w:tcPr>
            <w:tcW w:w="2965" w:type="dxa"/>
          </w:tcPr>
          <w:p w14:paraId="4BF8942B" w14:textId="77777777" w:rsidR="00992E1D" w:rsidRPr="00992E1D" w:rsidRDefault="00992E1D" w:rsidP="00992E1D">
            <w:pPr>
              <w:spacing w:after="0"/>
              <w:ind w:left="0" w:firstLine="0"/>
              <w:rPr>
                <w:sz w:val="20"/>
                <w:szCs w:val="20"/>
                <w:lang w:val="en-ID"/>
              </w:rPr>
            </w:pPr>
            <w:bookmarkStart w:id="94" w:name="R_Squ"/>
            <w:r w:rsidRPr="00992E1D">
              <w:rPr>
                <w:sz w:val="20"/>
                <w:szCs w:val="20"/>
                <w:lang w:val="en-ID"/>
              </w:rPr>
              <w:t>Job Satisfaction</w:t>
            </w:r>
          </w:p>
        </w:tc>
        <w:tc>
          <w:tcPr>
            <w:tcW w:w="756" w:type="dxa"/>
          </w:tcPr>
          <w:p w14:paraId="1A592172" w14:textId="77777777" w:rsidR="00992E1D" w:rsidRPr="00992E1D" w:rsidRDefault="00992E1D" w:rsidP="00992E1D">
            <w:pPr>
              <w:spacing w:after="0"/>
              <w:ind w:left="0" w:firstLine="0"/>
              <w:rPr>
                <w:sz w:val="20"/>
                <w:szCs w:val="20"/>
                <w:lang w:val="en-ID"/>
              </w:rPr>
            </w:pPr>
            <w:r w:rsidRPr="00992E1D">
              <w:rPr>
                <w:sz w:val="20"/>
                <w:szCs w:val="20"/>
                <w:lang w:val="en-ID"/>
              </w:rPr>
              <w:t>0.759</w:t>
            </w:r>
          </w:p>
        </w:tc>
      </w:tr>
      <w:tr w:rsidR="00992E1D" w:rsidRPr="00992E1D" w14:paraId="68CC5097" w14:textId="77777777" w:rsidTr="00992E1D">
        <w:tc>
          <w:tcPr>
            <w:tcW w:w="2965" w:type="dxa"/>
          </w:tcPr>
          <w:p w14:paraId="7F391447" w14:textId="77777777" w:rsidR="00992E1D" w:rsidRPr="00992E1D" w:rsidRDefault="00992E1D" w:rsidP="00992E1D">
            <w:pPr>
              <w:spacing w:after="0"/>
              <w:ind w:left="0" w:firstLine="0"/>
              <w:rPr>
                <w:sz w:val="20"/>
                <w:szCs w:val="20"/>
                <w:lang w:val="en-ID"/>
              </w:rPr>
            </w:pPr>
            <w:r w:rsidRPr="00992E1D">
              <w:rPr>
                <w:sz w:val="20"/>
                <w:szCs w:val="20"/>
                <w:lang w:val="en-ID"/>
              </w:rPr>
              <w:t>Organizational Performance</w:t>
            </w:r>
          </w:p>
        </w:tc>
        <w:tc>
          <w:tcPr>
            <w:tcW w:w="756" w:type="dxa"/>
          </w:tcPr>
          <w:p w14:paraId="4BCBE992" w14:textId="77777777" w:rsidR="00992E1D" w:rsidRPr="00992E1D" w:rsidRDefault="00992E1D" w:rsidP="00992E1D">
            <w:pPr>
              <w:spacing w:after="0"/>
              <w:ind w:left="0" w:firstLine="0"/>
              <w:rPr>
                <w:sz w:val="20"/>
                <w:szCs w:val="20"/>
                <w:lang w:val="en-ID"/>
              </w:rPr>
            </w:pPr>
            <w:r w:rsidRPr="00992E1D">
              <w:rPr>
                <w:sz w:val="20"/>
                <w:szCs w:val="20"/>
                <w:lang w:val="en-ID"/>
              </w:rPr>
              <w:t>0.422</w:t>
            </w:r>
          </w:p>
        </w:tc>
      </w:tr>
      <w:tr w:rsidR="00992E1D" w:rsidRPr="00992E1D" w14:paraId="7EB5F9A1" w14:textId="77777777" w:rsidTr="00992E1D">
        <w:tc>
          <w:tcPr>
            <w:tcW w:w="2965" w:type="dxa"/>
          </w:tcPr>
          <w:p w14:paraId="013CA6CC" w14:textId="77777777" w:rsidR="00992E1D" w:rsidRPr="00992E1D" w:rsidRDefault="00992E1D" w:rsidP="00992E1D">
            <w:pPr>
              <w:spacing w:after="0"/>
              <w:ind w:left="0" w:firstLine="0"/>
              <w:rPr>
                <w:sz w:val="20"/>
                <w:szCs w:val="20"/>
                <w:lang w:val="en-ID"/>
              </w:rPr>
            </w:pPr>
            <w:r w:rsidRPr="00992E1D">
              <w:rPr>
                <w:sz w:val="20"/>
                <w:szCs w:val="20"/>
                <w:lang w:val="en-ID"/>
              </w:rPr>
              <w:t>Employee Engagement</w:t>
            </w:r>
          </w:p>
        </w:tc>
        <w:tc>
          <w:tcPr>
            <w:tcW w:w="756" w:type="dxa"/>
          </w:tcPr>
          <w:p w14:paraId="0ED78FD8" w14:textId="77777777" w:rsidR="00992E1D" w:rsidRPr="00992E1D" w:rsidRDefault="00992E1D" w:rsidP="00992E1D">
            <w:pPr>
              <w:spacing w:after="0"/>
              <w:ind w:left="0" w:firstLine="0"/>
              <w:rPr>
                <w:sz w:val="20"/>
                <w:szCs w:val="20"/>
                <w:lang w:val="en-ID"/>
              </w:rPr>
            </w:pPr>
            <w:r w:rsidRPr="00992E1D">
              <w:rPr>
                <w:sz w:val="20"/>
                <w:szCs w:val="20"/>
                <w:lang w:val="en-ID"/>
              </w:rPr>
              <w:t>0.836</w:t>
            </w:r>
          </w:p>
        </w:tc>
      </w:tr>
    </w:tbl>
    <w:bookmarkEnd w:id="94"/>
    <w:p w14:paraId="2DB2CFB6" w14:textId="77777777" w:rsidR="00992E1D" w:rsidRDefault="00992E1D" w:rsidP="00EE7E2F">
      <w:pPr>
        <w:spacing w:after="0"/>
        <w:ind w:left="0" w:firstLine="0"/>
        <w:rPr>
          <w:sz w:val="20"/>
          <w:szCs w:val="20"/>
          <w:lang w:val="en-ID"/>
        </w:rPr>
      </w:pPr>
      <w:r w:rsidRPr="00992E1D">
        <w:rPr>
          <w:sz w:val="20"/>
          <w:szCs w:val="20"/>
          <w:lang w:val="en-ID"/>
        </w:rPr>
        <w:t>Source: AMOS Results</w:t>
      </w:r>
    </w:p>
    <w:p w14:paraId="6B7BD178" w14:textId="22D37A4D" w:rsidR="00992E1D" w:rsidRDefault="00992E1D" w:rsidP="00992E1D">
      <w:pPr>
        <w:rPr>
          <w:sz w:val="20"/>
          <w:szCs w:val="20"/>
          <w:lang w:val="en-ID"/>
        </w:rPr>
      </w:pPr>
    </w:p>
    <w:p w14:paraId="2607AE9F" w14:textId="2E8D72BD" w:rsidR="00992E1D" w:rsidRPr="00992E1D" w:rsidRDefault="00992E1D" w:rsidP="00992E1D">
      <w:pPr>
        <w:rPr>
          <w:b/>
          <w:bCs/>
          <w:sz w:val="28"/>
          <w:szCs w:val="28"/>
          <w:lang w:val="en-ID"/>
        </w:rPr>
      </w:pPr>
      <w:r w:rsidRPr="00992E1D">
        <w:rPr>
          <w:b/>
          <w:bCs/>
          <w:sz w:val="28"/>
          <w:szCs w:val="28"/>
          <w:lang w:val="en-ID"/>
        </w:rPr>
        <w:t>4.4 Discussion</w:t>
      </w:r>
    </w:p>
    <w:p w14:paraId="3F41F774" w14:textId="77777777" w:rsidR="00992E1D" w:rsidRPr="00992E1D" w:rsidRDefault="00992E1D" w:rsidP="00992E1D">
      <w:pPr>
        <w:rPr>
          <w:szCs w:val="24"/>
          <w:lang w:val="en-ID"/>
        </w:rPr>
      </w:pPr>
      <w:r w:rsidRPr="00992E1D">
        <w:rPr>
          <w:szCs w:val="24"/>
          <w:lang w:val="en-ID"/>
        </w:rPr>
        <w:t>The study explores factors influencing workers in Jakarta's micro, small, and medium enterprises (MSMEs), concluding that there is a positive correlation between organizational culture and job satisfaction, supported by previous studies (</w:t>
      </w:r>
      <w:proofErr w:type="spellStart"/>
      <w:r w:rsidRPr="00992E1D">
        <w:rPr>
          <w:szCs w:val="24"/>
          <w:lang w:val="en-ID"/>
        </w:rPr>
        <w:t>Arif</w:t>
      </w:r>
      <w:proofErr w:type="spellEnd"/>
      <w:r w:rsidRPr="00992E1D">
        <w:rPr>
          <w:szCs w:val="24"/>
          <w:lang w:val="en-ID"/>
        </w:rPr>
        <w:t xml:space="preserve"> et al., 2019; Meng &amp; Berger, 2019; </w:t>
      </w:r>
      <w:proofErr w:type="spellStart"/>
      <w:r w:rsidRPr="00992E1D">
        <w:rPr>
          <w:szCs w:val="24"/>
          <w:lang w:val="en-ID"/>
        </w:rPr>
        <w:t>Wirtama</w:t>
      </w:r>
      <w:proofErr w:type="spellEnd"/>
      <w:r w:rsidRPr="00992E1D">
        <w:rPr>
          <w:szCs w:val="24"/>
          <w:lang w:val="en-ID"/>
        </w:rPr>
        <w:t xml:space="preserve"> et al., 2020). It suggests that a positive organizational culture creates a sense of ease and contributes to job satisfaction. The establishment of an adhocracy culture further promotes job satisfaction (Tran, 2021). MSMEs are encouraged to implement training programs and conduct internal research to enhance their products and improve employee satisfaction.</w:t>
      </w:r>
    </w:p>
    <w:p w14:paraId="60BF0105" w14:textId="77777777" w:rsidR="00992E1D" w:rsidRPr="00992E1D" w:rsidRDefault="00992E1D" w:rsidP="00992E1D">
      <w:pPr>
        <w:rPr>
          <w:szCs w:val="24"/>
          <w:lang w:val="en-ID"/>
        </w:rPr>
      </w:pPr>
      <w:r w:rsidRPr="00992E1D">
        <w:rPr>
          <w:szCs w:val="24"/>
          <w:lang w:val="en-ID"/>
        </w:rPr>
        <w:t xml:space="preserve">The study also finds a positive correlation between organizational culture and employee engagement, supported by studies from Abdullahi et al. (2021), Saleem et al. (2020), and </w:t>
      </w:r>
      <w:proofErr w:type="spellStart"/>
      <w:r w:rsidRPr="00992E1D">
        <w:rPr>
          <w:szCs w:val="24"/>
          <w:lang w:val="en-ID"/>
        </w:rPr>
        <w:t>Panjaitan</w:t>
      </w:r>
      <w:proofErr w:type="spellEnd"/>
      <w:r w:rsidRPr="00992E1D">
        <w:rPr>
          <w:szCs w:val="24"/>
          <w:lang w:val="en-ID"/>
        </w:rPr>
        <w:t xml:space="preserve"> et al. (2023). A strong organizational culture, characterized by a supportive environment and good employee-supervisor relationships, enhances employee engagement. Employees who receive support from their leaders and colleagues tend to demonstrate higher levels of engagement (Saleem et al., 2020). MSMEs are advised to seek external perspectives to identify </w:t>
      </w:r>
      <w:r w:rsidRPr="00992E1D">
        <w:rPr>
          <w:szCs w:val="24"/>
          <w:lang w:val="en-ID"/>
        </w:rPr>
        <w:lastRenderedPageBreak/>
        <w:t>challenges and collaborate with external organizations to implement policies that foster long-term engagement.</w:t>
      </w:r>
    </w:p>
    <w:p w14:paraId="1A96FB87" w14:textId="77777777" w:rsidR="00992E1D" w:rsidRPr="00992E1D" w:rsidRDefault="00992E1D" w:rsidP="00992E1D">
      <w:pPr>
        <w:rPr>
          <w:szCs w:val="24"/>
          <w:lang w:val="en-ID"/>
        </w:rPr>
      </w:pPr>
      <w:r w:rsidRPr="00992E1D">
        <w:rPr>
          <w:szCs w:val="24"/>
          <w:lang w:val="en-ID"/>
        </w:rPr>
        <w:t xml:space="preserve">Furthermore, the study reveals a positive relationship between leadership style and job satisfaction, supported by previous research by </w:t>
      </w:r>
      <w:proofErr w:type="spellStart"/>
      <w:r w:rsidRPr="00992E1D">
        <w:rPr>
          <w:szCs w:val="24"/>
          <w:lang w:val="en-ID"/>
        </w:rPr>
        <w:t>Paais</w:t>
      </w:r>
      <w:proofErr w:type="spellEnd"/>
      <w:r w:rsidRPr="00992E1D">
        <w:rPr>
          <w:szCs w:val="24"/>
          <w:lang w:val="en-ID"/>
        </w:rPr>
        <w:t xml:space="preserve"> &amp; </w:t>
      </w:r>
      <w:proofErr w:type="spellStart"/>
      <w:r w:rsidRPr="00992E1D">
        <w:rPr>
          <w:szCs w:val="24"/>
          <w:lang w:val="en-ID"/>
        </w:rPr>
        <w:t>Pattiruhu</w:t>
      </w:r>
      <w:proofErr w:type="spellEnd"/>
      <w:r w:rsidRPr="00992E1D">
        <w:rPr>
          <w:szCs w:val="24"/>
          <w:lang w:val="en-ID"/>
        </w:rPr>
        <w:t xml:space="preserve"> (2020), </w:t>
      </w:r>
      <w:proofErr w:type="spellStart"/>
      <w:r w:rsidRPr="00992E1D">
        <w:rPr>
          <w:szCs w:val="24"/>
          <w:lang w:val="en-ID"/>
        </w:rPr>
        <w:t>Chandrasekara</w:t>
      </w:r>
      <w:proofErr w:type="spellEnd"/>
      <w:r w:rsidRPr="00992E1D">
        <w:rPr>
          <w:szCs w:val="24"/>
          <w:lang w:val="en-ID"/>
        </w:rPr>
        <w:t xml:space="preserve"> (2019), and </w:t>
      </w:r>
      <w:proofErr w:type="spellStart"/>
      <w:r w:rsidRPr="00992E1D">
        <w:rPr>
          <w:szCs w:val="24"/>
          <w:lang w:val="en-ID"/>
        </w:rPr>
        <w:t>Hajiali</w:t>
      </w:r>
      <w:proofErr w:type="spellEnd"/>
      <w:r w:rsidRPr="00992E1D">
        <w:rPr>
          <w:szCs w:val="24"/>
          <w:lang w:val="en-ID"/>
        </w:rPr>
        <w:t xml:space="preserve"> et al. (2022). Transformational leadership, which prioritizes the needs of subordinates and promotes personal growth, positively impacts job satisfaction. Leaders who encourage staff development, create a supportive environment, and motivate employees to take on challenges increase job satisfaction among their teams.</w:t>
      </w:r>
    </w:p>
    <w:p w14:paraId="2D3C344C" w14:textId="77777777" w:rsidR="00992E1D" w:rsidRPr="00992E1D" w:rsidRDefault="00992E1D" w:rsidP="00992E1D">
      <w:pPr>
        <w:rPr>
          <w:szCs w:val="24"/>
          <w:lang w:val="en-ID"/>
        </w:rPr>
      </w:pPr>
      <w:r w:rsidRPr="00992E1D">
        <w:rPr>
          <w:szCs w:val="24"/>
          <w:lang w:val="en-ID"/>
        </w:rPr>
        <w:t xml:space="preserve">The study also investigates the relationship between job satisfaction and employee engagement, finding a positive correlation supported by studies from Arifin et al. (2019), </w:t>
      </w:r>
      <w:proofErr w:type="spellStart"/>
      <w:r w:rsidRPr="00992E1D">
        <w:rPr>
          <w:szCs w:val="24"/>
          <w:lang w:val="en-ID"/>
        </w:rPr>
        <w:t>Djoemadi</w:t>
      </w:r>
      <w:proofErr w:type="spellEnd"/>
      <w:r w:rsidRPr="00992E1D">
        <w:rPr>
          <w:szCs w:val="24"/>
          <w:lang w:val="en-ID"/>
        </w:rPr>
        <w:t xml:space="preserve"> et al. (2019), and Eka &amp; </w:t>
      </w:r>
      <w:proofErr w:type="spellStart"/>
      <w:r w:rsidRPr="00992E1D">
        <w:rPr>
          <w:szCs w:val="24"/>
          <w:lang w:val="en-ID"/>
        </w:rPr>
        <w:t>Anik</w:t>
      </w:r>
      <w:proofErr w:type="spellEnd"/>
      <w:r w:rsidRPr="00992E1D">
        <w:rPr>
          <w:szCs w:val="24"/>
          <w:lang w:val="en-ID"/>
        </w:rPr>
        <w:t xml:space="preserve"> (2020). There is a strong link between employee engagement and job satisfaction, with studies demonstrating that when employees are satisfied, they are more engaged in their work. MSMEs should ensure competitive compensation and a supportive supervisor-employee relationship to enhance engagement.</w:t>
      </w:r>
    </w:p>
    <w:p w14:paraId="0C9E2618" w14:textId="0B91272C" w:rsidR="00992E1D" w:rsidRPr="00992E1D" w:rsidRDefault="00992E1D" w:rsidP="00992E1D">
      <w:pPr>
        <w:rPr>
          <w:szCs w:val="24"/>
          <w:lang w:val="en-ID"/>
        </w:rPr>
      </w:pPr>
      <w:r w:rsidRPr="00992E1D">
        <w:rPr>
          <w:szCs w:val="24"/>
          <w:lang w:val="en-ID"/>
        </w:rPr>
        <w:t xml:space="preserve">Finally, the study confirms a positive correlation between job satisfaction and organizational performance, supported by research from </w:t>
      </w:r>
      <w:proofErr w:type="spellStart"/>
      <w:r w:rsidRPr="00992E1D">
        <w:rPr>
          <w:szCs w:val="24"/>
          <w:lang w:val="en-ID"/>
        </w:rPr>
        <w:t>Kanapathipillaii</w:t>
      </w:r>
      <w:proofErr w:type="spellEnd"/>
      <w:r w:rsidRPr="00992E1D">
        <w:rPr>
          <w:szCs w:val="24"/>
          <w:lang w:val="en-ID"/>
        </w:rPr>
        <w:t xml:space="preserve"> (2021), Ahmad &amp; Raja (2021), and </w:t>
      </w:r>
      <w:proofErr w:type="spellStart"/>
      <w:r w:rsidRPr="00992E1D">
        <w:rPr>
          <w:szCs w:val="24"/>
          <w:lang w:val="en-ID"/>
        </w:rPr>
        <w:t>Jankelová</w:t>
      </w:r>
      <w:proofErr w:type="spellEnd"/>
      <w:r w:rsidRPr="00992E1D">
        <w:rPr>
          <w:szCs w:val="24"/>
          <w:lang w:val="en-ID"/>
        </w:rPr>
        <w:t xml:space="preserve"> et al. (2020). Job satisfaction significantly impacts organizational performance. When employees are satisfied with aspects like supervisor support, promotion opportunities, and compensation, they are more motivated, leading to better performance. MSMEs should create a welcoming work environment where employees feel valued and included, which will contribute to improved business performance.</w:t>
      </w:r>
    </w:p>
    <w:bookmarkEnd w:id="3"/>
    <w:p w14:paraId="2E156D2B" w14:textId="77777777" w:rsidR="00BC1BB6" w:rsidRDefault="00BC1BB6" w:rsidP="00BC1BB6">
      <w:pPr>
        <w:jc w:val="center"/>
      </w:pPr>
    </w:p>
    <w:p w14:paraId="52AB3EA7" w14:textId="77777777" w:rsidR="00CE08B6" w:rsidRPr="00E40CDB" w:rsidRDefault="00CE08B6" w:rsidP="00CE08B6">
      <w:pPr>
        <w:pStyle w:val="Heading1"/>
        <w:ind w:left="0"/>
        <w:rPr>
          <w:szCs w:val="32"/>
        </w:rPr>
      </w:pPr>
      <w:r>
        <w:rPr>
          <w:szCs w:val="32"/>
          <w:lang w:val="en-US"/>
        </w:rPr>
        <w:t>5</w:t>
      </w:r>
      <w:r w:rsidRPr="001957ED">
        <w:rPr>
          <w:szCs w:val="32"/>
        </w:rPr>
        <w:t xml:space="preserve">. Conclusion and Implications </w:t>
      </w:r>
    </w:p>
    <w:p w14:paraId="241F85DB" w14:textId="77777777" w:rsidR="00992E1D" w:rsidRPr="00992E1D" w:rsidRDefault="00992E1D" w:rsidP="00992E1D">
      <w:pPr>
        <w:rPr>
          <w:lang w:val="en-ID"/>
        </w:rPr>
      </w:pPr>
      <w:r w:rsidRPr="00992E1D">
        <w:rPr>
          <w:lang w:val="en-ID"/>
        </w:rPr>
        <w:t xml:space="preserve">This study has significantly contributed to understanding organizational performance and employee engagement within Jakarta's Micro, Small, and Medium Enterprises (MSMEs). The research provides valuable insights into the dynamics of these organizations by </w:t>
      </w:r>
      <w:proofErr w:type="spellStart"/>
      <w:r w:rsidRPr="00992E1D">
        <w:rPr>
          <w:lang w:val="en-ID"/>
        </w:rPr>
        <w:t>analyzing</w:t>
      </w:r>
      <w:proofErr w:type="spellEnd"/>
      <w:r w:rsidRPr="00992E1D">
        <w:rPr>
          <w:lang w:val="en-ID"/>
        </w:rPr>
        <w:t xml:space="preserve"> the factors influencing employee engagement and performance. A key finding is the substantial influence of job satisfaction on organizational performance, highlighting </w:t>
      </w:r>
      <w:proofErr w:type="gramStart"/>
      <w:r w:rsidRPr="00992E1D">
        <w:rPr>
          <w:lang w:val="en-ID"/>
        </w:rPr>
        <w:t>that satisfied employees</w:t>
      </w:r>
      <w:proofErr w:type="gramEnd"/>
      <w:r w:rsidRPr="00992E1D">
        <w:rPr>
          <w:lang w:val="en-ID"/>
        </w:rPr>
        <w:t xml:space="preserve"> are more likely to perform better, thus improving overall organizational outcomes. Job satisfaction emerges as a critical factor in achieving success, especially in MSMEs where resources are limited and employee contributions are crucial.</w:t>
      </w:r>
    </w:p>
    <w:p w14:paraId="685EE6D1" w14:textId="77777777" w:rsidR="00992E1D" w:rsidRPr="00992E1D" w:rsidRDefault="00992E1D" w:rsidP="00992E1D">
      <w:pPr>
        <w:rPr>
          <w:lang w:val="en-ID"/>
        </w:rPr>
      </w:pPr>
      <w:r w:rsidRPr="00992E1D">
        <w:rPr>
          <w:lang w:val="en-ID"/>
        </w:rPr>
        <w:t xml:space="preserve">The study also underscores the impact of organizational culture on employee engagement. A positive corporate culture, defined by shared values, beliefs, and practices, plays a significant role in boosting employee engagement, which is vital for maintaining motivation and productivity. Furthermore, the research emphasizes the importance of leadership in shaping both employee engagement and job satisfaction. Leadership style, communication, and decision-making significantly </w:t>
      </w:r>
      <w:r w:rsidRPr="00992E1D">
        <w:rPr>
          <w:lang w:val="en-ID"/>
        </w:rPr>
        <w:lastRenderedPageBreak/>
        <w:t>affect job satisfaction, and effective leadership fosters an environment where employees feel valued and motivated, leading to higher levels of engagement.</w:t>
      </w:r>
    </w:p>
    <w:p w14:paraId="1BC9CBFA" w14:textId="77777777" w:rsidR="00992E1D" w:rsidRPr="00992E1D" w:rsidRDefault="00992E1D" w:rsidP="00992E1D">
      <w:pPr>
        <w:rPr>
          <w:lang w:val="en-ID"/>
        </w:rPr>
      </w:pPr>
      <w:r w:rsidRPr="00992E1D">
        <w:rPr>
          <w:lang w:val="en-ID"/>
        </w:rPr>
        <w:t>The interconnection between organizational culture and job satisfaction is also highlighted, showing that a positive organizational culture can directly enhance employee satisfaction, thereby increasing engagement. This reinforces the importance of cultivating a supportive and motivating environment within MSMEs to achieve better performance and engagement outcomes.</w:t>
      </w:r>
    </w:p>
    <w:p w14:paraId="27A2E673" w14:textId="77777777" w:rsidR="00992E1D" w:rsidRPr="00992E1D" w:rsidRDefault="00992E1D" w:rsidP="00992E1D">
      <w:pPr>
        <w:rPr>
          <w:lang w:val="en-ID"/>
        </w:rPr>
      </w:pPr>
      <w:r w:rsidRPr="00992E1D">
        <w:rPr>
          <w:lang w:val="en-ID"/>
        </w:rPr>
        <w:t>For MSMEs, this research carries significant implications. Job satisfaction is a key driver of employee engagement and organizational performance. To foster a conducive work environment, leaders in the MSME sector should encourage personal growth, promote diverse perspectives, and create an approachable atmosphere. Effective leadership can improve job satisfaction, thus enhancing organizational performance and engagement. Additionally, MSMEs should implement comprehensive training programs to equip employees with essential skills and conduct internal research to identify ways to differentiate their products. Seeking external perspectives to address existing challenges will further contribute to organizational success. Cultivating a strong organizational culture and prioritizing employee satisfaction can have lasting positive effects on engagement and performance.</w:t>
      </w:r>
    </w:p>
    <w:p w14:paraId="2F6F9F32" w14:textId="77777777" w:rsidR="00992E1D" w:rsidRPr="00992E1D" w:rsidRDefault="00992E1D" w:rsidP="00992E1D">
      <w:pPr>
        <w:rPr>
          <w:lang w:val="en-ID"/>
        </w:rPr>
      </w:pPr>
      <w:r w:rsidRPr="00992E1D">
        <w:rPr>
          <w:lang w:val="en-ID"/>
        </w:rPr>
        <w:t>For future studies, a limitation of this research is its narrow geographical scope, as it focuses only on Jakarta, which may limit the applicability of the findings to other regions or countries. Additionally, the sample size was relatively small, with 189 participants, predominantly male and with a Senior High School education. To improve generalizability, future research should aim for a more diverse sample. The current study examined the effects of leadership style, organizational culture, and job satisfaction on employee engagement and organizational performance within MSMEs in Jakarta. Future research could expand this scope by considering additional factors influencing engagement and organizational success and addressing the study's limitations to provide more comprehensive insights.</w:t>
      </w:r>
    </w:p>
    <w:p w14:paraId="52AB3EAE" w14:textId="77777777" w:rsidR="00764018" w:rsidRPr="00DA7E96" w:rsidRDefault="00764018" w:rsidP="00DA7E96">
      <w:r w:rsidRPr="00DA7E96">
        <w:br w:type="page"/>
      </w:r>
    </w:p>
    <w:p w14:paraId="52AB3ED3" w14:textId="77777777" w:rsidR="001368D6" w:rsidRPr="00DB67F8" w:rsidRDefault="001368D6" w:rsidP="00992E1D">
      <w:pPr>
        <w:pStyle w:val="Heading1"/>
        <w:ind w:left="0" w:firstLine="0"/>
      </w:pPr>
      <w:r w:rsidRPr="00DB67F8">
        <w:lastRenderedPageBreak/>
        <w:t>References</w:t>
      </w:r>
    </w:p>
    <w:p w14:paraId="199CFB2A" w14:textId="77777777" w:rsidR="00FF0D5D" w:rsidRPr="00FF0D5D" w:rsidRDefault="00FF0D5D" w:rsidP="00FF0D5D">
      <w:pPr>
        <w:tabs>
          <w:tab w:val="left" w:pos="993"/>
        </w:tabs>
        <w:spacing w:before="160" w:after="80" w:line="280" w:lineRule="atLeast"/>
        <w:rPr>
          <w:rFonts w:cstheme="minorHAnsi"/>
          <w:shd w:val="clear" w:color="auto" w:fill="FFFFFF"/>
          <w:lang w:val="en-ID"/>
        </w:rPr>
      </w:pPr>
      <w:proofErr w:type="spellStart"/>
      <w:r w:rsidRPr="00FF0D5D">
        <w:rPr>
          <w:rFonts w:cstheme="minorHAnsi"/>
          <w:shd w:val="clear" w:color="auto" w:fill="FFFFFF"/>
          <w:lang w:val="en-ID"/>
        </w:rPr>
        <w:t>Ababneh</w:t>
      </w:r>
      <w:proofErr w:type="spellEnd"/>
      <w:r w:rsidRPr="00FF0D5D">
        <w:rPr>
          <w:rFonts w:cstheme="minorHAnsi"/>
          <w:shd w:val="clear" w:color="auto" w:fill="FFFFFF"/>
          <w:lang w:val="en-ID"/>
        </w:rPr>
        <w:t xml:space="preserve">, O. M. A. (2021). How do green HRM practices affect employees’ green </w:t>
      </w:r>
      <w:proofErr w:type="spellStart"/>
      <w:r w:rsidRPr="00FF0D5D">
        <w:rPr>
          <w:rFonts w:cstheme="minorHAnsi"/>
          <w:shd w:val="clear" w:color="auto" w:fill="FFFFFF"/>
          <w:lang w:val="en-ID"/>
        </w:rPr>
        <w:t>behaviors</w:t>
      </w:r>
      <w:proofErr w:type="spellEnd"/>
      <w:r w:rsidRPr="00FF0D5D">
        <w:rPr>
          <w:rFonts w:cstheme="minorHAnsi"/>
          <w:shd w:val="clear" w:color="auto" w:fill="FFFFFF"/>
          <w:lang w:val="en-ID"/>
        </w:rPr>
        <w:t>? The role of employee engagement and personality attributes. </w:t>
      </w:r>
      <w:r w:rsidRPr="00FF0D5D">
        <w:rPr>
          <w:rFonts w:cstheme="minorHAnsi"/>
          <w:i/>
          <w:iCs/>
          <w:shd w:val="clear" w:color="auto" w:fill="FFFFFF"/>
          <w:lang w:val="en-ID"/>
        </w:rPr>
        <w:t>Journal of Environmental Planning and Management</w:t>
      </w:r>
      <w:r w:rsidRPr="00FF0D5D">
        <w:rPr>
          <w:rFonts w:cstheme="minorHAnsi"/>
          <w:shd w:val="clear" w:color="auto" w:fill="FFFFFF"/>
          <w:lang w:val="en-ID"/>
        </w:rPr>
        <w:t>, </w:t>
      </w:r>
      <w:r w:rsidRPr="00FF0D5D">
        <w:rPr>
          <w:rFonts w:cstheme="minorHAnsi"/>
          <w:i/>
          <w:iCs/>
          <w:shd w:val="clear" w:color="auto" w:fill="FFFFFF"/>
          <w:lang w:val="en-ID"/>
        </w:rPr>
        <w:t>64</w:t>
      </w:r>
      <w:r w:rsidRPr="00FF0D5D">
        <w:rPr>
          <w:rFonts w:cstheme="minorHAnsi"/>
          <w:shd w:val="clear" w:color="auto" w:fill="FFFFFF"/>
          <w:lang w:val="en-ID"/>
        </w:rPr>
        <w:t>(7), 1204-1226.</w:t>
      </w:r>
    </w:p>
    <w:p w14:paraId="365C4C3B" w14:textId="77777777" w:rsidR="00FF0D5D" w:rsidRPr="00FF0D5D" w:rsidRDefault="00FF0D5D" w:rsidP="00FF0D5D">
      <w:pPr>
        <w:tabs>
          <w:tab w:val="left" w:pos="993"/>
        </w:tabs>
        <w:spacing w:before="160" w:after="80" w:line="280" w:lineRule="atLeast"/>
        <w:rPr>
          <w:rFonts w:cstheme="minorHAnsi"/>
          <w:shd w:val="clear" w:color="auto" w:fill="FFFFFF"/>
          <w:lang w:val="en-ID"/>
        </w:rPr>
      </w:pPr>
      <w:r w:rsidRPr="00FF0D5D">
        <w:rPr>
          <w:rFonts w:cstheme="minorHAnsi"/>
          <w:shd w:val="clear" w:color="auto" w:fill="FFFFFF"/>
          <w:lang w:val="en-ID"/>
        </w:rPr>
        <w:t xml:space="preserve">Abdullahi, A. Z., </w:t>
      </w:r>
      <w:proofErr w:type="spellStart"/>
      <w:r w:rsidRPr="00FF0D5D">
        <w:rPr>
          <w:rFonts w:cstheme="minorHAnsi"/>
          <w:shd w:val="clear" w:color="auto" w:fill="FFFFFF"/>
          <w:lang w:val="en-ID"/>
        </w:rPr>
        <w:t>Anarfo</w:t>
      </w:r>
      <w:proofErr w:type="spellEnd"/>
      <w:r w:rsidRPr="00FF0D5D">
        <w:rPr>
          <w:rFonts w:cstheme="minorHAnsi"/>
          <w:shd w:val="clear" w:color="auto" w:fill="FFFFFF"/>
          <w:lang w:val="en-ID"/>
        </w:rPr>
        <w:t xml:space="preserve">, E. B., &amp; </w:t>
      </w:r>
      <w:proofErr w:type="spellStart"/>
      <w:r w:rsidRPr="00FF0D5D">
        <w:rPr>
          <w:rFonts w:cstheme="minorHAnsi"/>
          <w:shd w:val="clear" w:color="auto" w:fill="FFFFFF"/>
          <w:lang w:val="en-ID"/>
        </w:rPr>
        <w:t>Anyigba</w:t>
      </w:r>
      <w:proofErr w:type="spellEnd"/>
      <w:r w:rsidRPr="00FF0D5D">
        <w:rPr>
          <w:rFonts w:cstheme="minorHAnsi"/>
          <w:shd w:val="clear" w:color="auto" w:fill="FFFFFF"/>
          <w:lang w:val="en-ID"/>
        </w:rPr>
        <w:t xml:space="preserve">, H. (2020). The impact of leadership style on organizational citizenship </w:t>
      </w:r>
      <w:proofErr w:type="spellStart"/>
      <w:r w:rsidRPr="00FF0D5D">
        <w:rPr>
          <w:rFonts w:cstheme="minorHAnsi"/>
          <w:shd w:val="clear" w:color="auto" w:fill="FFFFFF"/>
          <w:lang w:val="en-ID"/>
        </w:rPr>
        <w:t>behavior</w:t>
      </w:r>
      <w:proofErr w:type="spellEnd"/>
      <w:r w:rsidRPr="00FF0D5D">
        <w:rPr>
          <w:rFonts w:cstheme="minorHAnsi"/>
          <w:shd w:val="clear" w:color="auto" w:fill="FFFFFF"/>
          <w:lang w:val="en-ID"/>
        </w:rPr>
        <w:t xml:space="preserve">: does leaders' emotional intelligence play a moderating </w:t>
      </w:r>
      <w:proofErr w:type="gramStart"/>
      <w:r w:rsidRPr="00FF0D5D">
        <w:rPr>
          <w:rFonts w:cstheme="minorHAnsi"/>
          <w:shd w:val="clear" w:color="auto" w:fill="FFFFFF"/>
          <w:lang w:val="en-ID"/>
        </w:rPr>
        <w:t>role?.</w:t>
      </w:r>
      <w:proofErr w:type="gramEnd"/>
      <w:r w:rsidRPr="00FF0D5D">
        <w:rPr>
          <w:rFonts w:cstheme="minorHAnsi"/>
          <w:shd w:val="clear" w:color="auto" w:fill="FFFFFF"/>
          <w:lang w:val="en-ID"/>
        </w:rPr>
        <w:t> </w:t>
      </w:r>
      <w:r w:rsidRPr="00FF0D5D">
        <w:rPr>
          <w:rFonts w:cstheme="minorHAnsi"/>
          <w:i/>
          <w:iCs/>
          <w:shd w:val="clear" w:color="auto" w:fill="FFFFFF"/>
          <w:lang w:val="en-ID"/>
        </w:rPr>
        <w:t>Journal of Management Development</w:t>
      </w:r>
      <w:r w:rsidRPr="00FF0D5D">
        <w:rPr>
          <w:rFonts w:cstheme="minorHAnsi"/>
          <w:shd w:val="clear" w:color="auto" w:fill="FFFFFF"/>
          <w:lang w:val="en-ID"/>
        </w:rPr>
        <w:t>, </w:t>
      </w:r>
      <w:r w:rsidRPr="00FF0D5D">
        <w:rPr>
          <w:rFonts w:cstheme="minorHAnsi"/>
          <w:i/>
          <w:iCs/>
          <w:shd w:val="clear" w:color="auto" w:fill="FFFFFF"/>
          <w:lang w:val="en-ID"/>
        </w:rPr>
        <w:t>39</w:t>
      </w:r>
      <w:r w:rsidRPr="00FF0D5D">
        <w:rPr>
          <w:rFonts w:cstheme="minorHAnsi"/>
          <w:shd w:val="clear" w:color="auto" w:fill="FFFFFF"/>
          <w:lang w:val="en-ID"/>
        </w:rPr>
        <w:t>(9/10), 963-987.</w:t>
      </w:r>
    </w:p>
    <w:p w14:paraId="0DE54256" w14:textId="77777777" w:rsidR="00FF0D5D" w:rsidRPr="00FF0D5D" w:rsidRDefault="00FF0D5D" w:rsidP="00FF0D5D">
      <w:pPr>
        <w:tabs>
          <w:tab w:val="left" w:pos="993"/>
        </w:tabs>
        <w:spacing w:before="160" w:after="80" w:line="280" w:lineRule="atLeast"/>
        <w:rPr>
          <w:rFonts w:cstheme="minorHAnsi"/>
          <w:shd w:val="clear" w:color="auto" w:fill="FFFFFF"/>
          <w:lang w:val="en-ID"/>
        </w:rPr>
      </w:pPr>
      <w:r w:rsidRPr="00FF0D5D">
        <w:rPr>
          <w:rFonts w:cstheme="minorHAnsi"/>
          <w:shd w:val="clear" w:color="auto" w:fill="FFFFFF"/>
          <w:lang w:val="en-ID"/>
        </w:rPr>
        <w:t xml:space="preserve">Abdullahi, M., Raman, K., &amp; </w:t>
      </w:r>
      <w:proofErr w:type="spellStart"/>
      <w:r w:rsidRPr="00FF0D5D">
        <w:rPr>
          <w:rFonts w:cstheme="minorHAnsi"/>
          <w:shd w:val="clear" w:color="auto" w:fill="FFFFFF"/>
          <w:lang w:val="en-ID"/>
        </w:rPr>
        <w:t>Solarin</w:t>
      </w:r>
      <w:proofErr w:type="spellEnd"/>
      <w:r w:rsidRPr="00FF0D5D">
        <w:rPr>
          <w:rFonts w:cstheme="minorHAnsi"/>
          <w:shd w:val="clear" w:color="auto" w:fill="FFFFFF"/>
          <w:lang w:val="en-ID"/>
        </w:rPr>
        <w:t>, S. (2021). Effect of organizational culture on employee performance: A mediating role of employee engagement in Malaysia educational sector. </w:t>
      </w:r>
      <w:r w:rsidRPr="00FF0D5D">
        <w:rPr>
          <w:rFonts w:cstheme="minorHAnsi"/>
          <w:i/>
          <w:iCs/>
          <w:shd w:val="clear" w:color="auto" w:fill="FFFFFF"/>
          <w:lang w:val="en-ID"/>
        </w:rPr>
        <w:t>International Journal of Supply and Operations Management</w:t>
      </w:r>
      <w:r w:rsidRPr="00FF0D5D">
        <w:rPr>
          <w:rFonts w:cstheme="minorHAnsi"/>
          <w:shd w:val="clear" w:color="auto" w:fill="FFFFFF"/>
          <w:lang w:val="en-ID"/>
        </w:rPr>
        <w:t>, </w:t>
      </w:r>
      <w:r w:rsidRPr="00FF0D5D">
        <w:rPr>
          <w:rFonts w:cstheme="minorHAnsi"/>
          <w:i/>
          <w:iCs/>
          <w:shd w:val="clear" w:color="auto" w:fill="FFFFFF"/>
          <w:lang w:val="en-ID"/>
        </w:rPr>
        <w:t>8</w:t>
      </w:r>
      <w:r w:rsidRPr="00FF0D5D">
        <w:rPr>
          <w:rFonts w:cstheme="minorHAnsi"/>
          <w:shd w:val="clear" w:color="auto" w:fill="FFFFFF"/>
          <w:lang w:val="en-ID"/>
        </w:rPr>
        <w:t>(3), 232-246.</w:t>
      </w:r>
    </w:p>
    <w:p w14:paraId="2F2E9AFC" w14:textId="77777777" w:rsidR="00FF0D5D" w:rsidRPr="00FF0D5D" w:rsidRDefault="00FF0D5D" w:rsidP="00FF0D5D">
      <w:pPr>
        <w:tabs>
          <w:tab w:val="left" w:pos="993"/>
        </w:tabs>
        <w:spacing w:before="160" w:after="80" w:line="280" w:lineRule="atLeast"/>
        <w:rPr>
          <w:rFonts w:cstheme="minorHAnsi"/>
          <w:shd w:val="clear" w:color="auto" w:fill="FFFFFF"/>
          <w:lang w:val="en-ID"/>
        </w:rPr>
      </w:pPr>
      <w:r w:rsidRPr="00FF0D5D">
        <w:rPr>
          <w:rFonts w:cstheme="minorHAnsi"/>
          <w:shd w:val="clear" w:color="auto" w:fill="FFFFFF"/>
          <w:lang w:val="en-ID"/>
        </w:rPr>
        <w:t xml:space="preserve">Abdullahi, M., Raman, K., &amp; </w:t>
      </w:r>
      <w:proofErr w:type="spellStart"/>
      <w:r w:rsidRPr="00FF0D5D">
        <w:rPr>
          <w:rFonts w:cstheme="minorHAnsi"/>
          <w:shd w:val="clear" w:color="auto" w:fill="FFFFFF"/>
          <w:lang w:val="en-ID"/>
        </w:rPr>
        <w:t>Solarin</w:t>
      </w:r>
      <w:proofErr w:type="spellEnd"/>
      <w:r w:rsidRPr="00FF0D5D">
        <w:rPr>
          <w:rFonts w:cstheme="minorHAnsi"/>
          <w:shd w:val="clear" w:color="auto" w:fill="FFFFFF"/>
          <w:lang w:val="en-ID"/>
        </w:rPr>
        <w:t>, S. (2021). Effect of organizational culture on employee performance: A mediating role of employee engagement in Malaysia educational sector. </w:t>
      </w:r>
      <w:r w:rsidRPr="00FF0D5D">
        <w:rPr>
          <w:rFonts w:cstheme="minorHAnsi"/>
          <w:i/>
          <w:iCs/>
          <w:shd w:val="clear" w:color="auto" w:fill="FFFFFF"/>
          <w:lang w:val="en-ID"/>
        </w:rPr>
        <w:t>International Journal of Supply and Operations Management</w:t>
      </w:r>
      <w:r w:rsidRPr="00FF0D5D">
        <w:rPr>
          <w:rFonts w:cstheme="minorHAnsi"/>
          <w:shd w:val="clear" w:color="auto" w:fill="FFFFFF"/>
          <w:lang w:val="en-ID"/>
        </w:rPr>
        <w:t>, </w:t>
      </w:r>
      <w:r w:rsidRPr="00FF0D5D">
        <w:rPr>
          <w:rFonts w:cstheme="minorHAnsi"/>
          <w:i/>
          <w:iCs/>
          <w:shd w:val="clear" w:color="auto" w:fill="FFFFFF"/>
          <w:lang w:val="en-ID"/>
        </w:rPr>
        <w:t>8</w:t>
      </w:r>
      <w:r w:rsidRPr="00FF0D5D">
        <w:rPr>
          <w:rFonts w:cstheme="minorHAnsi"/>
          <w:shd w:val="clear" w:color="auto" w:fill="FFFFFF"/>
          <w:lang w:val="en-ID"/>
        </w:rPr>
        <w:t>(3), 232-246.</w:t>
      </w:r>
    </w:p>
    <w:p w14:paraId="29FC82CD" w14:textId="77777777" w:rsidR="00FF0D5D" w:rsidRPr="00FF0D5D" w:rsidRDefault="00FF0D5D" w:rsidP="00FF0D5D">
      <w:pPr>
        <w:tabs>
          <w:tab w:val="left" w:pos="993"/>
        </w:tabs>
        <w:spacing w:before="160" w:after="80" w:line="280" w:lineRule="atLeast"/>
        <w:rPr>
          <w:rFonts w:cstheme="minorHAnsi"/>
          <w:shd w:val="clear" w:color="auto" w:fill="FFFFFF"/>
          <w:lang w:val="en-ID"/>
        </w:rPr>
      </w:pPr>
      <w:r w:rsidRPr="00FF0D5D">
        <w:rPr>
          <w:rFonts w:cstheme="minorHAnsi"/>
          <w:shd w:val="clear" w:color="auto" w:fill="FFFFFF"/>
          <w:lang w:val="en-ID"/>
        </w:rPr>
        <w:t xml:space="preserve">Abubakar, A. M., </w:t>
      </w:r>
      <w:proofErr w:type="spellStart"/>
      <w:r w:rsidRPr="00FF0D5D">
        <w:rPr>
          <w:rFonts w:cstheme="minorHAnsi"/>
          <w:shd w:val="clear" w:color="auto" w:fill="FFFFFF"/>
          <w:lang w:val="en-ID"/>
        </w:rPr>
        <w:t>Elrehail</w:t>
      </w:r>
      <w:proofErr w:type="spellEnd"/>
      <w:r w:rsidRPr="00FF0D5D">
        <w:rPr>
          <w:rFonts w:cstheme="minorHAnsi"/>
          <w:shd w:val="clear" w:color="auto" w:fill="FFFFFF"/>
          <w:lang w:val="en-ID"/>
        </w:rPr>
        <w:t xml:space="preserve">, H., </w:t>
      </w:r>
      <w:proofErr w:type="spellStart"/>
      <w:r w:rsidRPr="00FF0D5D">
        <w:rPr>
          <w:rFonts w:cstheme="minorHAnsi"/>
          <w:shd w:val="clear" w:color="auto" w:fill="FFFFFF"/>
          <w:lang w:val="en-ID"/>
        </w:rPr>
        <w:t>Alatailat</w:t>
      </w:r>
      <w:proofErr w:type="spellEnd"/>
      <w:r w:rsidRPr="00FF0D5D">
        <w:rPr>
          <w:rFonts w:cstheme="minorHAnsi"/>
          <w:shd w:val="clear" w:color="auto" w:fill="FFFFFF"/>
          <w:lang w:val="en-ID"/>
        </w:rPr>
        <w:t xml:space="preserve">, M. A., &amp; </w:t>
      </w:r>
      <w:proofErr w:type="spellStart"/>
      <w:r w:rsidRPr="00FF0D5D">
        <w:rPr>
          <w:rFonts w:cstheme="minorHAnsi"/>
          <w:shd w:val="clear" w:color="auto" w:fill="FFFFFF"/>
          <w:lang w:val="en-ID"/>
        </w:rPr>
        <w:t>Elçi</w:t>
      </w:r>
      <w:proofErr w:type="spellEnd"/>
      <w:r w:rsidRPr="00FF0D5D">
        <w:rPr>
          <w:rFonts w:cstheme="minorHAnsi"/>
          <w:shd w:val="clear" w:color="auto" w:fill="FFFFFF"/>
          <w:lang w:val="en-ID"/>
        </w:rPr>
        <w:t>, A. (2019). Knowledge management, decision-making style and organizational performance. </w:t>
      </w:r>
      <w:r w:rsidRPr="00FF0D5D">
        <w:rPr>
          <w:rFonts w:cstheme="minorHAnsi"/>
          <w:i/>
          <w:iCs/>
          <w:shd w:val="clear" w:color="auto" w:fill="FFFFFF"/>
          <w:lang w:val="en-ID"/>
        </w:rPr>
        <w:t>Journal of Innovation &amp; Knowledge</w:t>
      </w:r>
      <w:r w:rsidRPr="00FF0D5D">
        <w:rPr>
          <w:rFonts w:cstheme="minorHAnsi"/>
          <w:shd w:val="clear" w:color="auto" w:fill="FFFFFF"/>
          <w:lang w:val="en-ID"/>
        </w:rPr>
        <w:t>, </w:t>
      </w:r>
      <w:r w:rsidRPr="00FF0D5D">
        <w:rPr>
          <w:rFonts w:cstheme="minorHAnsi"/>
          <w:i/>
          <w:iCs/>
          <w:shd w:val="clear" w:color="auto" w:fill="FFFFFF"/>
          <w:lang w:val="en-ID"/>
        </w:rPr>
        <w:t>4</w:t>
      </w:r>
      <w:r w:rsidRPr="00FF0D5D">
        <w:rPr>
          <w:rFonts w:cstheme="minorHAnsi"/>
          <w:shd w:val="clear" w:color="auto" w:fill="FFFFFF"/>
          <w:lang w:val="en-ID"/>
        </w:rPr>
        <w:t>(2), 104-114.</w:t>
      </w:r>
    </w:p>
    <w:p w14:paraId="5732B05D" w14:textId="77777777" w:rsidR="00FF0D5D" w:rsidRPr="00FF0D5D" w:rsidRDefault="00FF0D5D" w:rsidP="00FF0D5D">
      <w:pPr>
        <w:tabs>
          <w:tab w:val="left" w:pos="993"/>
        </w:tabs>
        <w:spacing w:before="160" w:after="80" w:line="280" w:lineRule="atLeast"/>
        <w:rPr>
          <w:rFonts w:cstheme="minorHAnsi"/>
          <w:shd w:val="clear" w:color="auto" w:fill="FFFFFF"/>
          <w:lang w:val="en-ID"/>
        </w:rPr>
      </w:pPr>
      <w:r w:rsidRPr="00FF0D5D">
        <w:rPr>
          <w:rFonts w:cstheme="minorHAnsi"/>
          <w:shd w:val="clear" w:color="auto" w:fill="FFFFFF"/>
          <w:lang w:val="en-ID"/>
        </w:rPr>
        <w:t xml:space="preserve">Abubakar, A. M., </w:t>
      </w:r>
      <w:proofErr w:type="spellStart"/>
      <w:r w:rsidRPr="00FF0D5D">
        <w:rPr>
          <w:rFonts w:cstheme="minorHAnsi"/>
          <w:shd w:val="clear" w:color="auto" w:fill="FFFFFF"/>
          <w:lang w:val="en-ID"/>
        </w:rPr>
        <w:t>Elrehail</w:t>
      </w:r>
      <w:proofErr w:type="spellEnd"/>
      <w:r w:rsidRPr="00FF0D5D">
        <w:rPr>
          <w:rFonts w:cstheme="minorHAnsi"/>
          <w:shd w:val="clear" w:color="auto" w:fill="FFFFFF"/>
          <w:lang w:val="en-ID"/>
        </w:rPr>
        <w:t xml:space="preserve">, H., </w:t>
      </w:r>
      <w:proofErr w:type="spellStart"/>
      <w:r w:rsidRPr="00FF0D5D">
        <w:rPr>
          <w:rFonts w:cstheme="minorHAnsi"/>
          <w:shd w:val="clear" w:color="auto" w:fill="FFFFFF"/>
          <w:lang w:val="en-ID"/>
        </w:rPr>
        <w:t>Alatailat</w:t>
      </w:r>
      <w:proofErr w:type="spellEnd"/>
      <w:r w:rsidRPr="00FF0D5D">
        <w:rPr>
          <w:rFonts w:cstheme="minorHAnsi"/>
          <w:shd w:val="clear" w:color="auto" w:fill="FFFFFF"/>
          <w:lang w:val="en-ID"/>
        </w:rPr>
        <w:t xml:space="preserve">, M. A., &amp; </w:t>
      </w:r>
      <w:proofErr w:type="spellStart"/>
      <w:r w:rsidRPr="00FF0D5D">
        <w:rPr>
          <w:rFonts w:cstheme="minorHAnsi"/>
          <w:shd w:val="clear" w:color="auto" w:fill="FFFFFF"/>
          <w:lang w:val="en-ID"/>
        </w:rPr>
        <w:t>Elçi</w:t>
      </w:r>
      <w:proofErr w:type="spellEnd"/>
      <w:r w:rsidRPr="00FF0D5D">
        <w:rPr>
          <w:rFonts w:cstheme="minorHAnsi"/>
          <w:shd w:val="clear" w:color="auto" w:fill="FFFFFF"/>
          <w:lang w:val="en-ID"/>
        </w:rPr>
        <w:t>, A. (2019). Knowledge management, decision-making style and organizational performance. </w:t>
      </w:r>
      <w:r w:rsidRPr="00FF0D5D">
        <w:rPr>
          <w:rFonts w:cstheme="minorHAnsi"/>
          <w:i/>
          <w:iCs/>
          <w:shd w:val="clear" w:color="auto" w:fill="FFFFFF"/>
          <w:lang w:val="en-ID"/>
        </w:rPr>
        <w:t>Journal of Innovation &amp; Knowledge</w:t>
      </w:r>
      <w:r w:rsidRPr="00FF0D5D">
        <w:rPr>
          <w:rFonts w:cstheme="minorHAnsi"/>
          <w:shd w:val="clear" w:color="auto" w:fill="FFFFFF"/>
          <w:lang w:val="en-ID"/>
        </w:rPr>
        <w:t>, </w:t>
      </w:r>
      <w:r w:rsidRPr="00FF0D5D">
        <w:rPr>
          <w:rFonts w:cstheme="minorHAnsi"/>
          <w:i/>
          <w:iCs/>
          <w:shd w:val="clear" w:color="auto" w:fill="FFFFFF"/>
          <w:lang w:val="en-ID"/>
        </w:rPr>
        <w:t>4</w:t>
      </w:r>
      <w:r w:rsidRPr="00FF0D5D">
        <w:rPr>
          <w:rFonts w:cstheme="minorHAnsi"/>
          <w:shd w:val="clear" w:color="auto" w:fill="FFFFFF"/>
          <w:lang w:val="en-ID"/>
        </w:rPr>
        <w:t>(2), 104-114.</w:t>
      </w:r>
    </w:p>
    <w:p w14:paraId="4EA4BAF9" w14:textId="77777777" w:rsidR="00FF0D5D" w:rsidRPr="00FF0D5D" w:rsidRDefault="00FF0D5D" w:rsidP="00FF0D5D">
      <w:pPr>
        <w:tabs>
          <w:tab w:val="left" w:pos="993"/>
        </w:tabs>
        <w:spacing w:before="160" w:after="80" w:line="280" w:lineRule="atLeast"/>
        <w:rPr>
          <w:rFonts w:cstheme="minorHAnsi"/>
          <w:shd w:val="clear" w:color="auto" w:fill="FFFFFF"/>
          <w:lang w:val="en-ID"/>
        </w:rPr>
      </w:pPr>
      <w:proofErr w:type="spellStart"/>
      <w:r w:rsidRPr="00FF0D5D">
        <w:rPr>
          <w:rFonts w:cstheme="minorHAnsi"/>
          <w:shd w:val="clear" w:color="auto" w:fill="FFFFFF"/>
          <w:lang w:val="en-ID"/>
        </w:rPr>
        <w:t>Afiani</w:t>
      </w:r>
      <w:proofErr w:type="spellEnd"/>
      <w:r w:rsidRPr="00FF0D5D">
        <w:rPr>
          <w:rFonts w:cstheme="minorHAnsi"/>
          <w:shd w:val="clear" w:color="auto" w:fill="FFFFFF"/>
          <w:lang w:val="en-ID"/>
        </w:rPr>
        <w:t xml:space="preserve">, S., &amp; Wijaya, R. S. (2024). </w:t>
      </w:r>
      <w:proofErr w:type="spellStart"/>
      <w:r w:rsidRPr="00FF0D5D">
        <w:rPr>
          <w:rFonts w:cstheme="minorHAnsi"/>
          <w:shd w:val="clear" w:color="auto" w:fill="FFFFFF"/>
          <w:lang w:val="en-ID"/>
        </w:rPr>
        <w:t>Pengaruh</w:t>
      </w:r>
      <w:proofErr w:type="spellEnd"/>
      <w:r w:rsidRPr="00FF0D5D">
        <w:rPr>
          <w:rFonts w:cstheme="minorHAnsi"/>
          <w:shd w:val="clear" w:color="auto" w:fill="FFFFFF"/>
          <w:lang w:val="en-ID"/>
        </w:rPr>
        <w:t xml:space="preserve"> </w:t>
      </w:r>
      <w:proofErr w:type="spellStart"/>
      <w:r w:rsidRPr="00FF0D5D">
        <w:rPr>
          <w:rFonts w:cstheme="minorHAnsi"/>
          <w:shd w:val="clear" w:color="auto" w:fill="FFFFFF"/>
          <w:lang w:val="en-ID"/>
        </w:rPr>
        <w:t>Keterlibatan</w:t>
      </w:r>
      <w:proofErr w:type="spellEnd"/>
      <w:r w:rsidRPr="00FF0D5D">
        <w:rPr>
          <w:rFonts w:cstheme="minorHAnsi"/>
          <w:shd w:val="clear" w:color="auto" w:fill="FFFFFF"/>
          <w:lang w:val="en-ID"/>
        </w:rPr>
        <w:t xml:space="preserve"> </w:t>
      </w:r>
      <w:proofErr w:type="spellStart"/>
      <w:r w:rsidRPr="00FF0D5D">
        <w:rPr>
          <w:rFonts w:cstheme="minorHAnsi"/>
          <w:shd w:val="clear" w:color="auto" w:fill="FFFFFF"/>
          <w:lang w:val="en-ID"/>
        </w:rPr>
        <w:t>Karyawan</w:t>
      </w:r>
      <w:proofErr w:type="spellEnd"/>
      <w:r w:rsidRPr="00FF0D5D">
        <w:rPr>
          <w:rFonts w:cstheme="minorHAnsi"/>
          <w:shd w:val="clear" w:color="auto" w:fill="FFFFFF"/>
          <w:lang w:val="en-ID"/>
        </w:rPr>
        <w:t xml:space="preserve">, </w:t>
      </w:r>
      <w:proofErr w:type="spellStart"/>
      <w:r w:rsidRPr="00FF0D5D">
        <w:rPr>
          <w:rFonts w:cstheme="minorHAnsi"/>
          <w:shd w:val="clear" w:color="auto" w:fill="FFFFFF"/>
          <w:lang w:val="en-ID"/>
        </w:rPr>
        <w:t>Keberlangsungan</w:t>
      </w:r>
      <w:proofErr w:type="spellEnd"/>
      <w:r w:rsidRPr="00FF0D5D">
        <w:rPr>
          <w:rFonts w:cstheme="minorHAnsi"/>
          <w:shd w:val="clear" w:color="auto" w:fill="FFFFFF"/>
          <w:lang w:val="en-ID"/>
        </w:rPr>
        <w:t xml:space="preserve"> Financial, </w:t>
      </w:r>
      <w:proofErr w:type="spellStart"/>
      <w:r w:rsidRPr="00FF0D5D">
        <w:rPr>
          <w:rFonts w:cstheme="minorHAnsi"/>
          <w:shd w:val="clear" w:color="auto" w:fill="FFFFFF"/>
          <w:lang w:val="en-ID"/>
        </w:rPr>
        <w:t>Biaya</w:t>
      </w:r>
      <w:proofErr w:type="spellEnd"/>
      <w:r w:rsidRPr="00FF0D5D">
        <w:rPr>
          <w:rFonts w:cstheme="minorHAnsi"/>
          <w:shd w:val="clear" w:color="auto" w:fill="FFFFFF"/>
          <w:lang w:val="en-ID"/>
        </w:rPr>
        <w:t xml:space="preserve"> </w:t>
      </w:r>
      <w:proofErr w:type="spellStart"/>
      <w:r w:rsidRPr="00FF0D5D">
        <w:rPr>
          <w:rFonts w:cstheme="minorHAnsi"/>
          <w:shd w:val="clear" w:color="auto" w:fill="FFFFFF"/>
          <w:lang w:val="en-ID"/>
        </w:rPr>
        <w:t>Operasional</w:t>
      </w:r>
      <w:proofErr w:type="spellEnd"/>
      <w:r w:rsidRPr="00FF0D5D">
        <w:rPr>
          <w:rFonts w:cstheme="minorHAnsi"/>
          <w:shd w:val="clear" w:color="auto" w:fill="FFFFFF"/>
          <w:lang w:val="en-ID"/>
        </w:rPr>
        <w:t xml:space="preserve">, Dan Digital Branding </w:t>
      </w:r>
      <w:proofErr w:type="spellStart"/>
      <w:r w:rsidRPr="00FF0D5D">
        <w:rPr>
          <w:rFonts w:cstheme="minorHAnsi"/>
          <w:shd w:val="clear" w:color="auto" w:fill="FFFFFF"/>
          <w:lang w:val="en-ID"/>
        </w:rPr>
        <w:t>Terhadap</w:t>
      </w:r>
      <w:proofErr w:type="spellEnd"/>
      <w:r w:rsidRPr="00FF0D5D">
        <w:rPr>
          <w:rFonts w:cstheme="minorHAnsi"/>
          <w:shd w:val="clear" w:color="auto" w:fill="FFFFFF"/>
          <w:lang w:val="en-ID"/>
        </w:rPr>
        <w:t xml:space="preserve"> Kinerja </w:t>
      </w:r>
      <w:proofErr w:type="spellStart"/>
      <w:r w:rsidRPr="00FF0D5D">
        <w:rPr>
          <w:rFonts w:cstheme="minorHAnsi"/>
          <w:shd w:val="clear" w:color="auto" w:fill="FFFFFF"/>
          <w:lang w:val="en-ID"/>
        </w:rPr>
        <w:t>Umkm</w:t>
      </w:r>
      <w:proofErr w:type="spellEnd"/>
      <w:r w:rsidRPr="00FF0D5D">
        <w:rPr>
          <w:rFonts w:cstheme="minorHAnsi"/>
          <w:shd w:val="clear" w:color="auto" w:fill="FFFFFF"/>
          <w:lang w:val="en-ID"/>
        </w:rPr>
        <w:t xml:space="preserve"> Padang Timur. </w:t>
      </w:r>
      <w:proofErr w:type="spellStart"/>
      <w:r w:rsidRPr="00FF0D5D">
        <w:rPr>
          <w:rFonts w:cstheme="minorHAnsi"/>
          <w:i/>
          <w:iCs/>
          <w:shd w:val="clear" w:color="auto" w:fill="FFFFFF"/>
          <w:lang w:val="en-ID"/>
        </w:rPr>
        <w:t>Jurnal</w:t>
      </w:r>
      <w:proofErr w:type="spellEnd"/>
      <w:r w:rsidRPr="00FF0D5D">
        <w:rPr>
          <w:rFonts w:cstheme="minorHAnsi"/>
          <w:i/>
          <w:iCs/>
          <w:shd w:val="clear" w:color="auto" w:fill="FFFFFF"/>
          <w:lang w:val="en-ID"/>
        </w:rPr>
        <w:t xml:space="preserve"> </w:t>
      </w:r>
      <w:proofErr w:type="spellStart"/>
      <w:r w:rsidRPr="00FF0D5D">
        <w:rPr>
          <w:rFonts w:cstheme="minorHAnsi"/>
          <w:i/>
          <w:iCs/>
          <w:shd w:val="clear" w:color="auto" w:fill="FFFFFF"/>
          <w:lang w:val="en-ID"/>
        </w:rPr>
        <w:t>Akuntansi</w:t>
      </w:r>
      <w:proofErr w:type="spellEnd"/>
      <w:r w:rsidRPr="00FF0D5D">
        <w:rPr>
          <w:rFonts w:cstheme="minorHAnsi"/>
          <w:i/>
          <w:iCs/>
          <w:shd w:val="clear" w:color="auto" w:fill="FFFFFF"/>
          <w:lang w:val="en-ID"/>
        </w:rPr>
        <w:t xml:space="preserve"> </w:t>
      </w:r>
      <w:proofErr w:type="spellStart"/>
      <w:r w:rsidRPr="00FF0D5D">
        <w:rPr>
          <w:rFonts w:cstheme="minorHAnsi"/>
          <w:i/>
          <w:iCs/>
          <w:shd w:val="clear" w:color="auto" w:fill="FFFFFF"/>
          <w:lang w:val="en-ID"/>
        </w:rPr>
        <w:t>Keuangan</w:t>
      </w:r>
      <w:proofErr w:type="spellEnd"/>
      <w:r w:rsidRPr="00FF0D5D">
        <w:rPr>
          <w:rFonts w:cstheme="minorHAnsi"/>
          <w:i/>
          <w:iCs/>
          <w:shd w:val="clear" w:color="auto" w:fill="FFFFFF"/>
          <w:lang w:val="en-ID"/>
        </w:rPr>
        <w:t xml:space="preserve"> dan </w:t>
      </w:r>
      <w:proofErr w:type="spellStart"/>
      <w:r w:rsidRPr="00FF0D5D">
        <w:rPr>
          <w:rFonts w:cstheme="minorHAnsi"/>
          <w:i/>
          <w:iCs/>
          <w:shd w:val="clear" w:color="auto" w:fill="FFFFFF"/>
          <w:lang w:val="en-ID"/>
        </w:rPr>
        <w:t>Bisnis</w:t>
      </w:r>
      <w:proofErr w:type="spellEnd"/>
      <w:r w:rsidRPr="00FF0D5D">
        <w:rPr>
          <w:rFonts w:cstheme="minorHAnsi"/>
          <w:shd w:val="clear" w:color="auto" w:fill="FFFFFF"/>
          <w:lang w:val="en-ID"/>
        </w:rPr>
        <w:t>, </w:t>
      </w:r>
      <w:r w:rsidRPr="00FF0D5D">
        <w:rPr>
          <w:rFonts w:cstheme="minorHAnsi"/>
          <w:i/>
          <w:iCs/>
          <w:shd w:val="clear" w:color="auto" w:fill="FFFFFF"/>
          <w:lang w:val="en-ID"/>
        </w:rPr>
        <w:t>1</w:t>
      </w:r>
      <w:r w:rsidRPr="00FF0D5D">
        <w:rPr>
          <w:rFonts w:cstheme="minorHAnsi"/>
          <w:shd w:val="clear" w:color="auto" w:fill="FFFFFF"/>
          <w:lang w:val="en-ID"/>
        </w:rPr>
        <w:t>(4), 874-880.</w:t>
      </w:r>
    </w:p>
    <w:p w14:paraId="20A5BE79" w14:textId="77777777" w:rsidR="00FF0D5D" w:rsidRPr="00FF0D5D" w:rsidRDefault="00FF0D5D" w:rsidP="00FF0D5D">
      <w:pPr>
        <w:tabs>
          <w:tab w:val="left" w:pos="993"/>
        </w:tabs>
        <w:spacing w:before="160" w:after="80" w:line="280" w:lineRule="atLeast"/>
        <w:rPr>
          <w:rFonts w:cstheme="minorHAnsi"/>
          <w:shd w:val="clear" w:color="auto" w:fill="FFFFFF"/>
          <w:lang w:val="en-ID"/>
        </w:rPr>
      </w:pPr>
      <w:r w:rsidRPr="00FF0D5D">
        <w:rPr>
          <w:rFonts w:cstheme="minorHAnsi"/>
          <w:shd w:val="clear" w:color="auto" w:fill="FFFFFF"/>
          <w:lang w:val="en-ID"/>
        </w:rPr>
        <w:t xml:space="preserve">Ahmad, I., &amp; </w:t>
      </w:r>
      <w:proofErr w:type="spellStart"/>
      <w:r w:rsidRPr="00FF0D5D">
        <w:rPr>
          <w:rFonts w:cstheme="minorHAnsi"/>
          <w:shd w:val="clear" w:color="auto" w:fill="FFFFFF"/>
          <w:lang w:val="en-ID"/>
        </w:rPr>
        <w:t>Umrani</w:t>
      </w:r>
      <w:proofErr w:type="spellEnd"/>
      <w:r w:rsidRPr="00FF0D5D">
        <w:rPr>
          <w:rFonts w:cstheme="minorHAnsi"/>
          <w:shd w:val="clear" w:color="auto" w:fill="FFFFFF"/>
          <w:lang w:val="en-ID"/>
        </w:rPr>
        <w:t>, W. A. (2019). The impact of ethical leadership style on job satisfaction: Mediating role of perception of Green HRM and psychological safety. </w:t>
      </w:r>
      <w:r w:rsidRPr="00FF0D5D">
        <w:rPr>
          <w:rFonts w:cstheme="minorHAnsi"/>
          <w:i/>
          <w:iCs/>
          <w:shd w:val="clear" w:color="auto" w:fill="FFFFFF"/>
          <w:lang w:val="en-ID"/>
        </w:rPr>
        <w:t>Leadership &amp; Organization Development Journal</w:t>
      </w:r>
      <w:r w:rsidRPr="00FF0D5D">
        <w:rPr>
          <w:rFonts w:cstheme="minorHAnsi"/>
          <w:shd w:val="clear" w:color="auto" w:fill="FFFFFF"/>
          <w:lang w:val="en-ID"/>
        </w:rPr>
        <w:t>, </w:t>
      </w:r>
      <w:r w:rsidRPr="00FF0D5D">
        <w:rPr>
          <w:rFonts w:cstheme="minorHAnsi"/>
          <w:i/>
          <w:iCs/>
          <w:shd w:val="clear" w:color="auto" w:fill="FFFFFF"/>
          <w:lang w:val="en-ID"/>
        </w:rPr>
        <w:t>40</w:t>
      </w:r>
      <w:r w:rsidRPr="00FF0D5D">
        <w:rPr>
          <w:rFonts w:cstheme="minorHAnsi"/>
          <w:shd w:val="clear" w:color="auto" w:fill="FFFFFF"/>
          <w:lang w:val="en-ID"/>
        </w:rPr>
        <w:t>(5), 534-547.</w:t>
      </w:r>
    </w:p>
    <w:p w14:paraId="1188DD89" w14:textId="77777777" w:rsidR="00FF0D5D" w:rsidRPr="00FF0D5D" w:rsidRDefault="00FF0D5D" w:rsidP="00FF0D5D">
      <w:pPr>
        <w:tabs>
          <w:tab w:val="left" w:pos="993"/>
        </w:tabs>
        <w:spacing w:before="160" w:after="80" w:line="280" w:lineRule="atLeast"/>
        <w:rPr>
          <w:rFonts w:cstheme="minorHAnsi"/>
          <w:shd w:val="clear" w:color="auto" w:fill="FFFFFF"/>
          <w:lang w:val="en-ID"/>
        </w:rPr>
      </w:pPr>
      <w:r w:rsidRPr="00FF0D5D">
        <w:rPr>
          <w:rFonts w:cstheme="minorHAnsi"/>
          <w:shd w:val="clear" w:color="auto" w:fill="FFFFFF"/>
          <w:lang w:val="en-ID"/>
        </w:rPr>
        <w:t>Ahmad, M. R., &amp; Raja, R. (2021). Employee job satisfaction and business performance: the mediating role of organizational commitment. </w:t>
      </w:r>
      <w:r w:rsidRPr="00FF0D5D">
        <w:rPr>
          <w:rFonts w:cstheme="minorHAnsi"/>
          <w:i/>
          <w:iCs/>
          <w:shd w:val="clear" w:color="auto" w:fill="FFFFFF"/>
          <w:lang w:val="en-ID"/>
        </w:rPr>
        <w:t>Vision</w:t>
      </w:r>
      <w:r w:rsidRPr="00FF0D5D">
        <w:rPr>
          <w:rFonts w:cstheme="minorHAnsi"/>
          <w:shd w:val="clear" w:color="auto" w:fill="FFFFFF"/>
          <w:lang w:val="en-ID"/>
        </w:rPr>
        <w:t>, </w:t>
      </w:r>
      <w:r w:rsidRPr="00FF0D5D">
        <w:rPr>
          <w:rFonts w:cstheme="minorHAnsi"/>
          <w:i/>
          <w:iCs/>
          <w:shd w:val="clear" w:color="auto" w:fill="FFFFFF"/>
          <w:lang w:val="en-ID"/>
        </w:rPr>
        <w:t>25</w:t>
      </w:r>
      <w:r w:rsidRPr="00FF0D5D">
        <w:rPr>
          <w:rFonts w:cstheme="minorHAnsi"/>
          <w:shd w:val="clear" w:color="auto" w:fill="FFFFFF"/>
          <w:lang w:val="en-ID"/>
        </w:rPr>
        <w:t>(2), 168-179.</w:t>
      </w:r>
    </w:p>
    <w:p w14:paraId="4AA77F60" w14:textId="77777777" w:rsidR="00FF0D5D" w:rsidRPr="00FF0D5D" w:rsidRDefault="00FF0D5D" w:rsidP="00FF0D5D">
      <w:pPr>
        <w:tabs>
          <w:tab w:val="left" w:pos="993"/>
        </w:tabs>
        <w:spacing w:before="160" w:after="80" w:line="280" w:lineRule="atLeast"/>
        <w:rPr>
          <w:rFonts w:cstheme="minorHAnsi"/>
          <w:shd w:val="clear" w:color="auto" w:fill="FFFFFF"/>
          <w:lang w:val="en-ID"/>
        </w:rPr>
      </w:pPr>
      <w:r w:rsidRPr="00FF0D5D">
        <w:rPr>
          <w:rFonts w:cstheme="minorHAnsi"/>
          <w:shd w:val="clear" w:color="auto" w:fill="FFFFFF"/>
          <w:lang w:val="en-ID"/>
        </w:rPr>
        <w:t>Ahmad, M. R., &amp; Raja, R. (2021). Employee job satisfaction and business performance: the mediating role of organizational commitment. </w:t>
      </w:r>
      <w:r w:rsidRPr="00FF0D5D">
        <w:rPr>
          <w:rFonts w:cstheme="minorHAnsi"/>
          <w:i/>
          <w:iCs/>
          <w:shd w:val="clear" w:color="auto" w:fill="FFFFFF"/>
          <w:lang w:val="en-ID"/>
        </w:rPr>
        <w:t>Vision</w:t>
      </w:r>
      <w:r w:rsidRPr="00FF0D5D">
        <w:rPr>
          <w:rFonts w:cstheme="minorHAnsi"/>
          <w:shd w:val="clear" w:color="auto" w:fill="FFFFFF"/>
          <w:lang w:val="en-ID"/>
        </w:rPr>
        <w:t>, </w:t>
      </w:r>
      <w:r w:rsidRPr="00FF0D5D">
        <w:rPr>
          <w:rFonts w:cstheme="minorHAnsi"/>
          <w:i/>
          <w:iCs/>
          <w:shd w:val="clear" w:color="auto" w:fill="FFFFFF"/>
          <w:lang w:val="en-ID"/>
        </w:rPr>
        <w:t>25</w:t>
      </w:r>
      <w:r w:rsidRPr="00FF0D5D">
        <w:rPr>
          <w:rFonts w:cstheme="minorHAnsi"/>
          <w:shd w:val="clear" w:color="auto" w:fill="FFFFFF"/>
          <w:lang w:val="en-ID"/>
        </w:rPr>
        <w:t>(2), 168-179.</w:t>
      </w:r>
    </w:p>
    <w:p w14:paraId="198E10F5" w14:textId="1393555D" w:rsidR="00FF0D5D" w:rsidRDefault="00FF0D5D" w:rsidP="00FF0D5D">
      <w:pPr>
        <w:tabs>
          <w:tab w:val="left" w:pos="993"/>
        </w:tabs>
        <w:spacing w:before="160" w:after="80" w:line="280" w:lineRule="atLeast"/>
        <w:rPr>
          <w:rFonts w:cstheme="minorHAnsi"/>
          <w:shd w:val="clear" w:color="auto" w:fill="FFFFFF"/>
          <w:lang w:val="en-ID"/>
        </w:rPr>
      </w:pPr>
      <w:proofErr w:type="spellStart"/>
      <w:r w:rsidRPr="00FF0D5D">
        <w:rPr>
          <w:rFonts w:cstheme="minorHAnsi"/>
          <w:shd w:val="clear" w:color="auto" w:fill="FFFFFF"/>
          <w:lang w:val="en-ID"/>
        </w:rPr>
        <w:t>Akanji</w:t>
      </w:r>
      <w:proofErr w:type="spellEnd"/>
      <w:r w:rsidRPr="00FF0D5D">
        <w:rPr>
          <w:rFonts w:cstheme="minorHAnsi"/>
          <w:shd w:val="clear" w:color="auto" w:fill="FFFFFF"/>
          <w:lang w:val="en-ID"/>
        </w:rPr>
        <w:t xml:space="preserve">, B., </w:t>
      </w:r>
      <w:proofErr w:type="spellStart"/>
      <w:r w:rsidRPr="00FF0D5D">
        <w:rPr>
          <w:rFonts w:cstheme="minorHAnsi"/>
          <w:shd w:val="clear" w:color="auto" w:fill="FFFFFF"/>
          <w:lang w:val="en-ID"/>
        </w:rPr>
        <w:t>Mordi</w:t>
      </w:r>
      <w:proofErr w:type="spellEnd"/>
      <w:r w:rsidRPr="00FF0D5D">
        <w:rPr>
          <w:rFonts w:cstheme="minorHAnsi"/>
          <w:shd w:val="clear" w:color="auto" w:fill="FFFFFF"/>
          <w:lang w:val="en-ID"/>
        </w:rPr>
        <w:t xml:space="preserve">, C., </w:t>
      </w:r>
      <w:proofErr w:type="spellStart"/>
      <w:r w:rsidRPr="00FF0D5D">
        <w:rPr>
          <w:rFonts w:cstheme="minorHAnsi"/>
          <w:shd w:val="clear" w:color="auto" w:fill="FFFFFF"/>
          <w:lang w:val="en-ID"/>
        </w:rPr>
        <w:t>Ituma</w:t>
      </w:r>
      <w:proofErr w:type="spellEnd"/>
      <w:r w:rsidRPr="00FF0D5D">
        <w:rPr>
          <w:rFonts w:cstheme="minorHAnsi"/>
          <w:shd w:val="clear" w:color="auto" w:fill="FFFFFF"/>
          <w:lang w:val="en-ID"/>
        </w:rPr>
        <w:t xml:space="preserve">, A., </w:t>
      </w:r>
      <w:proofErr w:type="spellStart"/>
      <w:r w:rsidRPr="00FF0D5D">
        <w:rPr>
          <w:rFonts w:cstheme="minorHAnsi"/>
          <w:shd w:val="clear" w:color="auto" w:fill="FFFFFF"/>
          <w:lang w:val="en-ID"/>
        </w:rPr>
        <w:t>Adisa</w:t>
      </w:r>
      <w:proofErr w:type="spellEnd"/>
      <w:r w:rsidRPr="00FF0D5D">
        <w:rPr>
          <w:rFonts w:cstheme="minorHAnsi"/>
          <w:shd w:val="clear" w:color="auto" w:fill="FFFFFF"/>
          <w:lang w:val="en-ID"/>
        </w:rPr>
        <w:t xml:space="preserve">, T. A., &amp; </w:t>
      </w:r>
      <w:proofErr w:type="spellStart"/>
      <w:r w:rsidRPr="00FF0D5D">
        <w:rPr>
          <w:rFonts w:cstheme="minorHAnsi"/>
          <w:shd w:val="clear" w:color="auto" w:fill="FFFFFF"/>
          <w:lang w:val="en-ID"/>
        </w:rPr>
        <w:t>Ajonbadi</w:t>
      </w:r>
      <w:proofErr w:type="spellEnd"/>
      <w:r w:rsidRPr="00FF0D5D">
        <w:rPr>
          <w:rFonts w:cstheme="minorHAnsi"/>
          <w:shd w:val="clear" w:color="auto" w:fill="FFFFFF"/>
          <w:lang w:val="en-ID"/>
        </w:rPr>
        <w:t>, H. (2020). The influence of organisational culture on leadership style in higher education institutions. </w:t>
      </w:r>
      <w:r w:rsidRPr="00FF0D5D">
        <w:rPr>
          <w:rFonts w:cstheme="minorHAnsi"/>
          <w:i/>
          <w:iCs/>
          <w:shd w:val="clear" w:color="auto" w:fill="FFFFFF"/>
          <w:lang w:val="en-ID"/>
        </w:rPr>
        <w:t>Personnel Review</w:t>
      </w:r>
      <w:r w:rsidRPr="00FF0D5D">
        <w:rPr>
          <w:rFonts w:cstheme="minorHAnsi"/>
          <w:shd w:val="clear" w:color="auto" w:fill="FFFFFF"/>
          <w:lang w:val="en-ID"/>
        </w:rPr>
        <w:t>, </w:t>
      </w:r>
      <w:r w:rsidRPr="00FF0D5D">
        <w:rPr>
          <w:rFonts w:cstheme="minorHAnsi"/>
          <w:i/>
          <w:iCs/>
          <w:shd w:val="clear" w:color="auto" w:fill="FFFFFF"/>
          <w:lang w:val="en-ID"/>
        </w:rPr>
        <w:t>49</w:t>
      </w:r>
      <w:r w:rsidRPr="00FF0D5D">
        <w:rPr>
          <w:rFonts w:cstheme="minorHAnsi"/>
          <w:shd w:val="clear" w:color="auto" w:fill="FFFFFF"/>
          <w:lang w:val="en-ID"/>
        </w:rPr>
        <w:t>(3), 709-732</w:t>
      </w:r>
      <w:r w:rsidRPr="00992E1D">
        <w:rPr>
          <w:rFonts w:cstheme="minorHAnsi"/>
          <w:shd w:val="clear" w:color="auto" w:fill="FFFFFF"/>
          <w:lang w:val="en-ID"/>
        </w:rPr>
        <w:t>.</w:t>
      </w:r>
    </w:p>
    <w:p w14:paraId="1E9C94E5" w14:textId="77777777" w:rsidR="00FF0D5D" w:rsidRPr="00561080" w:rsidRDefault="00FF0D5D" w:rsidP="00FF0D5D">
      <w:pPr>
        <w:spacing w:line="360" w:lineRule="auto"/>
        <w:rPr>
          <w:highlight w:val="yellow"/>
        </w:rPr>
      </w:pPr>
      <w:proofErr w:type="spellStart"/>
      <w:r w:rsidRPr="00561080">
        <w:rPr>
          <w:sz w:val="20"/>
          <w:szCs w:val="20"/>
          <w:shd w:val="clear" w:color="auto" w:fill="FFFFFF"/>
        </w:rPr>
        <w:lastRenderedPageBreak/>
        <w:t>Akkuş</w:t>
      </w:r>
      <w:proofErr w:type="spellEnd"/>
      <w:r w:rsidRPr="00561080">
        <w:rPr>
          <w:sz w:val="20"/>
          <w:szCs w:val="20"/>
          <w:shd w:val="clear" w:color="auto" w:fill="FFFFFF"/>
        </w:rPr>
        <w:t>, A. (2019). Developing a scale to measure students’ attitudes toward science. </w:t>
      </w:r>
      <w:r w:rsidRPr="00561080">
        <w:rPr>
          <w:i/>
          <w:iCs/>
          <w:sz w:val="20"/>
          <w:szCs w:val="20"/>
          <w:shd w:val="clear" w:color="auto" w:fill="FFFFFF"/>
        </w:rPr>
        <w:t>International Journal of Assessment Tools in Education</w:t>
      </w:r>
      <w:r w:rsidRPr="00561080">
        <w:rPr>
          <w:sz w:val="20"/>
          <w:szCs w:val="20"/>
          <w:shd w:val="clear" w:color="auto" w:fill="FFFFFF"/>
        </w:rPr>
        <w:t>, </w:t>
      </w:r>
      <w:r w:rsidRPr="00561080">
        <w:rPr>
          <w:i/>
          <w:iCs/>
          <w:sz w:val="20"/>
          <w:szCs w:val="20"/>
          <w:shd w:val="clear" w:color="auto" w:fill="FFFFFF"/>
        </w:rPr>
        <w:t>6</w:t>
      </w:r>
      <w:r w:rsidRPr="00561080">
        <w:rPr>
          <w:sz w:val="20"/>
          <w:szCs w:val="20"/>
          <w:shd w:val="clear" w:color="auto" w:fill="FFFFFF"/>
        </w:rPr>
        <w:t>(4), 706-720.</w:t>
      </w:r>
    </w:p>
    <w:p w14:paraId="7808D4F4"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Alrowwad</w:t>
      </w:r>
      <w:proofErr w:type="spellEnd"/>
      <w:r w:rsidRPr="005A5826">
        <w:rPr>
          <w:sz w:val="20"/>
          <w:szCs w:val="20"/>
          <w:shd w:val="clear" w:color="auto" w:fill="FFFFFF"/>
        </w:rPr>
        <w:t xml:space="preserve">, A. A., </w:t>
      </w:r>
      <w:proofErr w:type="spellStart"/>
      <w:r w:rsidRPr="005A5826">
        <w:rPr>
          <w:sz w:val="20"/>
          <w:szCs w:val="20"/>
          <w:shd w:val="clear" w:color="auto" w:fill="FFFFFF"/>
        </w:rPr>
        <w:t>Abualoush</w:t>
      </w:r>
      <w:proofErr w:type="spellEnd"/>
      <w:r w:rsidRPr="005A5826">
        <w:rPr>
          <w:sz w:val="20"/>
          <w:szCs w:val="20"/>
          <w:shd w:val="clear" w:color="auto" w:fill="FFFFFF"/>
        </w:rPr>
        <w:t xml:space="preserve">, S. H., &amp; </w:t>
      </w:r>
      <w:proofErr w:type="spellStart"/>
      <w:r w:rsidRPr="005A5826">
        <w:rPr>
          <w:sz w:val="20"/>
          <w:szCs w:val="20"/>
          <w:shd w:val="clear" w:color="auto" w:fill="FFFFFF"/>
        </w:rPr>
        <w:t>Masa'deh</w:t>
      </w:r>
      <w:proofErr w:type="spellEnd"/>
      <w:r w:rsidRPr="005A5826">
        <w:rPr>
          <w:sz w:val="20"/>
          <w:szCs w:val="20"/>
          <w:shd w:val="clear" w:color="auto" w:fill="FFFFFF"/>
        </w:rPr>
        <w:t>, R. E. (2020). Innovation and intellectual capital as intermediary variables among transformational leadership, transactional leadership, and organizational performance. </w:t>
      </w:r>
      <w:r w:rsidRPr="005A5826">
        <w:rPr>
          <w:i/>
          <w:iCs/>
          <w:sz w:val="20"/>
          <w:szCs w:val="20"/>
          <w:shd w:val="clear" w:color="auto" w:fill="FFFFFF"/>
        </w:rPr>
        <w:t>Journal of Management Development</w:t>
      </w:r>
      <w:r w:rsidRPr="005A5826">
        <w:rPr>
          <w:sz w:val="20"/>
          <w:szCs w:val="20"/>
          <w:shd w:val="clear" w:color="auto" w:fill="FFFFFF"/>
        </w:rPr>
        <w:t>, </w:t>
      </w:r>
      <w:r w:rsidRPr="005A5826">
        <w:rPr>
          <w:i/>
          <w:iCs/>
          <w:sz w:val="20"/>
          <w:szCs w:val="20"/>
          <w:shd w:val="clear" w:color="auto" w:fill="FFFFFF"/>
        </w:rPr>
        <w:t>39</w:t>
      </w:r>
      <w:r w:rsidRPr="005A5826">
        <w:rPr>
          <w:sz w:val="20"/>
          <w:szCs w:val="20"/>
          <w:shd w:val="clear" w:color="auto" w:fill="FFFFFF"/>
        </w:rPr>
        <w:t>(2), 196-222.</w:t>
      </w:r>
    </w:p>
    <w:p w14:paraId="05DE8496" w14:textId="77777777" w:rsidR="00FF0D5D" w:rsidRPr="005A5826" w:rsidRDefault="00FF0D5D" w:rsidP="00FF0D5D">
      <w:pPr>
        <w:spacing w:line="360" w:lineRule="auto"/>
        <w:rPr>
          <w:sz w:val="20"/>
          <w:szCs w:val="20"/>
        </w:rPr>
      </w:pPr>
      <w:r w:rsidRPr="005A5826">
        <w:rPr>
          <w:sz w:val="20"/>
          <w:szCs w:val="20"/>
        </w:rPr>
        <w:t xml:space="preserve">Andrade, C. (2021). The inconvenient truth about convenience and purposive samples. </w:t>
      </w:r>
      <w:r w:rsidRPr="00D315B0">
        <w:rPr>
          <w:i/>
          <w:iCs/>
          <w:sz w:val="20"/>
          <w:szCs w:val="20"/>
        </w:rPr>
        <w:t>Indian Journal of Psychological Medicine</w:t>
      </w:r>
      <w:r w:rsidRPr="005A5826">
        <w:rPr>
          <w:sz w:val="20"/>
          <w:szCs w:val="20"/>
        </w:rPr>
        <w:t>, 43(1), 86-88.</w:t>
      </w:r>
    </w:p>
    <w:p w14:paraId="4491305B"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Arif</w:t>
      </w:r>
      <w:proofErr w:type="spellEnd"/>
      <w:r w:rsidRPr="005A5826">
        <w:rPr>
          <w:sz w:val="20"/>
          <w:szCs w:val="20"/>
          <w:shd w:val="clear" w:color="auto" w:fill="FFFFFF"/>
        </w:rPr>
        <w:t xml:space="preserve">, S., </w:t>
      </w:r>
      <w:proofErr w:type="spellStart"/>
      <w:r w:rsidRPr="005A5826">
        <w:rPr>
          <w:sz w:val="20"/>
          <w:szCs w:val="20"/>
          <w:shd w:val="clear" w:color="auto" w:fill="FFFFFF"/>
        </w:rPr>
        <w:t>Zainudin</w:t>
      </w:r>
      <w:proofErr w:type="spellEnd"/>
      <w:r w:rsidRPr="005A5826">
        <w:rPr>
          <w:sz w:val="20"/>
          <w:szCs w:val="20"/>
          <w:shd w:val="clear" w:color="auto" w:fill="FFFFFF"/>
        </w:rPr>
        <w:t>, H. K., &amp; Hamid, A. (2019). Influence of Leadership, Organizational Culture, Work Motivation, and Job Satisfaction of Performance Principles of Senior High School in Medan City. </w:t>
      </w:r>
      <w:r w:rsidRPr="005A5826">
        <w:rPr>
          <w:i/>
          <w:iCs/>
          <w:sz w:val="20"/>
          <w:szCs w:val="20"/>
          <w:shd w:val="clear" w:color="auto" w:fill="FFFFFF"/>
        </w:rPr>
        <w:t>Budapest International Research and Critics Institute-Journal (BIRCI-Journal)</w:t>
      </w:r>
      <w:r w:rsidRPr="005A5826">
        <w:rPr>
          <w:sz w:val="20"/>
          <w:szCs w:val="20"/>
          <w:shd w:val="clear" w:color="auto" w:fill="FFFFFF"/>
        </w:rPr>
        <w:t>, </w:t>
      </w:r>
      <w:r w:rsidRPr="005A5826">
        <w:rPr>
          <w:i/>
          <w:iCs/>
          <w:sz w:val="20"/>
          <w:szCs w:val="20"/>
          <w:shd w:val="clear" w:color="auto" w:fill="FFFFFF"/>
        </w:rPr>
        <w:t>2</w:t>
      </w:r>
      <w:r w:rsidRPr="005A5826">
        <w:rPr>
          <w:sz w:val="20"/>
          <w:szCs w:val="20"/>
          <w:shd w:val="clear" w:color="auto" w:fill="FFFFFF"/>
        </w:rPr>
        <w:t>(4), 239-254.</w:t>
      </w:r>
    </w:p>
    <w:p w14:paraId="10F8DFF0" w14:textId="77777777" w:rsidR="00FF0D5D" w:rsidRPr="00311975" w:rsidRDefault="00FF0D5D" w:rsidP="00FF0D5D">
      <w:pPr>
        <w:spacing w:line="360" w:lineRule="auto"/>
        <w:rPr>
          <w:sz w:val="20"/>
          <w:szCs w:val="20"/>
          <w:shd w:val="clear" w:color="auto" w:fill="FFFFFF"/>
        </w:rPr>
      </w:pPr>
      <w:proofErr w:type="spellStart"/>
      <w:r w:rsidRPr="00311975">
        <w:rPr>
          <w:sz w:val="20"/>
          <w:szCs w:val="20"/>
          <w:shd w:val="clear" w:color="auto" w:fill="FFFFFF"/>
        </w:rPr>
        <w:t>Arif</w:t>
      </w:r>
      <w:proofErr w:type="spellEnd"/>
      <w:r w:rsidRPr="00311975">
        <w:rPr>
          <w:sz w:val="20"/>
          <w:szCs w:val="20"/>
          <w:shd w:val="clear" w:color="auto" w:fill="FFFFFF"/>
        </w:rPr>
        <w:t xml:space="preserve">, S., </w:t>
      </w:r>
      <w:proofErr w:type="spellStart"/>
      <w:r w:rsidRPr="00311975">
        <w:rPr>
          <w:sz w:val="20"/>
          <w:szCs w:val="20"/>
          <w:shd w:val="clear" w:color="auto" w:fill="FFFFFF"/>
        </w:rPr>
        <w:t>Zainudin</w:t>
      </w:r>
      <w:proofErr w:type="spellEnd"/>
      <w:r w:rsidRPr="00311975">
        <w:rPr>
          <w:sz w:val="20"/>
          <w:szCs w:val="20"/>
          <w:shd w:val="clear" w:color="auto" w:fill="FFFFFF"/>
        </w:rPr>
        <w:t>, H. K., &amp; Hamid, A. (2019). Influence of Leadership, Organizational Culture, Work Motivation, and Job Satisfaction of Performance Principles of Senior High School in Medan City. </w:t>
      </w:r>
      <w:r w:rsidRPr="00311975">
        <w:rPr>
          <w:i/>
          <w:iCs/>
          <w:sz w:val="20"/>
          <w:szCs w:val="20"/>
          <w:shd w:val="clear" w:color="auto" w:fill="FFFFFF"/>
        </w:rPr>
        <w:t>Budapest International Research and Critics Institute-Journal (BIRCI-Journal)</w:t>
      </w:r>
      <w:r w:rsidRPr="00311975">
        <w:rPr>
          <w:sz w:val="20"/>
          <w:szCs w:val="20"/>
          <w:shd w:val="clear" w:color="auto" w:fill="FFFFFF"/>
        </w:rPr>
        <w:t>, </w:t>
      </w:r>
      <w:r w:rsidRPr="00311975">
        <w:rPr>
          <w:i/>
          <w:iCs/>
          <w:sz w:val="20"/>
          <w:szCs w:val="20"/>
          <w:shd w:val="clear" w:color="auto" w:fill="FFFFFF"/>
        </w:rPr>
        <w:t>2</w:t>
      </w:r>
      <w:r w:rsidRPr="00311975">
        <w:rPr>
          <w:sz w:val="20"/>
          <w:szCs w:val="20"/>
          <w:shd w:val="clear" w:color="auto" w:fill="FFFFFF"/>
        </w:rPr>
        <w:t>(4), 239-254.</w:t>
      </w:r>
    </w:p>
    <w:p w14:paraId="36B3BB9A" w14:textId="77777777" w:rsidR="00FF0D5D" w:rsidRPr="005A5826" w:rsidRDefault="00FF0D5D" w:rsidP="00FF0D5D">
      <w:pPr>
        <w:spacing w:line="360" w:lineRule="auto"/>
        <w:rPr>
          <w:sz w:val="20"/>
          <w:szCs w:val="20"/>
        </w:rPr>
      </w:pPr>
      <w:r w:rsidRPr="005A5826">
        <w:rPr>
          <w:sz w:val="20"/>
          <w:szCs w:val="20"/>
        </w:rPr>
        <w:t xml:space="preserve">Arifin, R., </w:t>
      </w:r>
      <w:proofErr w:type="spellStart"/>
      <w:r w:rsidRPr="005A5826">
        <w:rPr>
          <w:sz w:val="20"/>
          <w:szCs w:val="20"/>
        </w:rPr>
        <w:t>Ningsih</w:t>
      </w:r>
      <w:proofErr w:type="spellEnd"/>
      <w:r w:rsidRPr="005A5826">
        <w:rPr>
          <w:sz w:val="20"/>
          <w:szCs w:val="20"/>
        </w:rPr>
        <w:t xml:space="preserve">, A. A. T., &amp; Putri, A. K. (2021). The Important Role </w:t>
      </w:r>
      <w:proofErr w:type="gramStart"/>
      <w:r w:rsidRPr="005A5826">
        <w:rPr>
          <w:sz w:val="20"/>
          <w:szCs w:val="20"/>
        </w:rPr>
        <w:t>Of</w:t>
      </w:r>
      <w:proofErr w:type="gramEnd"/>
      <w:r w:rsidRPr="005A5826">
        <w:rPr>
          <w:sz w:val="20"/>
          <w:szCs w:val="20"/>
        </w:rPr>
        <w:t xml:space="preserve"> MSMEs In Improving The Economy. </w:t>
      </w:r>
      <w:r w:rsidRPr="005A5826">
        <w:rPr>
          <w:i/>
          <w:iCs/>
          <w:sz w:val="20"/>
          <w:szCs w:val="20"/>
        </w:rPr>
        <w:t>East Asia Journal of Contemporary Business, Economics and Law</w:t>
      </w:r>
      <w:r w:rsidRPr="005A5826">
        <w:rPr>
          <w:sz w:val="20"/>
          <w:szCs w:val="20"/>
        </w:rPr>
        <w:t>, 52-59.</w:t>
      </w:r>
    </w:p>
    <w:p w14:paraId="2830CC60" w14:textId="77777777" w:rsidR="00FF0D5D" w:rsidRPr="005A5826" w:rsidRDefault="00FF0D5D" w:rsidP="00FF0D5D">
      <w:pPr>
        <w:spacing w:line="360" w:lineRule="auto"/>
        <w:rPr>
          <w:sz w:val="20"/>
          <w:szCs w:val="20"/>
          <w:shd w:val="clear" w:color="auto" w:fill="FFFFFF"/>
        </w:rPr>
      </w:pPr>
      <w:r w:rsidRPr="005A5826">
        <w:rPr>
          <w:sz w:val="20"/>
          <w:szCs w:val="20"/>
          <w:shd w:val="clear" w:color="auto" w:fill="FFFFFF"/>
        </w:rPr>
        <w:t xml:space="preserve">Arifin, Z., </w:t>
      </w:r>
      <w:proofErr w:type="spellStart"/>
      <w:r w:rsidRPr="005A5826">
        <w:rPr>
          <w:sz w:val="20"/>
          <w:szCs w:val="20"/>
          <w:shd w:val="clear" w:color="auto" w:fill="FFFFFF"/>
        </w:rPr>
        <w:t>Nirwanto</w:t>
      </w:r>
      <w:proofErr w:type="spellEnd"/>
      <w:r w:rsidRPr="005A5826">
        <w:rPr>
          <w:sz w:val="20"/>
          <w:szCs w:val="20"/>
          <w:shd w:val="clear" w:color="auto" w:fill="FFFFFF"/>
        </w:rPr>
        <w:t>, N., &amp; Manan, A. (2019). Improving the effect of work satisfaction on job performance through employee engagement. </w:t>
      </w:r>
      <w:r w:rsidRPr="005A5826">
        <w:rPr>
          <w:i/>
          <w:iCs/>
          <w:sz w:val="20"/>
          <w:szCs w:val="20"/>
          <w:shd w:val="clear" w:color="auto" w:fill="FFFFFF"/>
        </w:rPr>
        <w:t>International Journal of Multi-Discipline Science (IJ-MDS)</w:t>
      </w:r>
      <w:r w:rsidRPr="005A5826">
        <w:rPr>
          <w:sz w:val="20"/>
          <w:szCs w:val="20"/>
          <w:shd w:val="clear" w:color="auto" w:fill="FFFFFF"/>
        </w:rPr>
        <w:t>, </w:t>
      </w:r>
      <w:r w:rsidRPr="005A5826">
        <w:rPr>
          <w:i/>
          <w:iCs/>
          <w:sz w:val="20"/>
          <w:szCs w:val="20"/>
          <w:shd w:val="clear" w:color="auto" w:fill="FFFFFF"/>
        </w:rPr>
        <w:t>2</w:t>
      </w:r>
      <w:r w:rsidRPr="005A5826">
        <w:rPr>
          <w:sz w:val="20"/>
          <w:szCs w:val="20"/>
          <w:shd w:val="clear" w:color="auto" w:fill="FFFFFF"/>
        </w:rPr>
        <w:t>(1), 1-9.</w:t>
      </w:r>
    </w:p>
    <w:p w14:paraId="731D5903" w14:textId="77777777" w:rsidR="00FF0D5D" w:rsidRPr="005A5826" w:rsidRDefault="00FF0D5D" w:rsidP="00FF0D5D">
      <w:pPr>
        <w:spacing w:line="360" w:lineRule="auto"/>
        <w:rPr>
          <w:sz w:val="20"/>
          <w:szCs w:val="20"/>
        </w:rPr>
      </w:pPr>
      <w:r w:rsidRPr="005A5826">
        <w:rPr>
          <w:sz w:val="20"/>
          <w:szCs w:val="20"/>
        </w:rPr>
        <w:t xml:space="preserve">ASEAN. (2023). </w:t>
      </w:r>
      <w:r w:rsidRPr="005A3459">
        <w:rPr>
          <w:i/>
          <w:iCs/>
          <w:sz w:val="20"/>
          <w:szCs w:val="20"/>
        </w:rPr>
        <w:t>Development of Micro, Small, and Medium Enterprises in ASEAN (MSME)</w:t>
      </w:r>
      <w:r w:rsidRPr="005A5826">
        <w:rPr>
          <w:sz w:val="20"/>
          <w:szCs w:val="20"/>
        </w:rPr>
        <w:t xml:space="preserve">. </w:t>
      </w:r>
      <w:r>
        <w:rPr>
          <w:sz w:val="20"/>
          <w:szCs w:val="20"/>
        </w:rPr>
        <w:t>R</w:t>
      </w:r>
      <w:r w:rsidRPr="0038422D">
        <w:rPr>
          <w:sz w:val="20"/>
          <w:szCs w:val="20"/>
        </w:rPr>
        <w:t>etrieved</w:t>
      </w:r>
      <w:r>
        <w:rPr>
          <w:sz w:val="20"/>
          <w:szCs w:val="20"/>
        </w:rPr>
        <w:t xml:space="preserve"> </w:t>
      </w:r>
      <w:r w:rsidRPr="0038422D">
        <w:rPr>
          <w:sz w:val="20"/>
          <w:szCs w:val="20"/>
        </w:rPr>
        <w:t>January 2,</w:t>
      </w:r>
      <w:r>
        <w:rPr>
          <w:sz w:val="20"/>
          <w:szCs w:val="20"/>
        </w:rPr>
        <w:t xml:space="preserve"> </w:t>
      </w:r>
      <w:r w:rsidRPr="0038422D">
        <w:rPr>
          <w:sz w:val="20"/>
          <w:szCs w:val="20"/>
        </w:rPr>
        <w:t>2024, from</w:t>
      </w:r>
      <w:r>
        <w:rPr>
          <w:sz w:val="20"/>
          <w:szCs w:val="20"/>
        </w:rPr>
        <w:t xml:space="preserve"> </w:t>
      </w:r>
      <w:r w:rsidRPr="005A5826">
        <w:rPr>
          <w:sz w:val="20"/>
          <w:szCs w:val="20"/>
        </w:rPr>
        <w:t>https://asean.org/our-communities/economic-community/resilient-and-inclusive-asean/development-of-micro-small-and-medium-enterprises-in-asean-msme/</w:t>
      </w:r>
    </w:p>
    <w:p w14:paraId="47ECB5A3" w14:textId="77777777" w:rsidR="00FF0D5D" w:rsidRPr="005A5826" w:rsidRDefault="00FF0D5D" w:rsidP="00FF0D5D">
      <w:pPr>
        <w:spacing w:line="360" w:lineRule="auto"/>
        <w:rPr>
          <w:sz w:val="20"/>
          <w:szCs w:val="20"/>
        </w:rPr>
      </w:pPr>
      <w:r w:rsidRPr="005A5826">
        <w:rPr>
          <w:sz w:val="20"/>
          <w:szCs w:val="20"/>
        </w:rPr>
        <w:t xml:space="preserve">Aspers, P., &amp; Corte, U. (2019). What is qualitative in qualitative research. </w:t>
      </w:r>
      <w:r w:rsidRPr="00D315B0">
        <w:rPr>
          <w:i/>
          <w:iCs/>
          <w:sz w:val="20"/>
          <w:szCs w:val="20"/>
        </w:rPr>
        <w:t>Qualitative sociology</w:t>
      </w:r>
      <w:r w:rsidRPr="005A5826">
        <w:rPr>
          <w:sz w:val="20"/>
          <w:szCs w:val="20"/>
        </w:rPr>
        <w:t>, 42, 139-160.</w:t>
      </w:r>
    </w:p>
    <w:p w14:paraId="5F00F745" w14:textId="77777777" w:rsidR="00FF0D5D" w:rsidRDefault="00FF0D5D" w:rsidP="00FF0D5D">
      <w:pPr>
        <w:spacing w:line="360" w:lineRule="auto"/>
        <w:rPr>
          <w:sz w:val="20"/>
          <w:szCs w:val="20"/>
        </w:rPr>
      </w:pPr>
      <w:proofErr w:type="spellStart"/>
      <w:r w:rsidRPr="00D315B0">
        <w:rPr>
          <w:sz w:val="20"/>
          <w:szCs w:val="20"/>
        </w:rPr>
        <w:t>Audemard</w:t>
      </w:r>
      <w:proofErr w:type="spellEnd"/>
      <w:r w:rsidRPr="00D315B0">
        <w:rPr>
          <w:sz w:val="20"/>
          <w:szCs w:val="20"/>
        </w:rPr>
        <w:t>, J. (2020). Objectifying contextual effects. The use of snowball sampling in political sociology. </w:t>
      </w:r>
      <w:r w:rsidRPr="00D315B0">
        <w:rPr>
          <w:i/>
          <w:iCs/>
          <w:sz w:val="20"/>
          <w:szCs w:val="20"/>
        </w:rPr>
        <w:t xml:space="preserve">Bulletin of Sociological Methodology/Bulletin de </w:t>
      </w:r>
      <w:proofErr w:type="spellStart"/>
      <w:r w:rsidRPr="00D315B0">
        <w:rPr>
          <w:i/>
          <w:iCs/>
          <w:sz w:val="20"/>
          <w:szCs w:val="20"/>
        </w:rPr>
        <w:t>Méthodologie</w:t>
      </w:r>
      <w:proofErr w:type="spellEnd"/>
      <w:r w:rsidRPr="00D315B0">
        <w:rPr>
          <w:i/>
          <w:iCs/>
          <w:sz w:val="20"/>
          <w:szCs w:val="20"/>
        </w:rPr>
        <w:t xml:space="preserve"> </w:t>
      </w:r>
      <w:proofErr w:type="spellStart"/>
      <w:r w:rsidRPr="00D315B0">
        <w:rPr>
          <w:i/>
          <w:iCs/>
          <w:sz w:val="20"/>
          <w:szCs w:val="20"/>
        </w:rPr>
        <w:t>Sociologique</w:t>
      </w:r>
      <w:proofErr w:type="spellEnd"/>
      <w:r w:rsidRPr="00D315B0">
        <w:rPr>
          <w:sz w:val="20"/>
          <w:szCs w:val="20"/>
        </w:rPr>
        <w:t>, </w:t>
      </w:r>
      <w:r w:rsidRPr="00D315B0">
        <w:rPr>
          <w:i/>
          <w:iCs/>
          <w:sz w:val="20"/>
          <w:szCs w:val="20"/>
        </w:rPr>
        <w:t>145</w:t>
      </w:r>
      <w:r w:rsidRPr="00D315B0">
        <w:rPr>
          <w:sz w:val="20"/>
          <w:szCs w:val="20"/>
        </w:rPr>
        <w:t xml:space="preserve">(1), 30-60. </w:t>
      </w:r>
    </w:p>
    <w:p w14:paraId="431AEFBA" w14:textId="77777777" w:rsidR="00FF0D5D" w:rsidRPr="005A5826" w:rsidRDefault="00FF0D5D" w:rsidP="00FF0D5D">
      <w:pPr>
        <w:spacing w:line="360" w:lineRule="auto"/>
        <w:rPr>
          <w:sz w:val="20"/>
          <w:szCs w:val="20"/>
        </w:rPr>
      </w:pPr>
      <w:r w:rsidRPr="005A5826">
        <w:rPr>
          <w:sz w:val="20"/>
          <w:szCs w:val="20"/>
        </w:rPr>
        <w:t xml:space="preserve">Audette, L. M., Hammond, M. S., &amp; Rochester, N. K. (2020). Methodological issues with coding participants in anonymous psychological longitudinal studies. </w:t>
      </w:r>
      <w:r w:rsidRPr="00D315B0">
        <w:rPr>
          <w:i/>
          <w:iCs/>
          <w:sz w:val="20"/>
          <w:szCs w:val="20"/>
        </w:rPr>
        <w:t>Educational and Psychological Measurement</w:t>
      </w:r>
      <w:r w:rsidRPr="005A5826">
        <w:rPr>
          <w:sz w:val="20"/>
          <w:szCs w:val="20"/>
        </w:rPr>
        <w:t>, 80(1), 163-185.</w:t>
      </w:r>
    </w:p>
    <w:p w14:paraId="163E7F9E" w14:textId="6E960F03" w:rsidR="00FF0D5D" w:rsidRDefault="00FF0D5D" w:rsidP="00FF0D5D">
      <w:pPr>
        <w:tabs>
          <w:tab w:val="left" w:pos="993"/>
        </w:tabs>
        <w:spacing w:before="160" w:after="80" w:line="280" w:lineRule="atLeast"/>
        <w:rPr>
          <w:sz w:val="20"/>
          <w:szCs w:val="20"/>
        </w:rPr>
      </w:pPr>
      <w:r w:rsidRPr="005A5826">
        <w:rPr>
          <w:sz w:val="20"/>
          <w:szCs w:val="20"/>
        </w:rPr>
        <w:t>Ball, H. L. (2019). Conducting online surveys. Journal of human lactation, 35(3), 413-417</w:t>
      </w:r>
      <w:r>
        <w:rPr>
          <w:sz w:val="20"/>
          <w:szCs w:val="20"/>
        </w:rPr>
        <w:t>.</w:t>
      </w:r>
    </w:p>
    <w:p w14:paraId="2B3B006C" w14:textId="77777777" w:rsidR="00FF0D5D" w:rsidRPr="005A5826" w:rsidRDefault="00FF0D5D" w:rsidP="00FF0D5D">
      <w:pPr>
        <w:spacing w:line="360" w:lineRule="auto"/>
        <w:rPr>
          <w:sz w:val="20"/>
          <w:szCs w:val="20"/>
        </w:rPr>
      </w:pPr>
      <w:proofErr w:type="spellStart"/>
      <w:r w:rsidRPr="005A5826">
        <w:rPr>
          <w:sz w:val="20"/>
          <w:szCs w:val="20"/>
          <w:shd w:val="clear" w:color="auto" w:fill="FFFFFF"/>
        </w:rPr>
        <w:lastRenderedPageBreak/>
        <w:t>Bhaduri</w:t>
      </w:r>
      <w:proofErr w:type="spellEnd"/>
      <w:r w:rsidRPr="005A5826">
        <w:rPr>
          <w:sz w:val="20"/>
          <w:szCs w:val="20"/>
          <w:shd w:val="clear" w:color="auto" w:fill="FFFFFF"/>
        </w:rPr>
        <w:t>, R. M. (2019). Leveraging culture and leadership in crisis management. </w:t>
      </w:r>
      <w:r w:rsidRPr="005A5826">
        <w:rPr>
          <w:i/>
          <w:iCs/>
          <w:sz w:val="20"/>
          <w:szCs w:val="20"/>
          <w:shd w:val="clear" w:color="auto" w:fill="FFFFFF"/>
        </w:rPr>
        <w:t>European Journal of Training and Development</w:t>
      </w:r>
      <w:r w:rsidRPr="005A5826">
        <w:rPr>
          <w:sz w:val="20"/>
          <w:szCs w:val="20"/>
          <w:shd w:val="clear" w:color="auto" w:fill="FFFFFF"/>
        </w:rPr>
        <w:t>, </w:t>
      </w:r>
      <w:r w:rsidRPr="005A5826">
        <w:rPr>
          <w:i/>
          <w:iCs/>
          <w:sz w:val="20"/>
          <w:szCs w:val="20"/>
          <w:shd w:val="clear" w:color="auto" w:fill="FFFFFF"/>
        </w:rPr>
        <w:t>43</w:t>
      </w:r>
      <w:r w:rsidRPr="005A5826">
        <w:rPr>
          <w:sz w:val="20"/>
          <w:szCs w:val="20"/>
          <w:shd w:val="clear" w:color="auto" w:fill="FFFFFF"/>
        </w:rPr>
        <w:t>(5/6), 554-569.</w:t>
      </w:r>
    </w:p>
    <w:p w14:paraId="118BF3DF" w14:textId="77777777" w:rsidR="00FF0D5D" w:rsidRPr="005A5826" w:rsidRDefault="00FF0D5D" w:rsidP="00FF0D5D">
      <w:pPr>
        <w:spacing w:line="360" w:lineRule="auto"/>
        <w:rPr>
          <w:sz w:val="20"/>
          <w:szCs w:val="20"/>
        </w:rPr>
      </w:pPr>
      <w:proofErr w:type="spellStart"/>
      <w:r w:rsidRPr="005A5826">
        <w:rPr>
          <w:sz w:val="20"/>
          <w:szCs w:val="20"/>
        </w:rPr>
        <w:t>Busetto</w:t>
      </w:r>
      <w:proofErr w:type="spellEnd"/>
      <w:r w:rsidRPr="005A5826">
        <w:rPr>
          <w:sz w:val="20"/>
          <w:szCs w:val="20"/>
        </w:rPr>
        <w:t>, L., Wick, W., &amp;</w:t>
      </w:r>
      <w:proofErr w:type="spellStart"/>
      <w:r w:rsidRPr="005A5826">
        <w:rPr>
          <w:sz w:val="20"/>
          <w:szCs w:val="20"/>
        </w:rPr>
        <w:t>Gumbinger</w:t>
      </w:r>
      <w:proofErr w:type="spellEnd"/>
      <w:r w:rsidRPr="005A5826">
        <w:rPr>
          <w:sz w:val="20"/>
          <w:szCs w:val="20"/>
        </w:rPr>
        <w:t xml:space="preserve">, C. (2020). How to use and assess qualitative research methods. </w:t>
      </w:r>
      <w:r w:rsidRPr="000D7C54">
        <w:rPr>
          <w:i/>
          <w:iCs/>
          <w:sz w:val="20"/>
          <w:szCs w:val="20"/>
        </w:rPr>
        <w:t>Neurological Research and practice</w:t>
      </w:r>
      <w:r w:rsidRPr="005A5826">
        <w:rPr>
          <w:sz w:val="20"/>
          <w:szCs w:val="20"/>
        </w:rPr>
        <w:t>, 2, 1-10.</w:t>
      </w:r>
    </w:p>
    <w:p w14:paraId="4117742C" w14:textId="77777777" w:rsidR="00FF0D5D" w:rsidRPr="005A5826" w:rsidRDefault="00FF0D5D" w:rsidP="00FF0D5D">
      <w:pPr>
        <w:spacing w:line="360" w:lineRule="auto"/>
        <w:rPr>
          <w:sz w:val="20"/>
          <w:szCs w:val="20"/>
          <w:lang w:val="en-US"/>
        </w:rPr>
      </w:pPr>
      <w:r w:rsidRPr="005A5826">
        <w:rPr>
          <w:sz w:val="20"/>
          <w:szCs w:val="20"/>
          <w:lang w:val="en-US"/>
        </w:rPr>
        <w:t xml:space="preserve">Callier, S. (2024). </w:t>
      </w:r>
      <w:r w:rsidRPr="005A5826">
        <w:rPr>
          <w:i/>
          <w:iCs/>
          <w:sz w:val="20"/>
          <w:szCs w:val="20"/>
          <w:lang w:val="en-US"/>
        </w:rPr>
        <w:t xml:space="preserve">The Symptoms of </w:t>
      </w:r>
      <w:proofErr w:type="spellStart"/>
      <w:r w:rsidRPr="005A5826">
        <w:rPr>
          <w:i/>
          <w:iCs/>
          <w:sz w:val="20"/>
          <w:szCs w:val="20"/>
          <w:lang w:val="en-US"/>
        </w:rPr>
        <w:t>Organisational</w:t>
      </w:r>
      <w:proofErr w:type="spellEnd"/>
      <w:r w:rsidRPr="005A5826">
        <w:rPr>
          <w:i/>
          <w:iCs/>
          <w:sz w:val="20"/>
          <w:szCs w:val="20"/>
          <w:lang w:val="en-US"/>
        </w:rPr>
        <w:t xml:space="preserve"> Low Performance</w:t>
      </w:r>
      <w:r w:rsidRPr="005A5826">
        <w:rPr>
          <w:sz w:val="20"/>
          <w:szCs w:val="20"/>
          <w:lang w:val="en-US"/>
        </w:rPr>
        <w:t xml:space="preserve">. </w:t>
      </w:r>
      <w:r>
        <w:rPr>
          <w:sz w:val="20"/>
          <w:szCs w:val="20"/>
        </w:rPr>
        <w:t>R</w:t>
      </w:r>
      <w:r w:rsidRPr="0038422D">
        <w:rPr>
          <w:sz w:val="20"/>
          <w:szCs w:val="20"/>
        </w:rPr>
        <w:t>etrieved</w:t>
      </w:r>
      <w:r>
        <w:rPr>
          <w:sz w:val="20"/>
          <w:szCs w:val="20"/>
        </w:rPr>
        <w:t xml:space="preserve"> </w:t>
      </w:r>
      <w:r w:rsidRPr="0038422D">
        <w:rPr>
          <w:sz w:val="20"/>
          <w:szCs w:val="20"/>
        </w:rPr>
        <w:t xml:space="preserve">January </w:t>
      </w:r>
      <w:r>
        <w:rPr>
          <w:sz w:val="20"/>
          <w:szCs w:val="20"/>
        </w:rPr>
        <w:t>3</w:t>
      </w:r>
      <w:r w:rsidRPr="0038422D">
        <w:rPr>
          <w:sz w:val="20"/>
          <w:szCs w:val="20"/>
        </w:rPr>
        <w:t>,</w:t>
      </w:r>
      <w:r>
        <w:rPr>
          <w:sz w:val="20"/>
          <w:szCs w:val="20"/>
        </w:rPr>
        <w:t xml:space="preserve"> </w:t>
      </w:r>
      <w:r w:rsidRPr="0038422D">
        <w:rPr>
          <w:sz w:val="20"/>
          <w:szCs w:val="20"/>
        </w:rPr>
        <w:t>2024</w:t>
      </w:r>
      <w:r>
        <w:rPr>
          <w:sz w:val="20"/>
          <w:szCs w:val="20"/>
        </w:rPr>
        <w:t xml:space="preserve"> </w:t>
      </w:r>
      <w:r w:rsidRPr="005A5826">
        <w:rPr>
          <w:sz w:val="20"/>
          <w:szCs w:val="20"/>
          <w:lang w:val="en-US"/>
        </w:rPr>
        <w:t>https://www.linkedin.com/pulse/symptoms-organisational-low-performance-simon-callier-1qn3e</w:t>
      </w:r>
    </w:p>
    <w:p w14:paraId="3BD0A4BC" w14:textId="77777777" w:rsidR="00FF0D5D" w:rsidRPr="00826AF9" w:rsidRDefault="00FF0D5D" w:rsidP="00FF0D5D">
      <w:pPr>
        <w:spacing w:line="360" w:lineRule="auto"/>
        <w:rPr>
          <w:sz w:val="20"/>
          <w:szCs w:val="20"/>
        </w:rPr>
      </w:pPr>
      <w:r w:rsidRPr="00826AF9">
        <w:rPr>
          <w:sz w:val="20"/>
          <w:szCs w:val="20"/>
        </w:rPr>
        <w:t xml:space="preserve">Campbell, S., Greenwood, M., Prior, S., Shearer, T., </w:t>
      </w:r>
      <w:proofErr w:type="spellStart"/>
      <w:r w:rsidRPr="00826AF9">
        <w:rPr>
          <w:sz w:val="20"/>
          <w:szCs w:val="20"/>
        </w:rPr>
        <w:t>Walkem</w:t>
      </w:r>
      <w:proofErr w:type="spellEnd"/>
      <w:r w:rsidRPr="00826AF9">
        <w:rPr>
          <w:sz w:val="20"/>
          <w:szCs w:val="20"/>
        </w:rPr>
        <w:t xml:space="preserve">, K., Young, S., ... &amp; Walker, K. (2020). Purposive sampling: complex or simple? Research case examples. </w:t>
      </w:r>
      <w:r w:rsidRPr="00E0236C">
        <w:rPr>
          <w:i/>
          <w:iCs/>
          <w:sz w:val="20"/>
          <w:szCs w:val="20"/>
        </w:rPr>
        <w:t>Journal of research in Nursing</w:t>
      </w:r>
      <w:r w:rsidRPr="00826AF9">
        <w:rPr>
          <w:sz w:val="20"/>
          <w:szCs w:val="20"/>
        </w:rPr>
        <w:t>, 25(8), 652-661.</w:t>
      </w:r>
    </w:p>
    <w:p w14:paraId="4E4C9796"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Chanana</w:t>
      </w:r>
      <w:proofErr w:type="spellEnd"/>
      <w:r w:rsidRPr="005A5826">
        <w:rPr>
          <w:sz w:val="20"/>
          <w:szCs w:val="20"/>
          <w:shd w:val="clear" w:color="auto" w:fill="FFFFFF"/>
        </w:rPr>
        <w:t>, N., &amp; Sangeeta. (2021). Employee engagement practices during COVID‐19 lockdown. </w:t>
      </w:r>
      <w:r w:rsidRPr="005A5826">
        <w:rPr>
          <w:i/>
          <w:iCs/>
          <w:sz w:val="20"/>
          <w:szCs w:val="20"/>
          <w:shd w:val="clear" w:color="auto" w:fill="FFFFFF"/>
        </w:rPr>
        <w:t>Journal of public affairs</w:t>
      </w:r>
      <w:r w:rsidRPr="005A5826">
        <w:rPr>
          <w:sz w:val="20"/>
          <w:szCs w:val="20"/>
          <w:shd w:val="clear" w:color="auto" w:fill="FFFFFF"/>
        </w:rPr>
        <w:t>, </w:t>
      </w:r>
      <w:r w:rsidRPr="005A5826">
        <w:rPr>
          <w:i/>
          <w:iCs/>
          <w:sz w:val="20"/>
          <w:szCs w:val="20"/>
          <w:shd w:val="clear" w:color="auto" w:fill="FFFFFF"/>
        </w:rPr>
        <w:t>21</w:t>
      </w:r>
      <w:r w:rsidRPr="005A5826">
        <w:rPr>
          <w:sz w:val="20"/>
          <w:szCs w:val="20"/>
          <w:shd w:val="clear" w:color="auto" w:fill="FFFFFF"/>
        </w:rPr>
        <w:t>(4), e2508.</w:t>
      </w:r>
    </w:p>
    <w:p w14:paraId="6B6046C8" w14:textId="77777777" w:rsidR="00FF0D5D" w:rsidRPr="005A5826" w:rsidRDefault="00FF0D5D" w:rsidP="00FF0D5D">
      <w:pPr>
        <w:spacing w:line="360" w:lineRule="auto"/>
        <w:rPr>
          <w:sz w:val="20"/>
          <w:szCs w:val="20"/>
        </w:rPr>
      </w:pPr>
      <w:proofErr w:type="spellStart"/>
      <w:r w:rsidRPr="005A5826">
        <w:rPr>
          <w:sz w:val="20"/>
          <w:szCs w:val="20"/>
          <w:shd w:val="clear" w:color="auto" w:fill="FFFFFF"/>
        </w:rPr>
        <w:t>Chandrasekara</w:t>
      </w:r>
      <w:proofErr w:type="spellEnd"/>
      <w:r w:rsidRPr="005A5826">
        <w:rPr>
          <w:sz w:val="20"/>
          <w:szCs w:val="20"/>
          <w:shd w:val="clear" w:color="auto" w:fill="FFFFFF"/>
        </w:rPr>
        <w:t>, W. S. (2019). The effect of transformational leadership style on employees Job satisfaction and job performance: A case of apparel manufacturing Industry in Sri Lanka. </w:t>
      </w:r>
      <w:r w:rsidRPr="005A5826">
        <w:rPr>
          <w:i/>
          <w:iCs/>
          <w:sz w:val="20"/>
          <w:szCs w:val="20"/>
          <w:shd w:val="clear" w:color="auto" w:fill="FFFFFF"/>
        </w:rPr>
        <w:t>International Journal of Economics, Commerce and Management</w:t>
      </w:r>
      <w:r w:rsidRPr="005A5826">
        <w:rPr>
          <w:sz w:val="20"/>
          <w:szCs w:val="20"/>
          <w:shd w:val="clear" w:color="auto" w:fill="FFFFFF"/>
        </w:rPr>
        <w:t>, </w:t>
      </w:r>
      <w:r w:rsidRPr="005A5826">
        <w:rPr>
          <w:i/>
          <w:iCs/>
          <w:sz w:val="20"/>
          <w:szCs w:val="20"/>
          <w:shd w:val="clear" w:color="auto" w:fill="FFFFFF"/>
        </w:rPr>
        <w:t>7</w:t>
      </w:r>
      <w:r w:rsidRPr="005A5826">
        <w:rPr>
          <w:sz w:val="20"/>
          <w:szCs w:val="20"/>
          <w:shd w:val="clear" w:color="auto" w:fill="FFFFFF"/>
        </w:rPr>
        <w:t>(7), 385-393.</w:t>
      </w:r>
    </w:p>
    <w:p w14:paraId="67885912" w14:textId="77777777" w:rsidR="00FF0D5D" w:rsidRDefault="00FF0D5D" w:rsidP="00FF0D5D">
      <w:pPr>
        <w:spacing w:line="360" w:lineRule="auto"/>
        <w:ind w:left="27"/>
        <w:rPr>
          <w:sz w:val="20"/>
          <w:szCs w:val="20"/>
          <w:shd w:val="clear" w:color="auto" w:fill="FFFFFF"/>
        </w:rPr>
      </w:pPr>
      <w:proofErr w:type="spellStart"/>
      <w:r w:rsidRPr="00311975">
        <w:rPr>
          <w:sz w:val="20"/>
          <w:szCs w:val="20"/>
          <w:shd w:val="clear" w:color="auto" w:fill="FFFFFF"/>
        </w:rPr>
        <w:t>Chandrasekara</w:t>
      </w:r>
      <w:proofErr w:type="spellEnd"/>
      <w:r w:rsidRPr="00311975">
        <w:rPr>
          <w:sz w:val="20"/>
          <w:szCs w:val="20"/>
          <w:shd w:val="clear" w:color="auto" w:fill="FFFFFF"/>
        </w:rPr>
        <w:t>, W. S. (2019). The effect of transformational leadership style on employees Job satisfaction and job performance: A case of apparel manufacturing Industry in Sri Lanka. </w:t>
      </w:r>
      <w:r w:rsidRPr="00311975">
        <w:rPr>
          <w:i/>
          <w:iCs/>
          <w:sz w:val="20"/>
          <w:szCs w:val="20"/>
          <w:shd w:val="clear" w:color="auto" w:fill="FFFFFF"/>
        </w:rPr>
        <w:t>International Journal of Economics, Commerce and Management</w:t>
      </w:r>
      <w:r w:rsidRPr="00311975">
        <w:rPr>
          <w:sz w:val="20"/>
          <w:szCs w:val="20"/>
          <w:shd w:val="clear" w:color="auto" w:fill="FFFFFF"/>
        </w:rPr>
        <w:t>, </w:t>
      </w:r>
      <w:r w:rsidRPr="00311975">
        <w:rPr>
          <w:i/>
          <w:iCs/>
          <w:sz w:val="20"/>
          <w:szCs w:val="20"/>
          <w:shd w:val="clear" w:color="auto" w:fill="FFFFFF"/>
        </w:rPr>
        <w:t>7</w:t>
      </w:r>
      <w:r w:rsidRPr="00311975">
        <w:rPr>
          <w:sz w:val="20"/>
          <w:szCs w:val="20"/>
          <w:shd w:val="clear" w:color="auto" w:fill="FFFFFF"/>
        </w:rPr>
        <w:t>(7), 385-393.</w:t>
      </w:r>
    </w:p>
    <w:p w14:paraId="74CDEF76" w14:textId="77777777" w:rsidR="00FF0D5D" w:rsidRPr="005A5826" w:rsidRDefault="00FF0D5D" w:rsidP="00FF0D5D">
      <w:pPr>
        <w:spacing w:line="360" w:lineRule="auto"/>
        <w:rPr>
          <w:sz w:val="20"/>
          <w:szCs w:val="20"/>
        </w:rPr>
      </w:pPr>
      <w:r w:rsidRPr="00CE70CE">
        <w:rPr>
          <w:sz w:val="20"/>
          <w:szCs w:val="20"/>
        </w:rPr>
        <w:t>Department of cooperatives and micro businesses</w:t>
      </w:r>
      <w:r w:rsidRPr="005A5826">
        <w:rPr>
          <w:sz w:val="20"/>
          <w:szCs w:val="20"/>
        </w:rPr>
        <w:t>. (2021).</w:t>
      </w:r>
      <w:r>
        <w:rPr>
          <w:sz w:val="20"/>
          <w:szCs w:val="20"/>
        </w:rPr>
        <w:t xml:space="preserve"> </w:t>
      </w:r>
      <w:proofErr w:type="spellStart"/>
      <w:r w:rsidRPr="009307BA">
        <w:rPr>
          <w:i/>
          <w:iCs/>
          <w:sz w:val="20"/>
          <w:szCs w:val="20"/>
        </w:rPr>
        <w:t>Kriteria</w:t>
      </w:r>
      <w:proofErr w:type="spellEnd"/>
      <w:r w:rsidRPr="009307BA">
        <w:rPr>
          <w:i/>
          <w:iCs/>
          <w:sz w:val="20"/>
          <w:szCs w:val="20"/>
        </w:rPr>
        <w:t xml:space="preserve"> Usaha </w:t>
      </w:r>
      <w:proofErr w:type="spellStart"/>
      <w:r w:rsidRPr="009307BA">
        <w:rPr>
          <w:i/>
          <w:iCs/>
          <w:sz w:val="20"/>
          <w:szCs w:val="20"/>
        </w:rPr>
        <w:t>Mikro</w:t>
      </w:r>
      <w:proofErr w:type="spellEnd"/>
      <w:r w:rsidRPr="009307BA">
        <w:rPr>
          <w:i/>
          <w:iCs/>
          <w:sz w:val="20"/>
          <w:szCs w:val="20"/>
        </w:rPr>
        <w:t xml:space="preserve">, Kecil, dan </w:t>
      </w:r>
      <w:proofErr w:type="spellStart"/>
      <w:r w:rsidRPr="009307BA">
        <w:rPr>
          <w:i/>
          <w:iCs/>
          <w:sz w:val="20"/>
          <w:szCs w:val="20"/>
        </w:rPr>
        <w:t>Menengah</w:t>
      </w:r>
      <w:proofErr w:type="spellEnd"/>
      <w:r w:rsidRPr="009307BA">
        <w:rPr>
          <w:i/>
          <w:iCs/>
          <w:sz w:val="20"/>
          <w:szCs w:val="20"/>
        </w:rPr>
        <w:t xml:space="preserve"> (UMKM)</w:t>
      </w:r>
      <w:r>
        <w:rPr>
          <w:sz w:val="20"/>
          <w:szCs w:val="20"/>
        </w:rPr>
        <w:t>.</w:t>
      </w:r>
      <w:r w:rsidRPr="005A5826">
        <w:rPr>
          <w:sz w:val="20"/>
          <w:szCs w:val="20"/>
        </w:rPr>
        <w:t xml:space="preserve"> Retrieved November 28, 2023, from </w:t>
      </w:r>
      <w:hyperlink r:id="rId9" w:history="1">
        <w:r w:rsidRPr="005A5826">
          <w:rPr>
            <w:rStyle w:val="Hyperlink"/>
            <w:color w:val="auto"/>
            <w:sz w:val="20"/>
            <w:szCs w:val="20"/>
          </w:rPr>
          <w:t>https://dinkopum.bojonegorokab.go.id/menu/detail/5/KRITERIAUMKM</w:t>
        </w:r>
      </w:hyperlink>
    </w:p>
    <w:p w14:paraId="1B687F99" w14:textId="77777777" w:rsidR="00FF0D5D" w:rsidRPr="005A5826" w:rsidRDefault="00FF0D5D" w:rsidP="00FF0D5D">
      <w:pPr>
        <w:spacing w:line="360" w:lineRule="auto"/>
        <w:rPr>
          <w:sz w:val="20"/>
          <w:szCs w:val="20"/>
        </w:rPr>
      </w:pPr>
      <w:r w:rsidRPr="005A5826">
        <w:rPr>
          <w:sz w:val="20"/>
          <w:szCs w:val="20"/>
        </w:rPr>
        <w:t xml:space="preserve">Dewan, N. (2023). </w:t>
      </w:r>
      <w:proofErr w:type="spellStart"/>
      <w:r w:rsidRPr="005A5826">
        <w:rPr>
          <w:i/>
          <w:iCs/>
          <w:sz w:val="20"/>
          <w:szCs w:val="20"/>
        </w:rPr>
        <w:t>msmes</w:t>
      </w:r>
      <w:proofErr w:type="spellEnd"/>
      <w:r w:rsidRPr="005A5826">
        <w:rPr>
          <w:i/>
          <w:iCs/>
          <w:sz w:val="20"/>
          <w:szCs w:val="20"/>
        </w:rPr>
        <w:t xml:space="preserve">: Why the right skills for MSMEs </w:t>
      </w:r>
      <w:proofErr w:type="gramStart"/>
      <w:r w:rsidRPr="005A5826">
        <w:rPr>
          <w:i/>
          <w:iCs/>
          <w:sz w:val="20"/>
          <w:szCs w:val="20"/>
        </w:rPr>
        <w:t>is</w:t>
      </w:r>
      <w:proofErr w:type="gramEnd"/>
      <w:r w:rsidRPr="005A5826">
        <w:rPr>
          <w:i/>
          <w:iCs/>
          <w:sz w:val="20"/>
          <w:szCs w:val="20"/>
        </w:rPr>
        <w:t xml:space="preserve"> necessary to be a future-ready workforce</w:t>
      </w:r>
      <w:r w:rsidRPr="005A5826">
        <w:rPr>
          <w:sz w:val="20"/>
          <w:szCs w:val="20"/>
        </w:rPr>
        <w:t>.</w:t>
      </w:r>
      <w:r>
        <w:rPr>
          <w:sz w:val="20"/>
          <w:szCs w:val="20"/>
        </w:rPr>
        <w:t xml:space="preserve"> R</w:t>
      </w:r>
      <w:r w:rsidRPr="0038422D">
        <w:rPr>
          <w:sz w:val="20"/>
          <w:szCs w:val="20"/>
        </w:rPr>
        <w:t>etrieved</w:t>
      </w:r>
      <w:r>
        <w:rPr>
          <w:sz w:val="20"/>
          <w:szCs w:val="20"/>
        </w:rPr>
        <w:t xml:space="preserve"> </w:t>
      </w:r>
      <w:r w:rsidRPr="0038422D">
        <w:rPr>
          <w:sz w:val="20"/>
          <w:szCs w:val="20"/>
        </w:rPr>
        <w:t>January 2,</w:t>
      </w:r>
      <w:r>
        <w:rPr>
          <w:sz w:val="20"/>
          <w:szCs w:val="20"/>
        </w:rPr>
        <w:t xml:space="preserve"> </w:t>
      </w:r>
      <w:r w:rsidRPr="0038422D">
        <w:rPr>
          <w:sz w:val="20"/>
          <w:szCs w:val="20"/>
        </w:rPr>
        <w:t>2024, from</w:t>
      </w:r>
      <w:r w:rsidRPr="005A5826">
        <w:rPr>
          <w:sz w:val="20"/>
          <w:szCs w:val="20"/>
        </w:rPr>
        <w:t xml:space="preserve"> https://economictimes.indiatimes.com/small-biz/sme-sector/why-the-right-skills-for-msmes-is-necessary-to-be-a-future-ready-workforce/articleshow/101328438.cms?from=mdr</w:t>
      </w:r>
    </w:p>
    <w:p w14:paraId="12F3E2A2"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Dewi</w:t>
      </w:r>
      <w:proofErr w:type="spellEnd"/>
      <w:r w:rsidRPr="005A5826">
        <w:rPr>
          <w:sz w:val="20"/>
          <w:szCs w:val="20"/>
          <w:shd w:val="clear" w:color="auto" w:fill="FFFFFF"/>
        </w:rPr>
        <w:t xml:space="preserve">, N., &amp; </w:t>
      </w:r>
      <w:proofErr w:type="spellStart"/>
      <w:r w:rsidRPr="005A5826">
        <w:rPr>
          <w:sz w:val="20"/>
          <w:szCs w:val="20"/>
          <w:shd w:val="clear" w:color="auto" w:fill="FFFFFF"/>
        </w:rPr>
        <w:t>Wibow</w:t>
      </w:r>
      <w:proofErr w:type="spellEnd"/>
      <w:r w:rsidRPr="005A5826">
        <w:rPr>
          <w:sz w:val="20"/>
          <w:szCs w:val="20"/>
          <w:shd w:val="clear" w:color="auto" w:fill="FFFFFF"/>
        </w:rPr>
        <w:t>, R. (2020). The effect of leadership style, organizational culture and motivation on employee performance. </w:t>
      </w:r>
      <w:r w:rsidRPr="005A5826">
        <w:rPr>
          <w:i/>
          <w:iCs/>
          <w:sz w:val="20"/>
          <w:szCs w:val="20"/>
          <w:shd w:val="clear" w:color="auto" w:fill="FFFFFF"/>
        </w:rPr>
        <w:t>Management Science Letters</w:t>
      </w:r>
      <w:r w:rsidRPr="005A5826">
        <w:rPr>
          <w:sz w:val="20"/>
          <w:szCs w:val="20"/>
          <w:shd w:val="clear" w:color="auto" w:fill="FFFFFF"/>
        </w:rPr>
        <w:t>, </w:t>
      </w:r>
      <w:r w:rsidRPr="005A5826">
        <w:rPr>
          <w:i/>
          <w:iCs/>
          <w:sz w:val="20"/>
          <w:szCs w:val="20"/>
          <w:shd w:val="clear" w:color="auto" w:fill="FFFFFF"/>
        </w:rPr>
        <w:t>10</w:t>
      </w:r>
      <w:r w:rsidRPr="005A5826">
        <w:rPr>
          <w:sz w:val="20"/>
          <w:szCs w:val="20"/>
          <w:shd w:val="clear" w:color="auto" w:fill="FFFFFF"/>
        </w:rPr>
        <w:t>(9), 2037-2044.</w:t>
      </w:r>
    </w:p>
    <w:p w14:paraId="314A105B" w14:textId="77777777" w:rsidR="00FF0D5D" w:rsidRPr="005A5826" w:rsidRDefault="00FF0D5D" w:rsidP="00FF0D5D">
      <w:pPr>
        <w:spacing w:before="240" w:line="360" w:lineRule="auto"/>
        <w:rPr>
          <w:sz w:val="20"/>
          <w:szCs w:val="20"/>
          <w:shd w:val="clear" w:color="auto" w:fill="FFFFFF"/>
          <w:lang w:eastAsia="en-ID"/>
        </w:rPr>
      </w:pPr>
      <w:r w:rsidRPr="005A5826">
        <w:rPr>
          <w:sz w:val="20"/>
          <w:szCs w:val="20"/>
          <w:shd w:val="clear" w:color="auto" w:fill="FFFFFF"/>
        </w:rPr>
        <w:t>Dhamija, P., Gupta, S., &amp; Bag, S. (2019). Measuring of job satisfaction: the use of quality of work life factors. </w:t>
      </w:r>
      <w:r w:rsidRPr="005A5826">
        <w:rPr>
          <w:i/>
          <w:iCs/>
          <w:sz w:val="20"/>
          <w:szCs w:val="20"/>
          <w:shd w:val="clear" w:color="auto" w:fill="FFFFFF"/>
        </w:rPr>
        <w:t>Benchmarking: An International Journal</w:t>
      </w:r>
      <w:r w:rsidRPr="005A5826">
        <w:rPr>
          <w:sz w:val="20"/>
          <w:szCs w:val="20"/>
          <w:shd w:val="clear" w:color="auto" w:fill="FFFFFF"/>
        </w:rPr>
        <w:t>, </w:t>
      </w:r>
      <w:r w:rsidRPr="005A5826">
        <w:rPr>
          <w:i/>
          <w:iCs/>
          <w:sz w:val="20"/>
          <w:szCs w:val="20"/>
          <w:shd w:val="clear" w:color="auto" w:fill="FFFFFF"/>
        </w:rPr>
        <w:t>26</w:t>
      </w:r>
      <w:r w:rsidRPr="005A5826">
        <w:rPr>
          <w:sz w:val="20"/>
          <w:szCs w:val="20"/>
          <w:shd w:val="clear" w:color="auto" w:fill="FFFFFF"/>
        </w:rPr>
        <w:t>(3), 871-892.</w:t>
      </w:r>
    </w:p>
    <w:p w14:paraId="0DCAD9C8" w14:textId="1A2F5663" w:rsidR="00FF0D5D" w:rsidRDefault="00FF0D5D" w:rsidP="00FF0D5D">
      <w:pPr>
        <w:tabs>
          <w:tab w:val="left" w:pos="993"/>
        </w:tabs>
        <w:spacing w:before="160" w:after="80" w:line="280" w:lineRule="atLeast"/>
        <w:rPr>
          <w:sz w:val="20"/>
          <w:szCs w:val="20"/>
          <w:shd w:val="clear" w:color="auto" w:fill="FFFFFF"/>
        </w:rPr>
      </w:pPr>
      <w:proofErr w:type="spellStart"/>
      <w:r w:rsidRPr="005A5826">
        <w:rPr>
          <w:sz w:val="20"/>
          <w:szCs w:val="20"/>
          <w:shd w:val="clear" w:color="auto" w:fill="FFFFFF"/>
        </w:rPr>
        <w:t>Dhir</w:t>
      </w:r>
      <w:proofErr w:type="spellEnd"/>
      <w:r w:rsidRPr="005A5826">
        <w:rPr>
          <w:sz w:val="20"/>
          <w:szCs w:val="20"/>
          <w:shd w:val="clear" w:color="auto" w:fill="FFFFFF"/>
        </w:rPr>
        <w:t>, S., &amp; Shukla, A. (2019). Role of organizational image in employee engagement and performance. </w:t>
      </w:r>
      <w:r w:rsidRPr="005A5826">
        <w:rPr>
          <w:i/>
          <w:iCs/>
          <w:sz w:val="20"/>
          <w:szCs w:val="20"/>
          <w:shd w:val="clear" w:color="auto" w:fill="FFFFFF"/>
        </w:rPr>
        <w:t>Benchmarking: An International Journal</w:t>
      </w:r>
      <w:r w:rsidRPr="005A5826">
        <w:rPr>
          <w:sz w:val="20"/>
          <w:szCs w:val="20"/>
          <w:shd w:val="clear" w:color="auto" w:fill="FFFFFF"/>
        </w:rPr>
        <w:t>, </w:t>
      </w:r>
      <w:r w:rsidRPr="005A5826">
        <w:rPr>
          <w:i/>
          <w:iCs/>
          <w:sz w:val="20"/>
          <w:szCs w:val="20"/>
          <w:shd w:val="clear" w:color="auto" w:fill="FFFFFF"/>
        </w:rPr>
        <w:t>26</w:t>
      </w:r>
      <w:r w:rsidRPr="005A5826">
        <w:rPr>
          <w:sz w:val="20"/>
          <w:szCs w:val="20"/>
          <w:shd w:val="clear" w:color="auto" w:fill="FFFFFF"/>
        </w:rPr>
        <w:t>(3), 971-989</w:t>
      </w:r>
      <w:r>
        <w:rPr>
          <w:sz w:val="20"/>
          <w:szCs w:val="20"/>
          <w:shd w:val="clear" w:color="auto" w:fill="FFFFFF"/>
        </w:rPr>
        <w:t>.</w:t>
      </w:r>
    </w:p>
    <w:p w14:paraId="2511D24F" w14:textId="77777777" w:rsidR="00FF0D5D" w:rsidRPr="00912837" w:rsidRDefault="00FF0D5D" w:rsidP="00FF0D5D">
      <w:pPr>
        <w:tabs>
          <w:tab w:val="left" w:pos="993"/>
        </w:tabs>
        <w:spacing w:before="160" w:after="80" w:line="280" w:lineRule="atLeast"/>
        <w:rPr>
          <w:rFonts w:cstheme="minorHAnsi"/>
          <w:lang w:val="id-ID"/>
        </w:rPr>
      </w:pPr>
    </w:p>
    <w:p w14:paraId="2769D05B" w14:textId="77777777" w:rsidR="00FF0D5D" w:rsidRPr="005A5826" w:rsidRDefault="00FF0D5D" w:rsidP="00FF0D5D">
      <w:pPr>
        <w:spacing w:line="360" w:lineRule="auto"/>
        <w:rPr>
          <w:sz w:val="20"/>
          <w:szCs w:val="20"/>
        </w:rPr>
      </w:pPr>
      <w:proofErr w:type="spellStart"/>
      <w:r w:rsidRPr="005A5826">
        <w:rPr>
          <w:sz w:val="20"/>
          <w:szCs w:val="20"/>
        </w:rPr>
        <w:lastRenderedPageBreak/>
        <w:t>Dhisasmito</w:t>
      </w:r>
      <w:proofErr w:type="spellEnd"/>
      <w:r w:rsidRPr="005A5826">
        <w:rPr>
          <w:sz w:val="20"/>
          <w:szCs w:val="20"/>
        </w:rPr>
        <w:t xml:space="preserve">, P. P., &amp; Kumar, S. (2020). Understanding customer loyalty in the coffee shop industry (A survey in Jakarta, Indonesia). </w:t>
      </w:r>
      <w:r w:rsidRPr="001B10E1">
        <w:rPr>
          <w:i/>
          <w:iCs/>
          <w:sz w:val="20"/>
          <w:szCs w:val="20"/>
        </w:rPr>
        <w:t>British Food Journal</w:t>
      </w:r>
      <w:r w:rsidRPr="005A5826">
        <w:rPr>
          <w:sz w:val="20"/>
          <w:szCs w:val="20"/>
        </w:rPr>
        <w:t>, 122(7), 2253–2271. doi:10.1108/bfj-10-2019- 0763</w:t>
      </w:r>
    </w:p>
    <w:p w14:paraId="216B0C14" w14:textId="77777777" w:rsidR="00FF0D5D" w:rsidRPr="005A5826" w:rsidRDefault="00FF0D5D" w:rsidP="00FF0D5D">
      <w:pPr>
        <w:spacing w:line="360" w:lineRule="auto"/>
        <w:rPr>
          <w:sz w:val="20"/>
          <w:szCs w:val="20"/>
        </w:rPr>
      </w:pPr>
      <w:r w:rsidRPr="005A5826">
        <w:rPr>
          <w:sz w:val="20"/>
          <w:szCs w:val="20"/>
        </w:rPr>
        <w:t xml:space="preserve">Diener, E., Northcott, R., </w:t>
      </w:r>
      <w:proofErr w:type="spellStart"/>
      <w:r w:rsidRPr="005A5826">
        <w:rPr>
          <w:sz w:val="20"/>
          <w:szCs w:val="20"/>
        </w:rPr>
        <w:t>Zyphur</w:t>
      </w:r>
      <w:proofErr w:type="spellEnd"/>
      <w:r w:rsidRPr="005A5826">
        <w:rPr>
          <w:sz w:val="20"/>
          <w:szCs w:val="20"/>
        </w:rPr>
        <w:t xml:space="preserve">, M. J., &amp; West, S. G. (2022). Beyond experiments. </w:t>
      </w:r>
      <w:r w:rsidRPr="00D315B0">
        <w:rPr>
          <w:i/>
          <w:iCs/>
          <w:sz w:val="20"/>
          <w:szCs w:val="20"/>
        </w:rPr>
        <w:t>Perspectives on Psychological Science</w:t>
      </w:r>
      <w:r w:rsidRPr="005A5826">
        <w:rPr>
          <w:sz w:val="20"/>
          <w:szCs w:val="20"/>
        </w:rPr>
        <w:t>, 17(4), 1101-1119.</w:t>
      </w:r>
    </w:p>
    <w:p w14:paraId="22BB1DA7" w14:textId="77777777" w:rsidR="00FF0D5D" w:rsidRPr="005A5826" w:rsidRDefault="00FF0D5D" w:rsidP="00FF0D5D">
      <w:pPr>
        <w:spacing w:line="360" w:lineRule="auto"/>
        <w:rPr>
          <w:sz w:val="20"/>
          <w:szCs w:val="20"/>
        </w:rPr>
      </w:pPr>
      <w:proofErr w:type="spellStart"/>
      <w:r w:rsidRPr="005A5826">
        <w:rPr>
          <w:sz w:val="20"/>
          <w:szCs w:val="20"/>
          <w:shd w:val="clear" w:color="auto" w:fill="FFFFFF"/>
        </w:rPr>
        <w:t>Djoemadi</w:t>
      </w:r>
      <w:proofErr w:type="spellEnd"/>
      <w:r w:rsidRPr="005A5826">
        <w:rPr>
          <w:sz w:val="20"/>
          <w:szCs w:val="20"/>
          <w:shd w:val="clear" w:color="auto" w:fill="FFFFFF"/>
        </w:rPr>
        <w:t xml:space="preserve">, F. R., Setiawan, M., </w:t>
      </w:r>
      <w:proofErr w:type="spellStart"/>
      <w:r w:rsidRPr="005A5826">
        <w:rPr>
          <w:sz w:val="20"/>
          <w:szCs w:val="20"/>
          <w:shd w:val="clear" w:color="auto" w:fill="FFFFFF"/>
        </w:rPr>
        <w:t>Noermijati</w:t>
      </w:r>
      <w:proofErr w:type="spellEnd"/>
      <w:r w:rsidRPr="005A5826">
        <w:rPr>
          <w:sz w:val="20"/>
          <w:szCs w:val="20"/>
          <w:shd w:val="clear" w:color="auto" w:fill="FFFFFF"/>
        </w:rPr>
        <w:t xml:space="preserve">, N., &amp; </w:t>
      </w:r>
      <w:proofErr w:type="spellStart"/>
      <w:r w:rsidRPr="005A5826">
        <w:rPr>
          <w:sz w:val="20"/>
          <w:szCs w:val="20"/>
          <w:shd w:val="clear" w:color="auto" w:fill="FFFFFF"/>
        </w:rPr>
        <w:t>Irawanto</w:t>
      </w:r>
      <w:proofErr w:type="spellEnd"/>
      <w:r w:rsidRPr="005A5826">
        <w:rPr>
          <w:sz w:val="20"/>
          <w:szCs w:val="20"/>
          <w:shd w:val="clear" w:color="auto" w:fill="FFFFFF"/>
        </w:rPr>
        <w:t>, D. W. (2019). The effect of work satisfaction on employee engagement. </w:t>
      </w:r>
      <w:r w:rsidRPr="005A5826">
        <w:rPr>
          <w:i/>
          <w:iCs/>
          <w:sz w:val="20"/>
          <w:szCs w:val="20"/>
          <w:shd w:val="clear" w:color="auto" w:fill="FFFFFF"/>
        </w:rPr>
        <w:t>Polish Journal of Management Studies</w:t>
      </w:r>
      <w:r w:rsidRPr="005A5826">
        <w:rPr>
          <w:sz w:val="20"/>
          <w:szCs w:val="20"/>
          <w:shd w:val="clear" w:color="auto" w:fill="FFFFFF"/>
        </w:rPr>
        <w:t>, </w:t>
      </w:r>
      <w:r w:rsidRPr="005A5826">
        <w:rPr>
          <w:i/>
          <w:iCs/>
          <w:sz w:val="20"/>
          <w:szCs w:val="20"/>
          <w:shd w:val="clear" w:color="auto" w:fill="FFFFFF"/>
        </w:rPr>
        <w:t>19</w:t>
      </w:r>
      <w:r w:rsidRPr="005A5826">
        <w:rPr>
          <w:sz w:val="20"/>
          <w:szCs w:val="20"/>
          <w:shd w:val="clear" w:color="auto" w:fill="FFFFFF"/>
        </w:rPr>
        <w:t>.</w:t>
      </w:r>
    </w:p>
    <w:p w14:paraId="7F6D66F5" w14:textId="77777777" w:rsidR="00FF0D5D" w:rsidRPr="00311975" w:rsidRDefault="00FF0D5D" w:rsidP="00FF0D5D">
      <w:pPr>
        <w:spacing w:line="360" w:lineRule="auto"/>
        <w:rPr>
          <w:sz w:val="20"/>
          <w:szCs w:val="20"/>
          <w:shd w:val="clear" w:color="auto" w:fill="FFFFFF"/>
        </w:rPr>
      </w:pPr>
      <w:proofErr w:type="spellStart"/>
      <w:r w:rsidRPr="00311975">
        <w:rPr>
          <w:sz w:val="20"/>
          <w:szCs w:val="20"/>
          <w:shd w:val="clear" w:color="auto" w:fill="FFFFFF"/>
        </w:rPr>
        <w:t>Djoemadi</w:t>
      </w:r>
      <w:proofErr w:type="spellEnd"/>
      <w:r w:rsidRPr="00311975">
        <w:rPr>
          <w:sz w:val="20"/>
          <w:szCs w:val="20"/>
          <w:shd w:val="clear" w:color="auto" w:fill="FFFFFF"/>
        </w:rPr>
        <w:t xml:space="preserve">, F. R., Setiawan, M., </w:t>
      </w:r>
      <w:proofErr w:type="spellStart"/>
      <w:r w:rsidRPr="00311975">
        <w:rPr>
          <w:sz w:val="20"/>
          <w:szCs w:val="20"/>
          <w:shd w:val="clear" w:color="auto" w:fill="FFFFFF"/>
        </w:rPr>
        <w:t>Noermijati</w:t>
      </w:r>
      <w:proofErr w:type="spellEnd"/>
      <w:r w:rsidRPr="00311975">
        <w:rPr>
          <w:sz w:val="20"/>
          <w:szCs w:val="20"/>
          <w:shd w:val="clear" w:color="auto" w:fill="FFFFFF"/>
        </w:rPr>
        <w:t xml:space="preserve">, N., &amp; </w:t>
      </w:r>
      <w:proofErr w:type="spellStart"/>
      <w:r w:rsidRPr="00311975">
        <w:rPr>
          <w:sz w:val="20"/>
          <w:szCs w:val="20"/>
          <w:shd w:val="clear" w:color="auto" w:fill="FFFFFF"/>
        </w:rPr>
        <w:t>Irawanto</w:t>
      </w:r>
      <w:proofErr w:type="spellEnd"/>
      <w:r w:rsidRPr="00311975">
        <w:rPr>
          <w:sz w:val="20"/>
          <w:szCs w:val="20"/>
          <w:shd w:val="clear" w:color="auto" w:fill="FFFFFF"/>
        </w:rPr>
        <w:t>, D. W. (2019). The effect of work satisfaction on employee engagement. </w:t>
      </w:r>
      <w:r w:rsidRPr="00311975">
        <w:rPr>
          <w:i/>
          <w:iCs/>
          <w:sz w:val="20"/>
          <w:szCs w:val="20"/>
          <w:shd w:val="clear" w:color="auto" w:fill="FFFFFF"/>
        </w:rPr>
        <w:t>Polish Journal of Management Studies</w:t>
      </w:r>
      <w:r w:rsidRPr="00311975">
        <w:rPr>
          <w:sz w:val="20"/>
          <w:szCs w:val="20"/>
          <w:shd w:val="clear" w:color="auto" w:fill="FFFFFF"/>
        </w:rPr>
        <w:t>, </w:t>
      </w:r>
      <w:r w:rsidRPr="00311975">
        <w:rPr>
          <w:i/>
          <w:iCs/>
          <w:sz w:val="20"/>
          <w:szCs w:val="20"/>
          <w:shd w:val="clear" w:color="auto" w:fill="FFFFFF"/>
        </w:rPr>
        <w:t>19</w:t>
      </w:r>
      <w:r w:rsidRPr="00311975">
        <w:rPr>
          <w:sz w:val="20"/>
          <w:szCs w:val="20"/>
          <w:shd w:val="clear" w:color="auto" w:fill="FFFFFF"/>
        </w:rPr>
        <w:t>.</w:t>
      </w:r>
    </w:p>
    <w:p w14:paraId="2313B64C" w14:textId="77777777" w:rsidR="00FF0D5D" w:rsidRPr="005A5826" w:rsidRDefault="00FF0D5D" w:rsidP="00FF0D5D">
      <w:pPr>
        <w:spacing w:line="360" w:lineRule="auto"/>
        <w:rPr>
          <w:sz w:val="20"/>
          <w:szCs w:val="20"/>
        </w:rPr>
      </w:pPr>
      <w:proofErr w:type="spellStart"/>
      <w:r w:rsidRPr="005A5826">
        <w:rPr>
          <w:sz w:val="20"/>
          <w:szCs w:val="20"/>
          <w:shd w:val="clear" w:color="auto" w:fill="FFFFFF"/>
        </w:rPr>
        <w:t>Dodanwala</w:t>
      </w:r>
      <w:proofErr w:type="spellEnd"/>
      <w:r w:rsidRPr="005A5826">
        <w:rPr>
          <w:sz w:val="20"/>
          <w:szCs w:val="20"/>
          <w:shd w:val="clear" w:color="auto" w:fill="FFFFFF"/>
        </w:rPr>
        <w:t xml:space="preserve">, T. C., Santoso, D. S., &amp; </w:t>
      </w:r>
      <w:proofErr w:type="spellStart"/>
      <w:r w:rsidRPr="005A5826">
        <w:rPr>
          <w:sz w:val="20"/>
          <w:szCs w:val="20"/>
          <w:shd w:val="clear" w:color="auto" w:fill="FFFFFF"/>
        </w:rPr>
        <w:t>Yukongdi</w:t>
      </w:r>
      <w:proofErr w:type="spellEnd"/>
      <w:r w:rsidRPr="005A5826">
        <w:rPr>
          <w:sz w:val="20"/>
          <w:szCs w:val="20"/>
          <w:shd w:val="clear" w:color="auto" w:fill="FFFFFF"/>
        </w:rPr>
        <w:t>, V. (2023). Examining work role stressors, job satisfaction, job stress, and turnover intention of Sri Lanka’s construction industry. </w:t>
      </w:r>
      <w:r w:rsidRPr="005A5826">
        <w:rPr>
          <w:i/>
          <w:iCs/>
          <w:sz w:val="20"/>
          <w:szCs w:val="20"/>
          <w:shd w:val="clear" w:color="auto" w:fill="FFFFFF"/>
        </w:rPr>
        <w:t>International Journal of Construction Management</w:t>
      </w:r>
      <w:r w:rsidRPr="005A5826">
        <w:rPr>
          <w:sz w:val="20"/>
          <w:szCs w:val="20"/>
          <w:shd w:val="clear" w:color="auto" w:fill="FFFFFF"/>
        </w:rPr>
        <w:t>, </w:t>
      </w:r>
      <w:r w:rsidRPr="005A5826">
        <w:rPr>
          <w:i/>
          <w:iCs/>
          <w:sz w:val="20"/>
          <w:szCs w:val="20"/>
          <w:shd w:val="clear" w:color="auto" w:fill="FFFFFF"/>
        </w:rPr>
        <w:t>23</w:t>
      </w:r>
      <w:r w:rsidRPr="005A5826">
        <w:rPr>
          <w:sz w:val="20"/>
          <w:szCs w:val="20"/>
          <w:shd w:val="clear" w:color="auto" w:fill="FFFFFF"/>
        </w:rPr>
        <w:t>(15), 2583-2592.</w:t>
      </w:r>
    </w:p>
    <w:p w14:paraId="46454DA9"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Đorđević</w:t>
      </w:r>
      <w:proofErr w:type="spellEnd"/>
      <w:r w:rsidRPr="005A5826">
        <w:rPr>
          <w:sz w:val="20"/>
          <w:szCs w:val="20"/>
          <w:shd w:val="clear" w:color="auto" w:fill="FFFFFF"/>
        </w:rPr>
        <w:t xml:space="preserve">, B., </w:t>
      </w:r>
      <w:proofErr w:type="spellStart"/>
      <w:r w:rsidRPr="005A5826">
        <w:rPr>
          <w:sz w:val="20"/>
          <w:szCs w:val="20"/>
          <w:shd w:val="clear" w:color="auto" w:fill="FFFFFF"/>
        </w:rPr>
        <w:t>Ivanović</w:t>
      </w:r>
      <w:proofErr w:type="spellEnd"/>
      <w:r w:rsidRPr="005A5826">
        <w:rPr>
          <w:sz w:val="20"/>
          <w:szCs w:val="20"/>
          <w:shd w:val="clear" w:color="auto" w:fill="FFFFFF"/>
        </w:rPr>
        <w:t xml:space="preserve">, Đ. M., </w:t>
      </w:r>
      <w:proofErr w:type="spellStart"/>
      <w:r w:rsidRPr="005A5826">
        <w:rPr>
          <w:sz w:val="20"/>
          <w:szCs w:val="20"/>
          <w:shd w:val="clear" w:color="auto" w:fill="FFFFFF"/>
        </w:rPr>
        <w:t>Lepojević</w:t>
      </w:r>
      <w:proofErr w:type="spellEnd"/>
      <w:r w:rsidRPr="005A5826">
        <w:rPr>
          <w:sz w:val="20"/>
          <w:szCs w:val="20"/>
          <w:shd w:val="clear" w:color="auto" w:fill="FFFFFF"/>
        </w:rPr>
        <w:t xml:space="preserve">, V., &amp; </w:t>
      </w:r>
      <w:proofErr w:type="spellStart"/>
      <w:r w:rsidRPr="005A5826">
        <w:rPr>
          <w:sz w:val="20"/>
          <w:szCs w:val="20"/>
          <w:shd w:val="clear" w:color="auto" w:fill="FFFFFF"/>
        </w:rPr>
        <w:t>Milanović</w:t>
      </w:r>
      <w:proofErr w:type="spellEnd"/>
      <w:r w:rsidRPr="005A5826">
        <w:rPr>
          <w:sz w:val="20"/>
          <w:szCs w:val="20"/>
          <w:shd w:val="clear" w:color="auto" w:fill="FFFFFF"/>
        </w:rPr>
        <w:t>, S. (2019). The influence of organizational justice on corporate performances. </w:t>
      </w:r>
      <w:r w:rsidRPr="005A5826">
        <w:rPr>
          <w:i/>
          <w:iCs/>
          <w:sz w:val="20"/>
          <w:szCs w:val="20"/>
          <w:shd w:val="clear" w:color="auto" w:fill="FFFFFF"/>
        </w:rPr>
        <w:t>Strategic Management</w:t>
      </w:r>
      <w:r w:rsidRPr="005A5826">
        <w:rPr>
          <w:sz w:val="20"/>
          <w:szCs w:val="20"/>
          <w:shd w:val="clear" w:color="auto" w:fill="FFFFFF"/>
        </w:rPr>
        <w:t>, </w:t>
      </w:r>
      <w:r w:rsidRPr="005A5826">
        <w:rPr>
          <w:i/>
          <w:iCs/>
          <w:sz w:val="20"/>
          <w:szCs w:val="20"/>
          <w:shd w:val="clear" w:color="auto" w:fill="FFFFFF"/>
        </w:rPr>
        <w:t>24</w:t>
      </w:r>
      <w:r w:rsidRPr="005A5826">
        <w:rPr>
          <w:sz w:val="20"/>
          <w:szCs w:val="20"/>
          <w:shd w:val="clear" w:color="auto" w:fill="FFFFFF"/>
        </w:rPr>
        <w:t>(3), 14-23.</w:t>
      </w:r>
    </w:p>
    <w:p w14:paraId="6BC1343E" w14:textId="77777777" w:rsidR="00FF0D5D" w:rsidRPr="005A5826" w:rsidRDefault="00FF0D5D" w:rsidP="00FF0D5D">
      <w:pPr>
        <w:spacing w:line="360" w:lineRule="auto"/>
        <w:rPr>
          <w:sz w:val="20"/>
          <w:szCs w:val="20"/>
        </w:rPr>
      </w:pPr>
      <w:r w:rsidRPr="005A5826">
        <w:rPr>
          <w:sz w:val="20"/>
          <w:szCs w:val="20"/>
          <w:shd w:val="clear" w:color="auto" w:fill="FFFFFF"/>
        </w:rPr>
        <w:t xml:space="preserve">Dubey, R., Gunasekaran, A., Childe, S. J., </w:t>
      </w:r>
      <w:proofErr w:type="spellStart"/>
      <w:r w:rsidRPr="005A5826">
        <w:rPr>
          <w:sz w:val="20"/>
          <w:szCs w:val="20"/>
          <w:shd w:val="clear" w:color="auto" w:fill="FFFFFF"/>
        </w:rPr>
        <w:t>Roubaud</w:t>
      </w:r>
      <w:proofErr w:type="spellEnd"/>
      <w:r w:rsidRPr="005A5826">
        <w:rPr>
          <w:sz w:val="20"/>
          <w:szCs w:val="20"/>
          <w:shd w:val="clear" w:color="auto" w:fill="FFFFFF"/>
        </w:rPr>
        <w:t xml:space="preserve">, D., Wamba, S. F., </w:t>
      </w:r>
      <w:proofErr w:type="spellStart"/>
      <w:r w:rsidRPr="005A5826">
        <w:rPr>
          <w:sz w:val="20"/>
          <w:szCs w:val="20"/>
          <w:shd w:val="clear" w:color="auto" w:fill="FFFFFF"/>
        </w:rPr>
        <w:t>Giannakis</w:t>
      </w:r>
      <w:proofErr w:type="spellEnd"/>
      <w:r w:rsidRPr="005A5826">
        <w:rPr>
          <w:sz w:val="20"/>
          <w:szCs w:val="20"/>
          <w:shd w:val="clear" w:color="auto" w:fill="FFFFFF"/>
        </w:rPr>
        <w:t xml:space="preserve">, M., &amp; </w:t>
      </w:r>
      <w:proofErr w:type="spellStart"/>
      <w:r w:rsidRPr="005A5826">
        <w:rPr>
          <w:sz w:val="20"/>
          <w:szCs w:val="20"/>
          <w:shd w:val="clear" w:color="auto" w:fill="FFFFFF"/>
        </w:rPr>
        <w:t>Foropon</w:t>
      </w:r>
      <w:proofErr w:type="spellEnd"/>
      <w:r w:rsidRPr="005A5826">
        <w:rPr>
          <w:sz w:val="20"/>
          <w:szCs w:val="20"/>
          <w:shd w:val="clear" w:color="auto" w:fill="FFFFFF"/>
        </w:rPr>
        <w:t>, C. (2019). Big data analytics and organizational culture as complements to swift trust and collaborative performance in the humanitarian supply chain. </w:t>
      </w:r>
      <w:r w:rsidRPr="005A5826">
        <w:rPr>
          <w:i/>
          <w:iCs/>
          <w:sz w:val="20"/>
          <w:szCs w:val="20"/>
          <w:shd w:val="clear" w:color="auto" w:fill="FFFFFF"/>
        </w:rPr>
        <w:t>International Journal of Production Economics</w:t>
      </w:r>
      <w:r w:rsidRPr="005A5826">
        <w:rPr>
          <w:sz w:val="20"/>
          <w:szCs w:val="20"/>
          <w:shd w:val="clear" w:color="auto" w:fill="FFFFFF"/>
        </w:rPr>
        <w:t>, </w:t>
      </w:r>
      <w:r w:rsidRPr="005A5826">
        <w:rPr>
          <w:i/>
          <w:iCs/>
          <w:sz w:val="20"/>
          <w:szCs w:val="20"/>
          <w:shd w:val="clear" w:color="auto" w:fill="FFFFFF"/>
        </w:rPr>
        <w:t>210</w:t>
      </w:r>
      <w:r w:rsidRPr="005A5826">
        <w:rPr>
          <w:sz w:val="20"/>
          <w:szCs w:val="20"/>
          <w:shd w:val="clear" w:color="auto" w:fill="FFFFFF"/>
        </w:rPr>
        <w:t>, 120-136.</w:t>
      </w:r>
    </w:p>
    <w:p w14:paraId="6DFE2548" w14:textId="77777777" w:rsidR="00FF0D5D" w:rsidRPr="005A5826" w:rsidRDefault="00FF0D5D" w:rsidP="00FF0D5D">
      <w:pPr>
        <w:spacing w:line="360" w:lineRule="auto"/>
        <w:rPr>
          <w:sz w:val="20"/>
          <w:szCs w:val="20"/>
          <w:shd w:val="clear" w:color="auto" w:fill="FFFFFF"/>
        </w:rPr>
      </w:pPr>
      <w:r w:rsidRPr="005A5826">
        <w:rPr>
          <w:sz w:val="20"/>
          <w:szCs w:val="20"/>
          <w:shd w:val="clear" w:color="auto" w:fill="FFFFFF"/>
        </w:rPr>
        <w:t xml:space="preserve">Durst, S., </w:t>
      </w:r>
      <w:proofErr w:type="spellStart"/>
      <w:r w:rsidRPr="005A5826">
        <w:rPr>
          <w:sz w:val="20"/>
          <w:szCs w:val="20"/>
          <w:shd w:val="clear" w:color="auto" w:fill="FFFFFF"/>
        </w:rPr>
        <w:t>Hinteregger</w:t>
      </w:r>
      <w:proofErr w:type="spellEnd"/>
      <w:r w:rsidRPr="005A5826">
        <w:rPr>
          <w:sz w:val="20"/>
          <w:szCs w:val="20"/>
          <w:shd w:val="clear" w:color="auto" w:fill="FFFFFF"/>
        </w:rPr>
        <w:t xml:space="preserve">, C., &amp; </w:t>
      </w:r>
      <w:proofErr w:type="spellStart"/>
      <w:r w:rsidRPr="005A5826">
        <w:rPr>
          <w:sz w:val="20"/>
          <w:szCs w:val="20"/>
          <w:shd w:val="clear" w:color="auto" w:fill="FFFFFF"/>
        </w:rPr>
        <w:t>Zieba</w:t>
      </w:r>
      <w:proofErr w:type="spellEnd"/>
      <w:r w:rsidRPr="005A5826">
        <w:rPr>
          <w:sz w:val="20"/>
          <w:szCs w:val="20"/>
          <w:shd w:val="clear" w:color="auto" w:fill="FFFFFF"/>
        </w:rPr>
        <w:t>, M. (2019). The linkage between knowledge risk management and organizational performance. </w:t>
      </w:r>
      <w:r w:rsidRPr="005A5826">
        <w:rPr>
          <w:i/>
          <w:iCs/>
          <w:sz w:val="20"/>
          <w:szCs w:val="20"/>
          <w:shd w:val="clear" w:color="auto" w:fill="FFFFFF"/>
        </w:rPr>
        <w:t>Journal of Business Research</w:t>
      </w:r>
      <w:r w:rsidRPr="005A5826">
        <w:rPr>
          <w:sz w:val="20"/>
          <w:szCs w:val="20"/>
          <w:shd w:val="clear" w:color="auto" w:fill="FFFFFF"/>
        </w:rPr>
        <w:t>, </w:t>
      </w:r>
      <w:r w:rsidRPr="005A5826">
        <w:rPr>
          <w:i/>
          <w:iCs/>
          <w:sz w:val="20"/>
          <w:szCs w:val="20"/>
          <w:shd w:val="clear" w:color="auto" w:fill="FFFFFF"/>
        </w:rPr>
        <w:t>105</w:t>
      </w:r>
      <w:r w:rsidRPr="005A5826">
        <w:rPr>
          <w:sz w:val="20"/>
          <w:szCs w:val="20"/>
          <w:shd w:val="clear" w:color="auto" w:fill="FFFFFF"/>
        </w:rPr>
        <w:t>, 1-10.</w:t>
      </w:r>
    </w:p>
    <w:p w14:paraId="49E9379D"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Dziuba</w:t>
      </w:r>
      <w:proofErr w:type="spellEnd"/>
      <w:r w:rsidRPr="005A5826">
        <w:rPr>
          <w:sz w:val="20"/>
          <w:szCs w:val="20"/>
          <w:shd w:val="clear" w:color="auto" w:fill="FFFFFF"/>
        </w:rPr>
        <w:t xml:space="preserve">, S. T., </w:t>
      </w:r>
      <w:proofErr w:type="spellStart"/>
      <w:r w:rsidRPr="005A5826">
        <w:rPr>
          <w:sz w:val="20"/>
          <w:szCs w:val="20"/>
          <w:shd w:val="clear" w:color="auto" w:fill="FFFFFF"/>
        </w:rPr>
        <w:t>Ingaldi</w:t>
      </w:r>
      <w:proofErr w:type="spellEnd"/>
      <w:r w:rsidRPr="005A5826">
        <w:rPr>
          <w:sz w:val="20"/>
          <w:szCs w:val="20"/>
          <w:shd w:val="clear" w:color="auto" w:fill="FFFFFF"/>
        </w:rPr>
        <w:t xml:space="preserve">, M., &amp; </w:t>
      </w:r>
      <w:proofErr w:type="spellStart"/>
      <w:r w:rsidRPr="005A5826">
        <w:rPr>
          <w:sz w:val="20"/>
          <w:szCs w:val="20"/>
          <w:shd w:val="clear" w:color="auto" w:fill="FFFFFF"/>
        </w:rPr>
        <w:t>Zhuravskaya</w:t>
      </w:r>
      <w:proofErr w:type="spellEnd"/>
      <w:r w:rsidRPr="005A5826">
        <w:rPr>
          <w:sz w:val="20"/>
          <w:szCs w:val="20"/>
          <w:shd w:val="clear" w:color="auto" w:fill="FFFFFF"/>
        </w:rPr>
        <w:t>, M. (2020). Employees’ job satisfaction and their work performance as elements influencing work safety. </w:t>
      </w:r>
      <w:r w:rsidRPr="005A5826">
        <w:rPr>
          <w:i/>
          <w:iCs/>
          <w:sz w:val="20"/>
          <w:szCs w:val="20"/>
          <w:shd w:val="clear" w:color="auto" w:fill="FFFFFF"/>
        </w:rPr>
        <w:t>System Safety: Human-Technical Facility-Environment</w:t>
      </w:r>
      <w:r w:rsidRPr="005A5826">
        <w:rPr>
          <w:sz w:val="20"/>
          <w:szCs w:val="20"/>
          <w:shd w:val="clear" w:color="auto" w:fill="FFFFFF"/>
        </w:rPr>
        <w:t>, </w:t>
      </w:r>
      <w:r w:rsidRPr="005A5826">
        <w:rPr>
          <w:i/>
          <w:iCs/>
          <w:sz w:val="20"/>
          <w:szCs w:val="20"/>
          <w:shd w:val="clear" w:color="auto" w:fill="FFFFFF"/>
        </w:rPr>
        <w:t>2</w:t>
      </w:r>
      <w:r w:rsidRPr="005A5826">
        <w:rPr>
          <w:sz w:val="20"/>
          <w:szCs w:val="20"/>
          <w:shd w:val="clear" w:color="auto" w:fill="FFFFFF"/>
        </w:rPr>
        <w:t>(1), 18-25.</w:t>
      </w:r>
    </w:p>
    <w:p w14:paraId="130750A3" w14:textId="77777777" w:rsidR="00FF0D5D" w:rsidRPr="005A5826" w:rsidRDefault="00FF0D5D" w:rsidP="00FF0D5D">
      <w:pPr>
        <w:spacing w:line="360" w:lineRule="auto"/>
        <w:rPr>
          <w:sz w:val="20"/>
          <w:szCs w:val="20"/>
        </w:rPr>
      </w:pPr>
      <w:r w:rsidRPr="005A5826">
        <w:rPr>
          <w:sz w:val="20"/>
          <w:szCs w:val="20"/>
        </w:rPr>
        <w:t xml:space="preserve">Eddy. (2021). </w:t>
      </w:r>
      <w:r w:rsidRPr="005A5826">
        <w:rPr>
          <w:i/>
          <w:iCs/>
          <w:sz w:val="20"/>
          <w:szCs w:val="20"/>
        </w:rPr>
        <w:t xml:space="preserve">Why Is Human Resources </w:t>
      </w:r>
      <w:proofErr w:type="gramStart"/>
      <w:r w:rsidRPr="005A5826">
        <w:rPr>
          <w:i/>
          <w:iCs/>
          <w:sz w:val="20"/>
          <w:szCs w:val="20"/>
        </w:rPr>
        <w:t>Important?</w:t>
      </w:r>
      <w:r w:rsidRPr="005A5826">
        <w:rPr>
          <w:sz w:val="20"/>
          <w:szCs w:val="20"/>
        </w:rPr>
        <w:t>.</w:t>
      </w:r>
      <w:proofErr w:type="gramEnd"/>
      <w:r w:rsidRPr="00636098">
        <w:rPr>
          <w:sz w:val="20"/>
          <w:szCs w:val="20"/>
        </w:rPr>
        <w:t xml:space="preserve"> </w:t>
      </w:r>
      <w:r>
        <w:rPr>
          <w:sz w:val="20"/>
          <w:szCs w:val="20"/>
        </w:rPr>
        <w:t>R</w:t>
      </w:r>
      <w:r w:rsidRPr="0038422D">
        <w:rPr>
          <w:sz w:val="20"/>
          <w:szCs w:val="20"/>
        </w:rPr>
        <w:t>etrieved</w:t>
      </w:r>
      <w:r>
        <w:rPr>
          <w:sz w:val="20"/>
          <w:szCs w:val="20"/>
        </w:rPr>
        <w:t xml:space="preserve"> </w:t>
      </w:r>
      <w:r w:rsidRPr="0038422D">
        <w:rPr>
          <w:sz w:val="20"/>
          <w:szCs w:val="20"/>
        </w:rPr>
        <w:t>January 2,</w:t>
      </w:r>
      <w:r>
        <w:rPr>
          <w:sz w:val="20"/>
          <w:szCs w:val="20"/>
        </w:rPr>
        <w:t xml:space="preserve"> </w:t>
      </w:r>
      <w:r w:rsidRPr="0038422D">
        <w:rPr>
          <w:sz w:val="20"/>
          <w:szCs w:val="20"/>
        </w:rPr>
        <w:t>2024</w:t>
      </w:r>
      <w:r w:rsidRPr="005A5826">
        <w:rPr>
          <w:sz w:val="20"/>
          <w:szCs w:val="20"/>
        </w:rPr>
        <w:t xml:space="preserve"> https://eddy.com/why-is-human-resources-important/</w:t>
      </w:r>
    </w:p>
    <w:p w14:paraId="52AB3EEC" w14:textId="290F3F3A" w:rsidR="001368D6" w:rsidRDefault="00FF0D5D" w:rsidP="00FF0D5D">
      <w:pPr>
        <w:spacing w:after="0"/>
        <w:ind w:left="720" w:hanging="720"/>
        <w:rPr>
          <w:sz w:val="20"/>
          <w:szCs w:val="20"/>
          <w:shd w:val="clear" w:color="auto" w:fill="FFFFFF"/>
        </w:rPr>
      </w:pPr>
      <w:r w:rsidRPr="005A5826">
        <w:rPr>
          <w:sz w:val="20"/>
          <w:szCs w:val="20"/>
          <w:shd w:val="clear" w:color="auto" w:fill="FFFFFF"/>
        </w:rPr>
        <w:t xml:space="preserve">Eka, F., &amp; </w:t>
      </w:r>
      <w:proofErr w:type="spellStart"/>
      <w:r w:rsidRPr="005A5826">
        <w:rPr>
          <w:sz w:val="20"/>
          <w:szCs w:val="20"/>
          <w:shd w:val="clear" w:color="auto" w:fill="FFFFFF"/>
        </w:rPr>
        <w:t>Anik</w:t>
      </w:r>
      <w:proofErr w:type="spellEnd"/>
      <w:r w:rsidRPr="005A5826">
        <w:rPr>
          <w:sz w:val="20"/>
          <w:szCs w:val="20"/>
          <w:shd w:val="clear" w:color="auto" w:fill="FFFFFF"/>
        </w:rPr>
        <w:t xml:space="preserve">, H. (2020). The effect of organizational communication and job satisfaction on employee engagement and employee performance at PT. </w:t>
      </w:r>
      <w:proofErr w:type="spellStart"/>
      <w:r w:rsidRPr="005A5826">
        <w:rPr>
          <w:sz w:val="20"/>
          <w:szCs w:val="20"/>
          <w:shd w:val="clear" w:color="auto" w:fill="FFFFFF"/>
        </w:rPr>
        <w:t>Abyor</w:t>
      </w:r>
      <w:proofErr w:type="spellEnd"/>
      <w:r w:rsidRPr="005A5826">
        <w:rPr>
          <w:sz w:val="20"/>
          <w:szCs w:val="20"/>
          <w:shd w:val="clear" w:color="auto" w:fill="FFFFFF"/>
        </w:rPr>
        <w:t xml:space="preserve"> International. </w:t>
      </w:r>
      <w:proofErr w:type="spellStart"/>
      <w:r w:rsidRPr="005A5826">
        <w:rPr>
          <w:i/>
          <w:iCs/>
          <w:sz w:val="20"/>
          <w:szCs w:val="20"/>
          <w:shd w:val="clear" w:color="auto" w:fill="FFFFFF"/>
        </w:rPr>
        <w:t>Dinasti</w:t>
      </w:r>
      <w:proofErr w:type="spellEnd"/>
      <w:r w:rsidRPr="005A5826">
        <w:rPr>
          <w:i/>
          <w:iCs/>
          <w:sz w:val="20"/>
          <w:szCs w:val="20"/>
          <w:shd w:val="clear" w:color="auto" w:fill="FFFFFF"/>
        </w:rPr>
        <w:t xml:space="preserve"> International Journal of Education Management </w:t>
      </w:r>
      <w:proofErr w:type="gramStart"/>
      <w:r w:rsidRPr="005A5826">
        <w:rPr>
          <w:i/>
          <w:iCs/>
          <w:sz w:val="20"/>
          <w:szCs w:val="20"/>
          <w:shd w:val="clear" w:color="auto" w:fill="FFFFFF"/>
        </w:rPr>
        <w:t>And</w:t>
      </w:r>
      <w:proofErr w:type="gramEnd"/>
      <w:r w:rsidRPr="005A5826">
        <w:rPr>
          <w:i/>
          <w:iCs/>
          <w:sz w:val="20"/>
          <w:szCs w:val="20"/>
          <w:shd w:val="clear" w:color="auto" w:fill="FFFFFF"/>
        </w:rPr>
        <w:t xml:space="preserve"> Social Science</w:t>
      </w:r>
      <w:r w:rsidRPr="005A5826">
        <w:rPr>
          <w:sz w:val="20"/>
          <w:szCs w:val="20"/>
          <w:shd w:val="clear" w:color="auto" w:fill="FFFFFF"/>
        </w:rPr>
        <w:t>, </w:t>
      </w:r>
      <w:r w:rsidRPr="005A5826">
        <w:rPr>
          <w:i/>
          <w:iCs/>
          <w:sz w:val="20"/>
          <w:szCs w:val="20"/>
          <w:shd w:val="clear" w:color="auto" w:fill="FFFFFF"/>
        </w:rPr>
        <w:t>1</w:t>
      </w:r>
      <w:r w:rsidRPr="005A5826">
        <w:rPr>
          <w:sz w:val="20"/>
          <w:szCs w:val="20"/>
          <w:shd w:val="clear" w:color="auto" w:fill="FFFFFF"/>
        </w:rPr>
        <w:t>(4), 479-489.</w:t>
      </w:r>
    </w:p>
    <w:p w14:paraId="48F94F6A" w14:textId="1F6869F4" w:rsidR="00FF0D5D" w:rsidRDefault="00FF0D5D" w:rsidP="00FF0D5D">
      <w:pPr>
        <w:spacing w:after="0"/>
        <w:ind w:left="720" w:hanging="720"/>
        <w:rPr>
          <w:sz w:val="20"/>
          <w:szCs w:val="20"/>
          <w:shd w:val="clear" w:color="auto" w:fill="FFFFFF"/>
        </w:rPr>
      </w:pPr>
    </w:p>
    <w:p w14:paraId="03B58452" w14:textId="65A1E69F" w:rsidR="00FF0D5D" w:rsidRDefault="00FF0D5D" w:rsidP="00FF0D5D">
      <w:pPr>
        <w:spacing w:after="0"/>
        <w:ind w:left="720" w:hanging="720"/>
        <w:rPr>
          <w:sz w:val="20"/>
          <w:szCs w:val="20"/>
          <w:shd w:val="clear" w:color="auto" w:fill="FFFFFF"/>
        </w:rPr>
      </w:pPr>
    </w:p>
    <w:p w14:paraId="0F1961BE" w14:textId="5BC772CA" w:rsidR="00FF0D5D" w:rsidRDefault="00FF0D5D" w:rsidP="00FF0D5D">
      <w:pPr>
        <w:spacing w:after="0"/>
        <w:ind w:left="720" w:hanging="720"/>
        <w:rPr>
          <w:sz w:val="20"/>
          <w:szCs w:val="20"/>
          <w:shd w:val="clear" w:color="auto" w:fill="FFFFFF"/>
        </w:rPr>
      </w:pPr>
    </w:p>
    <w:p w14:paraId="0D8B9524" w14:textId="3EE52CD1" w:rsidR="00FF0D5D" w:rsidRDefault="00FF0D5D" w:rsidP="00FF0D5D">
      <w:pPr>
        <w:spacing w:after="0"/>
        <w:ind w:left="720" w:hanging="720"/>
        <w:rPr>
          <w:sz w:val="20"/>
          <w:szCs w:val="20"/>
          <w:shd w:val="clear" w:color="auto" w:fill="FFFFFF"/>
        </w:rPr>
      </w:pPr>
    </w:p>
    <w:p w14:paraId="78F5243D" w14:textId="6F7C41F3" w:rsidR="00FF0D5D" w:rsidRDefault="00FF0D5D" w:rsidP="00FF0D5D">
      <w:pPr>
        <w:spacing w:after="0"/>
        <w:ind w:left="720" w:hanging="720"/>
        <w:rPr>
          <w:sz w:val="20"/>
          <w:szCs w:val="20"/>
          <w:shd w:val="clear" w:color="auto" w:fill="FFFFFF"/>
        </w:rPr>
      </w:pPr>
    </w:p>
    <w:p w14:paraId="0CFB08FB" w14:textId="159448D9" w:rsidR="00FF0D5D" w:rsidRDefault="00FF0D5D" w:rsidP="00FF0D5D">
      <w:pPr>
        <w:spacing w:after="0"/>
        <w:ind w:left="720" w:hanging="720"/>
        <w:rPr>
          <w:sz w:val="20"/>
          <w:szCs w:val="20"/>
          <w:shd w:val="clear" w:color="auto" w:fill="FFFFFF"/>
        </w:rPr>
      </w:pPr>
    </w:p>
    <w:p w14:paraId="74BB6121" w14:textId="538A26F3" w:rsidR="00FF0D5D" w:rsidRDefault="00FF0D5D" w:rsidP="00FF0D5D">
      <w:pPr>
        <w:spacing w:after="0"/>
        <w:ind w:left="720" w:hanging="720"/>
        <w:rPr>
          <w:sz w:val="20"/>
          <w:szCs w:val="20"/>
          <w:shd w:val="clear" w:color="auto" w:fill="FFFFFF"/>
        </w:rPr>
      </w:pPr>
    </w:p>
    <w:p w14:paraId="5B4E91E5" w14:textId="77777777" w:rsidR="00FF0D5D" w:rsidRPr="005A5826" w:rsidRDefault="00FF0D5D" w:rsidP="00FF0D5D">
      <w:pPr>
        <w:spacing w:line="360" w:lineRule="auto"/>
        <w:rPr>
          <w:sz w:val="20"/>
          <w:szCs w:val="20"/>
          <w:lang w:val="en-US"/>
        </w:rPr>
      </w:pPr>
      <w:proofErr w:type="spellStart"/>
      <w:r w:rsidRPr="005A5826">
        <w:rPr>
          <w:sz w:val="20"/>
          <w:szCs w:val="20"/>
          <w:lang w:val="en-US"/>
        </w:rPr>
        <w:lastRenderedPageBreak/>
        <w:t>Elgendy</w:t>
      </w:r>
      <w:proofErr w:type="spellEnd"/>
      <w:r w:rsidRPr="005A5826">
        <w:rPr>
          <w:sz w:val="20"/>
          <w:szCs w:val="20"/>
          <w:lang w:val="en-US"/>
        </w:rPr>
        <w:t xml:space="preserve">, S. (2023). </w:t>
      </w:r>
      <w:r w:rsidRPr="005A5826">
        <w:rPr>
          <w:i/>
          <w:iCs/>
          <w:sz w:val="20"/>
          <w:szCs w:val="20"/>
          <w:lang w:val="en-US"/>
        </w:rPr>
        <w:t>Understanding the Link between Organizational Performance and Individual Performance</w:t>
      </w:r>
      <w:r w:rsidRPr="005A5826">
        <w:rPr>
          <w:sz w:val="20"/>
          <w:szCs w:val="20"/>
          <w:lang w:val="en-US"/>
        </w:rPr>
        <w:t>.</w:t>
      </w:r>
      <w:r w:rsidRPr="001D2040">
        <w:rPr>
          <w:sz w:val="20"/>
          <w:szCs w:val="20"/>
        </w:rPr>
        <w:t xml:space="preserve"> </w:t>
      </w:r>
      <w:r>
        <w:rPr>
          <w:sz w:val="20"/>
          <w:szCs w:val="20"/>
        </w:rPr>
        <w:t>R</w:t>
      </w:r>
      <w:r w:rsidRPr="0038422D">
        <w:rPr>
          <w:sz w:val="20"/>
          <w:szCs w:val="20"/>
        </w:rPr>
        <w:t>etrieved</w:t>
      </w:r>
      <w:r>
        <w:rPr>
          <w:sz w:val="20"/>
          <w:szCs w:val="20"/>
        </w:rPr>
        <w:t xml:space="preserve"> </w:t>
      </w:r>
      <w:r w:rsidRPr="0038422D">
        <w:rPr>
          <w:sz w:val="20"/>
          <w:szCs w:val="20"/>
        </w:rPr>
        <w:t>January 2,</w:t>
      </w:r>
      <w:r>
        <w:rPr>
          <w:sz w:val="20"/>
          <w:szCs w:val="20"/>
        </w:rPr>
        <w:t xml:space="preserve"> </w:t>
      </w:r>
      <w:r w:rsidRPr="0038422D">
        <w:rPr>
          <w:sz w:val="20"/>
          <w:szCs w:val="20"/>
        </w:rPr>
        <w:t>2024</w:t>
      </w:r>
      <w:r w:rsidRPr="005A5826">
        <w:rPr>
          <w:sz w:val="20"/>
          <w:szCs w:val="20"/>
          <w:lang w:val="en-US"/>
        </w:rPr>
        <w:t xml:space="preserve"> https://www.linkedin.com/pulse/understanding-link-between-organizational-performance-sherif</w:t>
      </w:r>
    </w:p>
    <w:p w14:paraId="703FF83F" w14:textId="77777777" w:rsidR="00FF0D5D" w:rsidRPr="005A5826" w:rsidRDefault="00FF0D5D" w:rsidP="00FF0D5D">
      <w:pPr>
        <w:spacing w:line="360" w:lineRule="auto"/>
        <w:rPr>
          <w:sz w:val="20"/>
          <w:szCs w:val="20"/>
        </w:rPr>
      </w:pPr>
      <w:r w:rsidRPr="005A5826">
        <w:rPr>
          <w:sz w:val="20"/>
          <w:szCs w:val="20"/>
          <w:shd w:val="clear" w:color="auto" w:fill="FFFFFF"/>
        </w:rPr>
        <w:t xml:space="preserve">Flavian, C., </w:t>
      </w:r>
      <w:proofErr w:type="spellStart"/>
      <w:r w:rsidRPr="005A5826">
        <w:rPr>
          <w:sz w:val="20"/>
          <w:szCs w:val="20"/>
          <w:shd w:val="clear" w:color="auto" w:fill="FFFFFF"/>
        </w:rPr>
        <w:t>Guinalíu</w:t>
      </w:r>
      <w:proofErr w:type="spellEnd"/>
      <w:r w:rsidRPr="005A5826">
        <w:rPr>
          <w:sz w:val="20"/>
          <w:szCs w:val="20"/>
          <w:shd w:val="clear" w:color="auto" w:fill="FFFFFF"/>
        </w:rPr>
        <w:t>, M., &amp; Jordan, P. (2019). Antecedents and consequences of trust on a virtual team leader. </w:t>
      </w:r>
      <w:r w:rsidRPr="005A5826">
        <w:rPr>
          <w:i/>
          <w:iCs/>
          <w:sz w:val="20"/>
          <w:szCs w:val="20"/>
          <w:shd w:val="clear" w:color="auto" w:fill="FFFFFF"/>
        </w:rPr>
        <w:t>European Journal of Management and Business Economics</w:t>
      </w:r>
      <w:r w:rsidRPr="005A5826">
        <w:rPr>
          <w:sz w:val="20"/>
          <w:szCs w:val="20"/>
          <w:shd w:val="clear" w:color="auto" w:fill="FFFFFF"/>
        </w:rPr>
        <w:t>, </w:t>
      </w:r>
      <w:r w:rsidRPr="005A5826">
        <w:rPr>
          <w:i/>
          <w:iCs/>
          <w:sz w:val="20"/>
          <w:szCs w:val="20"/>
          <w:shd w:val="clear" w:color="auto" w:fill="FFFFFF"/>
        </w:rPr>
        <w:t>28</w:t>
      </w:r>
      <w:r w:rsidRPr="005A5826">
        <w:rPr>
          <w:sz w:val="20"/>
          <w:szCs w:val="20"/>
          <w:shd w:val="clear" w:color="auto" w:fill="FFFFFF"/>
        </w:rPr>
        <w:t>(1), 2-24.</w:t>
      </w:r>
    </w:p>
    <w:p w14:paraId="612384F7" w14:textId="77777777" w:rsidR="00FF0D5D" w:rsidRPr="005A5826" w:rsidRDefault="00FF0D5D" w:rsidP="00FF0D5D">
      <w:pPr>
        <w:spacing w:line="360" w:lineRule="auto"/>
        <w:rPr>
          <w:sz w:val="20"/>
          <w:szCs w:val="20"/>
        </w:rPr>
      </w:pPr>
      <w:r w:rsidRPr="005A5826">
        <w:rPr>
          <w:sz w:val="20"/>
          <w:szCs w:val="20"/>
          <w:shd w:val="clear" w:color="auto" w:fill="FFFFFF"/>
        </w:rPr>
        <w:t xml:space="preserve">Fries, A., </w:t>
      </w:r>
      <w:proofErr w:type="spellStart"/>
      <w:r w:rsidRPr="005A5826">
        <w:rPr>
          <w:sz w:val="20"/>
          <w:szCs w:val="20"/>
          <w:shd w:val="clear" w:color="auto" w:fill="FFFFFF"/>
        </w:rPr>
        <w:t>Kammerlander</w:t>
      </w:r>
      <w:proofErr w:type="spellEnd"/>
      <w:r w:rsidRPr="005A5826">
        <w:rPr>
          <w:sz w:val="20"/>
          <w:szCs w:val="20"/>
          <w:shd w:val="clear" w:color="auto" w:fill="FFFFFF"/>
        </w:rPr>
        <w:t xml:space="preserve">, N., &amp; </w:t>
      </w:r>
      <w:proofErr w:type="spellStart"/>
      <w:r w:rsidRPr="005A5826">
        <w:rPr>
          <w:sz w:val="20"/>
          <w:szCs w:val="20"/>
          <w:shd w:val="clear" w:color="auto" w:fill="FFFFFF"/>
        </w:rPr>
        <w:t>Leitterstorf</w:t>
      </w:r>
      <w:proofErr w:type="spellEnd"/>
      <w:r w:rsidRPr="005A5826">
        <w:rPr>
          <w:sz w:val="20"/>
          <w:szCs w:val="20"/>
          <w:shd w:val="clear" w:color="auto" w:fill="FFFFFF"/>
        </w:rPr>
        <w:t xml:space="preserve">, M. (2021). Leadership styles and leadership </w:t>
      </w:r>
      <w:proofErr w:type="spellStart"/>
      <w:r w:rsidRPr="005A5826">
        <w:rPr>
          <w:sz w:val="20"/>
          <w:szCs w:val="20"/>
          <w:shd w:val="clear" w:color="auto" w:fill="FFFFFF"/>
        </w:rPr>
        <w:t>behaviors</w:t>
      </w:r>
      <w:proofErr w:type="spellEnd"/>
      <w:r w:rsidRPr="005A5826">
        <w:rPr>
          <w:sz w:val="20"/>
          <w:szCs w:val="20"/>
          <w:shd w:val="clear" w:color="auto" w:fill="FFFFFF"/>
        </w:rPr>
        <w:t xml:space="preserve"> in family firms: A systematic literature review. </w:t>
      </w:r>
      <w:r w:rsidRPr="005A5826">
        <w:rPr>
          <w:i/>
          <w:iCs/>
          <w:sz w:val="20"/>
          <w:szCs w:val="20"/>
          <w:shd w:val="clear" w:color="auto" w:fill="FFFFFF"/>
        </w:rPr>
        <w:t>Journal of Family Business Strategy</w:t>
      </w:r>
      <w:r w:rsidRPr="005A5826">
        <w:rPr>
          <w:sz w:val="20"/>
          <w:szCs w:val="20"/>
          <w:shd w:val="clear" w:color="auto" w:fill="FFFFFF"/>
        </w:rPr>
        <w:t>, </w:t>
      </w:r>
      <w:r w:rsidRPr="005A5826">
        <w:rPr>
          <w:i/>
          <w:iCs/>
          <w:sz w:val="20"/>
          <w:szCs w:val="20"/>
          <w:shd w:val="clear" w:color="auto" w:fill="FFFFFF"/>
        </w:rPr>
        <w:t>12</w:t>
      </w:r>
      <w:r w:rsidRPr="005A5826">
        <w:rPr>
          <w:sz w:val="20"/>
          <w:szCs w:val="20"/>
          <w:shd w:val="clear" w:color="auto" w:fill="FFFFFF"/>
        </w:rPr>
        <w:t>(1), 100374.</w:t>
      </w:r>
    </w:p>
    <w:p w14:paraId="2AB0F024"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Ghran</w:t>
      </w:r>
      <w:proofErr w:type="spellEnd"/>
      <w:r w:rsidRPr="005A5826">
        <w:rPr>
          <w:sz w:val="20"/>
          <w:szCs w:val="20"/>
          <w:shd w:val="clear" w:color="auto" w:fill="FFFFFF"/>
        </w:rPr>
        <w:t>, L. A. Z., Jameel, A. S., &amp; Ahmad, A. R. (2019). The effect of organizational justice on job satisfaction among secondary school teachers. </w:t>
      </w:r>
      <w:r w:rsidRPr="005A5826">
        <w:rPr>
          <w:i/>
          <w:iCs/>
          <w:sz w:val="20"/>
          <w:szCs w:val="20"/>
          <w:shd w:val="clear" w:color="auto" w:fill="FFFFFF"/>
        </w:rPr>
        <w:t>International Review</w:t>
      </w:r>
      <w:r w:rsidRPr="005A5826">
        <w:rPr>
          <w:sz w:val="20"/>
          <w:szCs w:val="20"/>
          <w:shd w:val="clear" w:color="auto" w:fill="FFFFFF"/>
        </w:rPr>
        <w:t>, </w:t>
      </w:r>
      <w:r w:rsidRPr="005A5826">
        <w:rPr>
          <w:i/>
          <w:iCs/>
          <w:sz w:val="20"/>
          <w:szCs w:val="20"/>
          <w:shd w:val="clear" w:color="auto" w:fill="FFFFFF"/>
        </w:rPr>
        <w:t>3</w:t>
      </w:r>
      <w:r w:rsidRPr="005A5826">
        <w:rPr>
          <w:sz w:val="20"/>
          <w:szCs w:val="20"/>
          <w:shd w:val="clear" w:color="auto" w:fill="FFFFFF"/>
        </w:rPr>
        <w:t>(3-4), 82-90.</w:t>
      </w:r>
    </w:p>
    <w:p w14:paraId="60F96AF2"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Goestjahjanti</w:t>
      </w:r>
      <w:proofErr w:type="spellEnd"/>
      <w:r w:rsidRPr="005A5826">
        <w:rPr>
          <w:sz w:val="20"/>
          <w:szCs w:val="20"/>
          <w:shd w:val="clear" w:color="auto" w:fill="FFFFFF"/>
        </w:rPr>
        <w:t xml:space="preserve">, S. F., </w:t>
      </w:r>
      <w:proofErr w:type="spellStart"/>
      <w:r w:rsidRPr="005A5826">
        <w:rPr>
          <w:sz w:val="20"/>
          <w:szCs w:val="20"/>
          <w:shd w:val="clear" w:color="auto" w:fill="FFFFFF"/>
        </w:rPr>
        <w:t>Novitasari</w:t>
      </w:r>
      <w:proofErr w:type="spellEnd"/>
      <w:r w:rsidRPr="005A5826">
        <w:rPr>
          <w:sz w:val="20"/>
          <w:szCs w:val="20"/>
          <w:shd w:val="clear" w:color="auto" w:fill="FFFFFF"/>
        </w:rPr>
        <w:t xml:space="preserve">, D., </w:t>
      </w:r>
      <w:proofErr w:type="spellStart"/>
      <w:r w:rsidRPr="005A5826">
        <w:rPr>
          <w:sz w:val="20"/>
          <w:szCs w:val="20"/>
          <w:shd w:val="clear" w:color="auto" w:fill="FFFFFF"/>
        </w:rPr>
        <w:t>Hutagalung</w:t>
      </w:r>
      <w:proofErr w:type="spellEnd"/>
      <w:r w:rsidRPr="005A5826">
        <w:rPr>
          <w:sz w:val="20"/>
          <w:szCs w:val="20"/>
          <w:shd w:val="clear" w:color="auto" w:fill="FFFFFF"/>
        </w:rPr>
        <w:t xml:space="preserve">, D., </w:t>
      </w:r>
      <w:proofErr w:type="spellStart"/>
      <w:r w:rsidRPr="005A5826">
        <w:rPr>
          <w:sz w:val="20"/>
          <w:szCs w:val="20"/>
          <w:shd w:val="clear" w:color="auto" w:fill="FFFFFF"/>
        </w:rPr>
        <w:t>Asbari</w:t>
      </w:r>
      <w:proofErr w:type="spellEnd"/>
      <w:r w:rsidRPr="005A5826">
        <w:rPr>
          <w:sz w:val="20"/>
          <w:szCs w:val="20"/>
          <w:shd w:val="clear" w:color="auto" w:fill="FFFFFF"/>
        </w:rPr>
        <w:t xml:space="preserve">, M., &amp; </w:t>
      </w:r>
      <w:proofErr w:type="spellStart"/>
      <w:r w:rsidRPr="005A5826">
        <w:rPr>
          <w:sz w:val="20"/>
          <w:szCs w:val="20"/>
          <w:shd w:val="clear" w:color="auto" w:fill="FFFFFF"/>
        </w:rPr>
        <w:t>Supono</w:t>
      </w:r>
      <w:proofErr w:type="spellEnd"/>
      <w:r w:rsidRPr="005A5826">
        <w:rPr>
          <w:sz w:val="20"/>
          <w:szCs w:val="20"/>
          <w:shd w:val="clear" w:color="auto" w:fill="FFFFFF"/>
        </w:rPr>
        <w:t xml:space="preserve">, J. (2020). Impact of talent management, authentic leadership and employee engagement on job satisfaction: Evidence from south east </w:t>
      </w:r>
      <w:proofErr w:type="spellStart"/>
      <w:r w:rsidRPr="005A5826">
        <w:rPr>
          <w:sz w:val="20"/>
          <w:szCs w:val="20"/>
          <w:shd w:val="clear" w:color="auto" w:fill="FFFFFF"/>
        </w:rPr>
        <w:t>asian</w:t>
      </w:r>
      <w:proofErr w:type="spellEnd"/>
      <w:r w:rsidRPr="005A5826">
        <w:rPr>
          <w:sz w:val="20"/>
          <w:szCs w:val="20"/>
          <w:shd w:val="clear" w:color="auto" w:fill="FFFFFF"/>
        </w:rPr>
        <w:t xml:space="preserve"> industries. </w:t>
      </w:r>
      <w:r w:rsidRPr="005A5826">
        <w:rPr>
          <w:i/>
          <w:iCs/>
          <w:sz w:val="20"/>
          <w:szCs w:val="20"/>
          <w:shd w:val="clear" w:color="auto" w:fill="FFFFFF"/>
        </w:rPr>
        <w:t>Journal of Critical Reviews</w:t>
      </w:r>
      <w:r w:rsidRPr="005A5826">
        <w:rPr>
          <w:sz w:val="20"/>
          <w:szCs w:val="20"/>
          <w:shd w:val="clear" w:color="auto" w:fill="FFFFFF"/>
        </w:rPr>
        <w:t>, </w:t>
      </w:r>
      <w:r w:rsidRPr="005A5826">
        <w:rPr>
          <w:i/>
          <w:iCs/>
          <w:sz w:val="20"/>
          <w:szCs w:val="20"/>
          <w:shd w:val="clear" w:color="auto" w:fill="FFFFFF"/>
        </w:rPr>
        <w:t>7</w:t>
      </w:r>
      <w:r w:rsidRPr="005A5826">
        <w:rPr>
          <w:sz w:val="20"/>
          <w:szCs w:val="20"/>
          <w:shd w:val="clear" w:color="auto" w:fill="FFFFFF"/>
        </w:rPr>
        <w:t>(19), 67-88.</w:t>
      </w:r>
    </w:p>
    <w:p w14:paraId="5B88A5E5" w14:textId="77777777" w:rsidR="00FF0D5D" w:rsidRDefault="00FF0D5D" w:rsidP="00FF0D5D">
      <w:pPr>
        <w:spacing w:line="360" w:lineRule="auto"/>
        <w:rPr>
          <w:sz w:val="20"/>
          <w:szCs w:val="20"/>
          <w:shd w:val="clear" w:color="auto" w:fill="FFFFFF"/>
        </w:rPr>
      </w:pPr>
      <w:r w:rsidRPr="00826AF9">
        <w:rPr>
          <w:sz w:val="20"/>
          <w:szCs w:val="20"/>
          <w:shd w:val="clear" w:color="auto" w:fill="FFFFFF"/>
        </w:rPr>
        <w:t xml:space="preserve">Hair, J. F., </w:t>
      </w:r>
      <w:proofErr w:type="spellStart"/>
      <w:r w:rsidRPr="00826AF9">
        <w:rPr>
          <w:sz w:val="20"/>
          <w:szCs w:val="20"/>
          <w:shd w:val="clear" w:color="auto" w:fill="FFFFFF"/>
        </w:rPr>
        <w:t>Risher</w:t>
      </w:r>
      <w:proofErr w:type="spellEnd"/>
      <w:r w:rsidRPr="00826AF9">
        <w:rPr>
          <w:sz w:val="20"/>
          <w:szCs w:val="20"/>
          <w:shd w:val="clear" w:color="auto" w:fill="FFFFFF"/>
        </w:rPr>
        <w:t xml:space="preserve">, J. J., </w:t>
      </w:r>
      <w:proofErr w:type="spellStart"/>
      <w:r w:rsidRPr="00826AF9">
        <w:rPr>
          <w:sz w:val="20"/>
          <w:szCs w:val="20"/>
          <w:shd w:val="clear" w:color="auto" w:fill="FFFFFF"/>
        </w:rPr>
        <w:t>Sarstedt</w:t>
      </w:r>
      <w:proofErr w:type="spellEnd"/>
      <w:r w:rsidRPr="00826AF9">
        <w:rPr>
          <w:sz w:val="20"/>
          <w:szCs w:val="20"/>
          <w:shd w:val="clear" w:color="auto" w:fill="FFFFFF"/>
        </w:rPr>
        <w:t xml:space="preserve">, M., &amp; </w:t>
      </w:r>
      <w:proofErr w:type="spellStart"/>
      <w:r w:rsidRPr="00826AF9">
        <w:rPr>
          <w:sz w:val="20"/>
          <w:szCs w:val="20"/>
          <w:shd w:val="clear" w:color="auto" w:fill="FFFFFF"/>
        </w:rPr>
        <w:t>Ringle</w:t>
      </w:r>
      <w:proofErr w:type="spellEnd"/>
      <w:r w:rsidRPr="00826AF9">
        <w:rPr>
          <w:sz w:val="20"/>
          <w:szCs w:val="20"/>
          <w:shd w:val="clear" w:color="auto" w:fill="FFFFFF"/>
        </w:rPr>
        <w:t>, C. M. (2019). When to use and how to report the results of PLS-SEM. </w:t>
      </w:r>
      <w:r w:rsidRPr="00826AF9">
        <w:rPr>
          <w:i/>
          <w:iCs/>
          <w:sz w:val="20"/>
          <w:szCs w:val="20"/>
          <w:shd w:val="clear" w:color="auto" w:fill="FFFFFF"/>
        </w:rPr>
        <w:t>European business review</w:t>
      </w:r>
      <w:r w:rsidRPr="00826AF9">
        <w:rPr>
          <w:sz w:val="20"/>
          <w:szCs w:val="20"/>
          <w:shd w:val="clear" w:color="auto" w:fill="FFFFFF"/>
        </w:rPr>
        <w:t>, </w:t>
      </w:r>
      <w:r w:rsidRPr="00826AF9">
        <w:rPr>
          <w:i/>
          <w:iCs/>
          <w:sz w:val="20"/>
          <w:szCs w:val="20"/>
          <w:shd w:val="clear" w:color="auto" w:fill="FFFFFF"/>
        </w:rPr>
        <w:t>31</w:t>
      </w:r>
      <w:r w:rsidRPr="00826AF9">
        <w:rPr>
          <w:sz w:val="20"/>
          <w:szCs w:val="20"/>
          <w:shd w:val="clear" w:color="auto" w:fill="FFFFFF"/>
        </w:rPr>
        <w:t>(1), 2-24.</w:t>
      </w:r>
    </w:p>
    <w:p w14:paraId="2451362F" w14:textId="77777777" w:rsidR="00FF0D5D" w:rsidRPr="00826AF9" w:rsidRDefault="00FF0D5D" w:rsidP="00FF0D5D">
      <w:pPr>
        <w:spacing w:line="360" w:lineRule="auto"/>
        <w:rPr>
          <w:sz w:val="20"/>
          <w:szCs w:val="20"/>
        </w:rPr>
      </w:pPr>
      <w:r w:rsidRPr="00245C4E">
        <w:rPr>
          <w:sz w:val="20"/>
          <w:szCs w:val="20"/>
        </w:rPr>
        <w:t xml:space="preserve">Hair, J. F., </w:t>
      </w:r>
      <w:proofErr w:type="spellStart"/>
      <w:r w:rsidRPr="00245C4E">
        <w:rPr>
          <w:sz w:val="20"/>
          <w:szCs w:val="20"/>
        </w:rPr>
        <w:t>Sarstedt</w:t>
      </w:r>
      <w:proofErr w:type="spellEnd"/>
      <w:r w:rsidRPr="00245C4E">
        <w:rPr>
          <w:sz w:val="20"/>
          <w:szCs w:val="20"/>
        </w:rPr>
        <w:t xml:space="preserve">, M., &amp; </w:t>
      </w:r>
      <w:proofErr w:type="spellStart"/>
      <w:r w:rsidRPr="00245C4E">
        <w:rPr>
          <w:sz w:val="20"/>
          <w:szCs w:val="20"/>
        </w:rPr>
        <w:t>Ringle</w:t>
      </w:r>
      <w:proofErr w:type="spellEnd"/>
      <w:r w:rsidRPr="00245C4E">
        <w:rPr>
          <w:sz w:val="20"/>
          <w:szCs w:val="20"/>
        </w:rPr>
        <w:t>, C. M. (2019). Rethinking some of the rethinking of partial least squares. </w:t>
      </w:r>
      <w:r w:rsidRPr="00245C4E">
        <w:rPr>
          <w:i/>
          <w:iCs/>
          <w:sz w:val="20"/>
          <w:szCs w:val="20"/>
        </w:rPr>
        <w:t>European journal of marketing</w:t>
      </w:r>
      <w:r w:rsidRPr="00245C4E">
        <w:rPr>
          <w:sz w:val="20"/>
          <w:szCs w:val="20"/>
        </w:rPr>
        <w:t>, </w:t>
      </w:r>
      <w:r w:rsidRPr="00245C4E">
        <w:rPr>
          <w:i/>
          <w:iCs/>
          <w:sz w:val="20"/>
          <w:szCs w:val="20"/>
        </w:rPr>
        <w:t>53</w:t>
      </w:r>
      <w:r w:rsidRPr="00245C4E">
        <w:rPr>
          <w:sz w:val="20"/>
          <w:szCs w:val="20"/>
        </w:rPr>
        <w:t>(4), 566-584.</w:t>
      </w:r>
    </w:p>
    <w:p w14:paraId="5A986371"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Hajiali</w:t>
      </w:r>
      <w:proofErr w:type="spellEnd"/>
      <w:r w:rsidRPr="005A5826">
        <w:rPr>
          <w:sz w:val="20"/>
          <w:szCs w:val="20"/>
          <w:shd w:val="clear" w:color="auto" w:fill="FFFFFF"/>
        </w:rPr>
        <w:t xml:space="preserve">, I., </w:t>
      </w:r>
      <w:proofErr w:type="spellStart"/>
      <w:r w:rsidRPr="005A5826">
        <w:rPr>
          <w:sz w:val="20"/>
          <w:szCs w:val="20"/>
          <w:shd w:val="clear" w:color="auto" w:fill="FFFFFF"/>
        </w:rPr>
        <w:t>Kessi</w:t>
      </w:r>
      <w:proofErr w:type="spellEnd"/>
      <w:r w:rsidRPr="005A5826">
        <w:rPr>
          <w:sz w:val="20"/>
          <w:szCs w:val="20"/>
          <w:shd w:val="clear" w:color="auto" w:fill="FFFFFF"/>
        </w:rPr>
        <w:t xml:space="preserve">, A. M. F., </w:t>
      </w:r>
      <w:proofErr w:type="spellStart"/>
      <w:r w:rsidRPr="005A5826">
        <w:rPr>
          <w:sz w:val="20"/>
          <w:szCs w:val="20"/>
          <w:shd w:val="clear" w:color="auto" w:fill="FFFFFF"/>
        </w:rPr>
        <w:t>Budiandriani</w:t>
      </w:r>
      <w:proofErr w:type="spellEnd"/>
      <w:r w:rsidRPr="005A5826">
        <w:rPr>
          <w:sz w:val="20"/>
          <w:szCs w:val="20"/>
          <w:shd w:val="clear" w:color="auto" w:fill="FFFFFF"/>
        </w:rPr>
        <w:t xml:space="preserve">, B., </w:t>
      </w:r>
      <w:proofErr w:type="spellStart"/>
      <w:r w:rsidRPr="005A5826">
        <w:rPr>
          <w:sz w:val="20"/>
          <w:szCs w:val="20"/>
          <w:shd w:val="clear" w:color="auto" w:fill="FFFFFF"/>
        </w:rPr>
        <w:t>Prihatin</w:t>
      </w:r>
      <w:proofErr w:type="spellEnd"/>
      <w:r w:rsidRPr="005A5826">
        <w:rPr>
          <w:sz w:val="20"/>
          <w:szCs w:val="20"/>
          <w:shd w:val="clear" w:color="auto" w:fill="FFFFFF"/>
        </w:rPr>
        <w:t xml:space="preserve">, E., &amp; </w:t>
      </w:r>
      <w:proofErr w:type="spellStart"/>
      <w:r w:rsidRPr="005A5826">
        <w:rPr>
          <w:sz w:val="20"/>
          <w:szCs w:val="20"/>
          <w:shd w:val="clear" w:color="auto" w:fill="FFFFFF"/>
        </w:rPr>
        <w:t>Sufri</w:t>
      </w:r>
      <w:proofErr w:type="spellEnd"/>
      <w:r w:rsidRPr="005A5826">
        <w:rPr>
          <w:sz w:val="20"/>
          <w:szCs w:val="20"/>
          <w:shd w:val="clear" w:color="auto" w:fill="FFFFFF"/>
        </w:rPr>
        <w:t>, M. M. (2022). Determination of work motivation, leadership style, employee competence on job satisfaction and employee performance. </w:t>
      </w:r>
      <w:r w:rsidRPr="005A5826">
        <w:rPr>
          <w:i/>
          <w:iCs/>
          <w:sz w:val="20"/>
          <w:szCs w:val="20"/>
          <w:shd w:val="clear" w:color="auto" w:fill="FFFFFF"/>
        </w:rPr>
        <w:t>Golden Ratio of Human Resource Management</w:t>
      </w:r>
      <w:r w:rsidRPr="005A5826">
        <w:rPr>
          <w:sz w:val="20"/>
          <w:szCs w:val="20"/>
          <w:shd w:val="clear" w:color="auto" w:fill="FFFFFF"/>
        </w:rPr>
        <w:t>, </w:t>
      </w:r>
      <w:r w:rsidRPr="005A5826">
        <w:rPr>
          <w:i/>
          <w:iCs/>
          <w:sz w:val="20"/>
          <w:szCs w:val="20"/>
          <w:shd w:val="clear" w:color="auto" w:fill="FFFFFF"/>
        </w:rPr>
        <w:t>2</w:t>
      </w:r>
      <w:r w:rsidRPr="005A5826">
        <w:rPr>
          <w:sz w:val="20"/>
          <w:szCs w:val="20"/>
          <w:shd w:val="clear" w:color="auto" w:fill="FFFFFF"/>
        </w:rPr>
        <w:t>(1), 57-69.</w:t>
      </w:r>
    </w:p>
    <w:p w14:paraId="232BD300" w14:textId="77777777" w:rsidR="00FF0D5D" w:rsidRPr="005A5826" w:rsidRDefault="00FF0D5D" w:rsidP="00FF0D5D">
      <w:pPr>
        <w:spacing w:line="360" w:lineRule="auto"/>
        <w:rPr>
          <w:sz w:val="20"/>
          <w:szCs w:val="20"/>
        </w:rPr>
      </w:pPr>
      <w:r w:rsidRPr="005A5826">
        <w:rPr>
          <w:sz w:val="20"/>
          <w:szCs w:val="20"/>
        </w:rPr>
        <w:t xml:space="preserve">Halim, A., </w:t>
      </w:r>
      <w:proofErr w:type="spellStart"/>
      <w:r w:rsidRPr="005A5826">
        <w:rPr>
          <w:sz w:val="20"/>
          <w:szCs w:val="20"/>
        </w:rPr>
        <w:t>Pratikto</w:t>
      </w:r>
      <w:proofErr w:type="spellEnd"/>
      <w:r w:rsidRPr="005A5826">
        <w:rPr>
          <w:sz w:val="20"/>
          <w:szCs w:val="20"/>
        </w:rPr>
        <w:t xml:space="preserve">, H., &amp; </w:t>
      </w:r>
      <w:proofErr w:type="spellStart"/>
      <w:r w:rsidRPr="005A5826">
        <w:rPr>
          <w:sz w:val="20"/>
          <w:szCs w:val="20"/>
        </w:rPr>
        <w:t>Sopia</w:t>
      </w:r>
      <w:proofErr w:type="spellEnd"/>
      <w:r w:rsidRPr="005A5826">
        <w:rPr>
          <w:sz w:val="20"/>
          <w:szCs w:val="20"/>
        </w:rPr>
        <w:t xml:space="preserve">, S. (2021). An Analysis of Human Resource Competencies and the Implications for </w:t>
      </w:r>
      <w:proofErr w:type="spellStart"/>
      <w:r w:rsidRPr="005A5826">
        <w:rPr>
          <w:sz w:val="20"/>
          <w:szCs w:val="20"/>
        </w:rPr>
        <w:t>MSMe</w:t>
      </w:r>
      <w:proofErr w:type="spellEnd"/>
      <w:r w:rsidRPr="005A5826">
        <w:rPr>
          <w:sz w:val="20"/>
          <w:szCs w:val="20"/>
        </w:rPr>
        <w:t xml:space="preserve"> Performance. </w:t>
      </w:r>
      <w:r w:rsidRPr="005A5826">
        <w:rPr>
          <w:i/>
          <w:iCs/>
          <w:sz w:val="20"/>
          <w:szCs w:val="20"/>
        </w:rPr>
        <w:t>Budapest International Research and Critics Institute-Journal (BIRCI-Journal)</w:t>
      </w:r>
      <w:r w:rsidRPr="005A5826">
        <w:rPr>
          <w:sz w:val="20"/>
          <w:szCs w:val="20"/>
        </w:rPr>
        <w:t>, </w:t>
      </w:r>
      <w:r w:rsidRPr="005A5826">
        <w:rPr>
          <w:i/>
          <w:iCs/>
          <w:sz w:val="20"/>
          <w:szCs w:val="20"/>
        </w:rPr>
        <w:t>4</w:t>
      </w:r>
      <w:r w:rsidRPr="005A5826">
        <w:rPr>
          <w:sz w:val="20"/>
          <w:szCs w:val="20"/>
        </w:rPr>
        <w:t>(4), 12453-12461.</w:t>
      </w:r>
    </w:p>
    <w:p w14:paraId="634A5E85" w14:textId="77777777" w:rsidR="00FF0D5D" w:rsidRDefault="00FF0D5D" w:rsidP="00FF0D5D">
      <w:pPr>
        <w:spacing w:line="360" w:lineRule="auto"/>
        <w:rPr>
          <w:sz w:val="20"/>
          <w:szCs w:val="20"/>
        </w:rPr>
      </w:pPr>
      <w:proofErr w:type="spellStart"/>
      <w:r w:rsidRPr="008323F5">
        <w:rPr>
          <w:sz w:val="20"/>
          <w:szCs w:val="20"/>
        </w:rPr>
        <w:t>Iliyasu</w:t>
      </w:r>
      <w:proofErr w:type="spellEnd"/>
      <w:r w:rsidRPr="008323F5">
        <w:rPr>
          <w:sz w:val="20"/>
          <w:szCs w:val="20"/>
        </w:rPr>
        <w:t xml:space="preserve">, R., &amp; </w:t>
      </w:r>
      <w:proofErr w:type="spellStart"/>
      <w:r w:rsidRPr="008323F5">
        <w:rPr>
          <w:sz w:val="20"/>
          <w:szCs w:val="20"/>
        </w:rPr>
        <w:t>Etikan</w:t>
      </w:r>
      <w:proofErr w:type="spellEnd"/>
      <w:r w:rsidRPr="008323F5">
        <w:rPr>
          <w:sz w:val="20"/>
          <w:szCs w:val="20"/>
        </w:rPr>
        <w:t>, I. (2021). Comparison of quota sampling and stratified random sampling. </w:t>
      </w:r>
      <w:proofErr w:type="spellStart"/>
      <w:r w:rsidRPr="008323F5">
        <w:rPr>
          <w:i/>
          <w:iCs/>
          <w:sz w:val="20"/>
          <w:szCs w:val="20"/>
        </w:rPr>
        <w:t>Biom</w:t>
      </w:r>
      <w:proofErr w:type="spellEnd"/>
      <w:r w:rsidRPr="008323F5">
        <w:rPr>
          <w:i/>
          <w:iCs/>
          <w:sz w:val="20"/>
          <w:szCs w:val="20"/>
        </w:rPr>
        <w:t xml:space="preserve">. </w:t>
      </w:r>
      <w:proofErr w:type="spellStart"/>
      <w:r w:rsidRPr="008323F5">
        <w:rPr>
          <w:i/>
          <w:iCs/>
          <w:sz w:val="20"/>
          <w:szCs w:val="20"/>
        </w:rPr>
        <w:t>Biostat</w:t>
      </w:r>
      <w:proofErr w:type="spellEnd"/>
      <w:r w:rsidRPr="008323F5">
        <w:rPr>
          <w:i/>
          <w:iCs/>
          <w:sz w:val="20"/>
          <w:szCs w:val="20"/>
        </w:rPr>
        <w:t>. Int. J. Rev</w:t>
      </w:r>
      <w:r w:rsidRPr="008323F5">
        <w:rPr>
          <w:sz w:val="20"/>
          <w:szCs w:val="20"/>
        </w:rPr>
        <w:t>, </w:t>
      </w:r>
      <w:r w:rsidRPr="008323F5">
        <w:rPr>
          <w:i/>
          <w:iCs/>
          <w:sz w:val="20"/>
          <w:szCs w:val="20"/>
        </w:rPr>
        <w:t>10</w:t>
      </w:r>
      <w:r w:rsidRPr="008323F5">
        <w:rPr>
          <w:sz w:val="20"/>
          <w:szCs w:val="20"/>
        </w:rPr>
        <w:t xml:space="preserve">(1), 24-27. </w:t>
      </w:r>
    </w:p>
    <w:p w14:paraId="37190502"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Imamoglu</w:t>
      </w:r>
      <w:proofErr w:type="spellEnd"/>
      <w:r w:rsidRPr="005A5826">
        <w:rPr>
          <w:sz w:val="20"/>
          <w:szCs w:val="20"/>
          <w:shd w:val="clear" w:color="auto" w:fill="FFFFFF"/>
        </w:rPr>
        <w:t xml:space="preserve">, S. Z., Ince, H., Turkcan, H., &amp; </w:t>
      </w:r>
      <w:proofErr w:type="spellStart"/>
      <w:r w:rsidRPr="005A5826">
        <w:rPr>
          <w:sz w:val="20"/>
          <w:szCs w:val="20"/>
          <w:shd w:val="clear" w:color="auto" w:fill="FFFFFF"/>
        </w:rPr>
        <w:t>Atakay</w:t>
      </w:r>
      <w:proofErr w:type="spellEnd"/>
      <w:r w:rsidRPr="005A5826">
        <w:rPr>
          <w:sz w:val="20"/>
          <w:szCs w:val="20"/>
          <w:shd w:val="clear" w:color="auto" w:fill="FFFFFF"/>
        </w:rPr>
        <w:t>, B. (2019). The effect of organizational justice and organizational commitment on knowledge sharing and firm performance. </w:t>
      </w:r>
      <w:r w:rsidRPr="005A5826">
        <w:rPr>
          <w:i/>
          <w:iCs/>
          <w:sz w:val="20"/>
          <w:szCs w:val="20"/>
          <w:shd w:val="clear" w:color="auto" w:fill="FFFFFF"/>
        </w:rPr>
        <w:t>Procedia Computer Science</w:t>
      </w:r>
      <w:r w:rsidRPr="005A5826">
        <w:rPr>
          <w:sz w:val="20"/>
          <w:szCs w:val="20"/>
          <w:shd w:val="clear" w:color="auto" w:fill="FFFFFF"/>
        </w:rPr>
        <w:t>, </w:t>
      </w:r>
      <w:r w:rsidRPr="005A5826">
        <w:rPr>
          <w:i/>
          <w:iCs/>
          <w:sz w:val="20"/>
          <w:szCs w:val="20"/>
          <w:shd w:val="clear" w:color="auto" w:fill="FFFFFF"/>
        </w:rPr>
        <w:t>158</w:t>
      </w:r>
      <w:r w:rsidRPr="005A5826">
        <w:rPr>
          <w:sz w:val="20"/>
          <w:szCs w:val="20"/>
          <w:shd w:val="clear" w:color="auto" w:fill="FFFFFF"/>
        </w:rPr>
        <w:t>, 899-906.</w:t>
      </w:r>
    </w:p>
    <w:p w14:paraId="55E1FEC2" w14:textId="77777777" w:rsidR="00FF0D5D" w:rsidRPr="005A5826" w:rsidRDefault="00FF0D5D" w:rsidP="00FF0D5D">
      <w:pPr>
        <w:spacing w:line="360" w:lineRule="auto"/>
        <w:rPr>
          <w:sz w:val="20"/>
          <w:szCs w:val="20"/>
        </w:rPr>
      </w:pPr>
      <w:r w:rsidRPr="008724C5">
        <w:rPr>
          <w:sz w:val="20"/>
          <w:szCs w:val="20"/>
        </w:rPr>
        <w:t xml:space="preserve">Inc, G. (2023). </w:t>
      </w:r>
      <w:r w:rsidRPr="008724C5">
        <w:rPr>
          <w:i/>
          <w:iCs/>
          <w:sz w:val="20"/>
          <w:szCs w:val="20"/>
        </w:rPr>
        <w:t>State of the Global Workplace: Global Insights</w:t>
      </w:r>
      <w:r w:rsidRPr="008724C5">
        <w:rPr>
          <w:sz w:val="20"/>
          <w:szCs w:val="20"/>
        </w:rPr>
        <w:t>.</w:t>
      </w:r>
    </w:p>
    <w:p w14:paraId="76050AC5" w14:textId="0D43B944" w:rsidR="00FF0D5D" w:rsidRDefault="00FF0D5D" w:rsidP="00FF0D5D">
      <w:pPr>
        <w:spacing w:after="0"/>
        <w:ind w:left="720" w:hanging="720"/>
        <w:rPr>
          <w:sz w:val="20"/>
          <w:szCs w:val="20"/>
        </w:rPr>
      </w:pPr>
      <w:proofErr w:type="spellStart"/>
      <w:r w:rsidRPr="005A5826">
        <w:rPr>
          <w:sz w:val="20"/>
          <w:szCs w:val="20"/>
        </w:rPr>
        <w:t>Indrajaya</w:t>
      </w:r>
      <w:proofErr w:type="spellEnd"/>
      <w:r w:rsidRPr="005A5826">
        <w:rPr>
          <w:sz w:val="20"/>
          <w:szCs w:val="20"/>
        </w:rPr>
        <w:t xml:space="preserve">, D., </w:t>
      </w:r>
      <w:proofErr w:type="spellStart"/>
      <w:r w:rsidRPr="005A5826">
        <w:rPr>
          <w:sz w:val="20"/>
          <w:szCs w:val="20"/>
        </w:rPr>
        <w:t>Nasution</w:t>
      </w:r>
      <w:proofErr w:type="spellEnd"/>
      <w:r w:rsidRPr="005A5826">
        <w:rPr>
          <w:sz w:val="20"/>
          <w:szCs w:val="20"/>
        </w:rPr>
        <w:t xml:space="preserve">, R. H. A., &amp; </w:t>
      </w:r>
      <w:proofErr w:type="spellStart"/>
      <w:r w:rsidRPr="005A5826">
        <w:rPr>
          <w:sz w:val="20"/>
          <w:szCs w:val="20"/>
        </w:rPr>
        <w:t>Deswindi</w:t>
      </w:r>
      <w:proofErr w:type="spellEnd"/>
      <w:r w:rsidRPr="005A5826">
        <w:rPr>
          <w:sz w:val="20"/>
          <w:szCs w:val="20"/>
        </w:rPr>
        <w:t>, L. (2022). Identification of Factors Affecting the Productivity of Medium Small Micro Enterprises (MSMEs). </w:t>
      </w:r>
      <w:r w:rsidRPr="005A5826">
        <w:rPr>
          <w:i/>
          <w:iCs/>
          <w:sz w:val="20"/>
          <w:szCs w:val="20"/>
        </w:rPr>
        <w:t>International Journal of Economics Development Research (IJEDR)</w:t>
      </w:r>
      <w:r w:rsidRPr="005A5826">
        <w:rPr>
          <w:sz w:val="20"/>
          <w:szCs w:val="20"/>
        </w:rPr>
        <w:t>, </w:t>
      </w:r>
      <w:r w:rsidRPr="005A5826">
        <w:rPr>
          <w:i/>
          <w:iCs/>
          <w:sz w:val="20"/>
          <w:szCs w:val="20"/>
        </w:rPr>
        <w:t>3</w:t>
      </w:r>
      <w:r w:rsidRPr="005A5826">
        <w:rPr>
          <w:sz w:val="20"/>
          <w:szCs w:val="20"/>
        </w:rPr>
        <w:t>(3), 227-235</w:t>
      </w:r>
      <w:r>
        <w:rPr>
          <w:sz w:val="20"/>
          <w:szCs w:val="20"/>
        </w:rPr>
        <w:t>.</w:t>
      </w:r>
    </w:p>
    <w:p w14:paraId="7A271461" w14:textId="4845D3A9" w:rsidR="00FF0D5D" w:rsidRDefault="00FF0D5D" w:rsidP="00FF0D5D">
      <w:pPr>
        <w:spacing w:after="0"/>
        <w:ind w:left="720" w:hanging="720"/>
        <w:rPr>
          <w:sz w:val="20"/>
          <w:szCs w:val="20"/>
        </w:rPr>
      </w:pPr>
    </w:p>
    <w:p w14:paraId="39D5CF24" w14:textId="5A785C43" w:rsidR="00FF0D5D" w:rsidRDefault="00FF0D5D" w:rsidP="00FF0D5D">
      <w:pPr>
        <w:spacing w:after="0"/>
        <w:ind w:left="720" w:hanging="720"/>
        <w:rPr>
          <w:sz w:val="20"/>
          <w:szCs w:val="20"/>
        </w:rPr>
      </w:pPr>
    </w:p>
    <w:p w14:paraId="2DF11645" w14:textId="77777777" w:rsidR="00FF0D5D" w:rsidRPr="005A5826" w:rsidRDefault="00FF0D5D" w:rsidP="00FF0D5D">
      <w:pPr>
        <w:spacing w:line="360" w:lineRule="auto"/>
        <w:rPr>
          <w:sz w:val="20"/>
          <w:szCs w:val="20"/>
          <w:shd w:val="clear" w:color="auto" w:fill="FFFFFF"/>
        </w:rPr>
      </w:pPr>
      <w:r w:rsidRPr="005A5826">
        <w:rPr>
          <w:sz w:val="20"/>
          <w:szCs w:val="20"/>
          <w:shd w:val="clear" w:color="auto" w:fill="FFFFFF"/>
        </w:rPr>
        <w:lastRenderedPageBreak/>
        <w:t xml:space="preserve">Iqbal, A., Latif, F., </w:t>
      </w:r>
      <w:proofErr w:type="spellStart"/>
      <w:r w:rsidRPr="005A5826">
        <w:rPr>
          <w:sz w:val="20"/>
          <w:szCs w:val="20"/>
          <w:shd w:val="clear" w:color="auto" w:fill="FFFFFF"/>
        </w:rPr>
        <w:t>Marimon</w:t>
      </w:r>
      <w:proofErr w:type="spellEnd"/>
      <w:r w:rsidRPr="005A5826">
        <w:rPr>
          <w:sz w:val="20"/>
          <w:szCs w:val="20"/>
          <w:shd w:val="clear" w:color="auto" w:fill="FFFFFF"/>
        </w:rPr>
        <w:t>, F., Sahibzada, U. F., &amp; Hussain, S. (2019). From knowledge management to organizational performance: Modelling the mediating role of innovation and intellectual capital in higher education. </w:t>
      </w:r>
      <w:r w:rsidRPr="005A5826">
        <w:rPr>
          <w:i/>
          <w:iCs/>
          <w:sz w:val="20"/>
          <w:szCs w:val="20"/>
          <w:shd w:val="clear" w:color="auto" w:fill="FFFFFF"/>
        </w:rPr>
        <w:t>Journal of Enterprise Information Management</w:t>
      </w:r>
      <w:r w:rsidRPr="005A5826">
        <w:rPr>
          <w:sz w:val="20"/>
          <w:szCs w:val="20"/>
          <w:shd w:val="clear" w:color="auto" w:fill="FFFFFF"/>
        </w:rPr>
        <w:t>, </w:t>
      </w:r>
      <w:r w:rsidRPr="005A5826">
        <w:rPr>
          <w:i/>
          <w:iCs/>
          <w:sz w:val="20"/>
          <w:szCs w:val="20"/>
          <w:shd w:val="clear" w:color="auto" w:fill="FFFFFF"/>
        </w:rPr>
        <w:t>32</w:t>
      </w:r>
      <w:r w:rsidRPr="005A5826">
        <w:rPr>
          <w:sz w:val="20"/>
          <w:szCs w:val="20"/>
          <w:shd w:val="clear" w:color="auto" w:fill="FFFFFF"/>
        </w:rPr>
        <w:t>(1), 36-59.</w:t>
      </w:r>
    </w:p>
    <w:p w14:paraId="14F01AC1" w14:textId="77777777" w:rsidR="00FF0D5D" w:rsidRPr="005A5826" w:rsidRDefault="00FF0D5D" w:rsidP="00FF0D5D">
      <w:pPr>
        <w:spacing w:line="360" w:lineRule="auto"/>
        <w:rPr>
          <w:sz w:val="20"/>
          <w:szCs w:val="20"/>
          <w:shd w:val="clear" w:color="auto" w:fill="FFFFFF"/>
        </w:rPr>
      </w:pPr>
      <w:r w:rsidRPr="005A5826">
        <w:rPr>
          <w:sz w:val="20"/>
          <w:szCs w:val="20"/>
          <w:shd w:val="clear" w:color="auto" w:fill="FFFFFF"/>
        </w:rPr>
        <w:t>Ismail, H. N., Iqbal, A., &amp; Nasr, L. (2019). Employee engagement and job performance in Lebanon: the mediating role of creativity. </w:t>
      </w:r>
      <w:r w:rsidRPr="005A5826">
        <w:rPr>
          <w:i/>
          <w:iCs/>
          <w:sz w:val="20"/>
          <w:szCs w:val="20"/>
          <w:shd w:val="clear" w:color="auto" w:fill="FFFFFF"/>
        </w:rPr>
        <w:t>International Journal of Productivity and Performance Management</w:t>
      </w:r>
      <w:r w:rsidRPr="005A5826">
        <w:rPr>
          <w:sz w:val="20"/>
          <w:szCs w:val="20"/>
          <w:shd w:val="clear" w:color="auto" w:fill="FFFFFF"/>
        </w:rPr>
        <w:t>, </w:t>
      </w:r>
      <w:r w:rsidRPr="005A5826">
        <w:rPr>
          <w:i/>
          <w:iCs/>
          <w:sz w:val="20"/>
          <w:szCs w:val="20"/>
          <w:shd w:val="clear" w:color="auto" w:fill="FFFFFF"/>
        </w:rPr>
        <w:t>68</w:t>
      </w:r>
      <w:r w:rsidRPr="005A5826">
        <w:rPr>
          <w:sz w:val="20"/>
          <w:szCs w:val="20"/>
          <w:shd w:val="clear" w:color="auto" w:fill="FFFFFF"/>
        </w:rPr>
        <w:t>(3), 506-523.</w:t>
      </w:r>
    </w:p>
    <w:p w14:paraId="5A3F0EBE" w14:textId="77777777" w:rsidR="00FF0D5D" w:rsidRPr="005A5826" w:rsidRDefault="00FF0D5D" w:rsidP="00FF0D5D">
      <w:pPr>
        <w:spacing w:line="360" w:lineRule="auto"/>
        <w:rPr>
          <w:sz w:val="20"/>
          <w:szCs w:val="20"/>
        </w:rPr>
      </w:pPr>
      <w:proofErr w:type="spellStart"/>
      <w:r w:rsidRPr="005A5826">
        <w:rPr>
          <w:sz w:val="20"/>
          <w:szCs w:val="20"/>
          <w:shd w:val="clear" w:color="auto" w:fill="FFFFFF"/>
        </w:rPr>
        <w:t>Jankelová</w:t>
      </w:r>
      <w:proofErr w:type="spellEnd"/>
      <w:r w:rsidRPr="005A5826">
        <w:rPr>
          <w:sz w:val="20"/>
          <w:szCs w:val="20"/>
          <w:shd w:val="clear" w:color="auto" w:fill="FFFFFF"/>
        </w:rPr>
        <w:t xml:space="preserve">, N., </w:t>
      </w:r>
      <w:proofErr w:type="spellStart"/>
      <w:r w:rsidRPr="005A5826">
        <w:rPr>
          <w:sz w:val="20"/>
          <w:szCs w:val="20"/>
          <w:shd w:val="clear" w:color="auto" w:fill="FFFFFF"/>
        </w:rPr>
        <w:t>Joniaková</w:t>
      </w:r>
      <w:proofErr w:type="spellEnd"/>
      <w:r w:rsidRPr="005A5826">
        <w:rPr>
          <w:sz w:val="20"/>
          <w:szCs w:val="20"/>
          <w:shd w:val="clear" w:color="auto" w:fill="FFFFFF"/>
        </w:rPr>
        <w:t xml:space="preserve">, Z., </w:t>
      </w:r>
      <w:proofErr w:type="spellStart"/>
      <w:r w:rsidRPr="005A5826">
        <w:rPr>
          <w:sz w:val="20"/>
          <w:szCs w:val="20"/>
          <w:shd w:val="clear" w:color="auto" w:fill="FFFFFF"/>
        </w:rPr>
        <w:t>Romanová</w:t>
      </w:r>
      <w:proofErr w:type="spellEnd"/>
      <w:r w:rsidRPr="005A5826">
        <w:rPr>
          <w:sz w:val="20"/>
          <w:szCs w:val="20"/>
          <w:shd w:val="clear" w:color="auto" w:fill="FFFFFF"/>
        </w:rPr>
        <w:t xml:space="preserve">, A., &amp; </w:t>
      </w:r>
      <w:proofErr w:type="spellStart"/>
      <w:r w:rsidRPr="005A5826">
        <w:rPr>
          <w:sz w:val="20"/>
          <w:szCs w:val="20"/>
          <w:shd w:val="clear" w:color="auto" w:fill="FFFFFF"/>
        </w:rPr>
        <w:t>Remeňová</w:t>
      </w:r>
      <w:proofErr w:type="spellEnd"/>
      <w:r w:rsidRPr="005A5826">
        <w:rPr>
          <w:sz w:val="20"/>
          <w:szCs w:val="20"/>
          <w:shd w:val="clear" w:color="auto" w:fill="FFFFFF"/>
        </w:rPr>
        <w:t>, K. (2020). Motivational factors and job satisfaction of employees in agriculture in the context of performance of agricultural companies in Slovakia. </w:t>
      </w:r>
      <w:r w:rsidRPr="005A5826">
        <w:rPr>
          <w:i/>
          <w:iCs/>
          <w:sz w:val="20"/>
          <w:szCs w:val="20"/>
          <w:shd w:val="clear" w:color="auto" w:fill="FFFFFF"/>
        </w:rPr>
        <w:t>Agricultural Economics/</w:t>
      </w:r>
      <w:proofErr w:type="spellStart"/>
      <w:r w:rsidRPr="005A5826">
        <w:rPr>
          <w:i/>
          <w:iCs/>
          <w:sz w:val="20"/>
          <w:szCs w:val="20"/>
          <w:shd w:val="clear" w:color="auto" w:fill="FFFFFF"/>
        </w:rPr>
        <w:t>Zemedelska</w:t>
      </w:r>
      <w:proofErr w:type="spellEnd"/>
      <w:r w:rsidRPr="005A5826">
        <w:rPr>
          <w:i/>
          <w:iCs/>
          <w:sz w:val="20"/>
          <w:szCs w:val="20"/>
          <w:shd w:val="clear" w:color="auto" w:fill="FFFFFF"/>
        </w:rPr>
        <w:t xml:space="preserve"> </w:t>
      </w:r>
      <w:proofErr w:type="spellStart"/>
      <w:r w:rsidRPr="005A5826">
        <w:rPr>
          <w:i/>
          <w:iCs/>
          <w:sz w:val="20"/>
          <w:szCs w:val="20"/>
          <w:shd w:val="clear" w:color="auto" w:fill="FFFFFF"/>
        </w:rPr>
        <w:t>Ekonomika</w:t>
      </w:r>
      <w:proofErr w:type="spellEnd"/>
      <w:r w:rsidRPr="005A5826">
        <w:rPr>
          <w:sz w:val="20"/>
          <w:szCs w:val="20"/>
          <w:shd w:val="clear" w:color="auto" w:fill="FFFFFF"/>
        </w:rPr>
        <w:t>, </w:t>
      </w:r>
      <w:r w:rsidRPr="005A5826">
        <w:rPr>
          <w:i/>
          <w:iCs/>
          <w:sz w:val="20"/>
          <w:szCs w:val="20"/>
          <w:shd w:val="clear" w:color="auto" w:fill="FFFFFF"/>
        </w:rPr>
        <w:t>66</w:t>
      </w:r>
      <w:r w:rsidRPr="005A5826">
        <w:rPr>
          <w:sz w:val="20"/>
          <w:szCs w:val="20"/>
          <w:shd w:val="clear" w:color="auto" w:fill="FFFFFF"/>
        </w:rPr>
        <w:t>(9).</w:t>
      </w:r>
    </w:p>
    <w:p w14:paraId="40256471" w14:textId="77777777" w:rsidR="00FF0D5D" w:rsidRPr="0075133D" w:rsidRDefault="00FF0D5D" w:rsidP="00FF0D5D">
      <w:pPr>
        <w:spacing w:line="360" w:lineRule="auto"/>
      </w:pPr>
      <w:proofErr w:type="spellStart"/>
      <w:r w:rsidRPr="0075133D">
        <w:rPr>
          <w:sz w:val="20"/>
          <w:szCs w:val="20"/>
          <w:shd w:val="clear" w:color="auto" w:fill="FFFFFF"/>
        </w:rPr>
        <w:t>Jankelová</w:t>
      </w:r>
      <w:proofErr w:type="spellEnd"/>
      <w:r w:rsidRPr="0075133D">
        <w:rPr>
          <w:sz w:val="20"/>
          <w:szCs w:val="20"/>
          <w:shd w:val="clear" w:color="auto" w:fill="FFFFFF"/>
        </w:rPr>
        <w:t xml:space="preserve">, N., </w:t>
      </w:r>
      <w:proofErr w:type="spellStart"/>
      <w:r w:rsidRPr="0075133D">
        <w:rPr>
          <w:sz w:val="20"/>
          <w:szCs w:val="20"/>
          <w:shd w:val="clear" w:color="auto" w:fill="FFFFFF"/>
        </w:rPr>
        <w:t>Joniaková</w:t>
      </w:r>
      <w:proofErr w:type="spellEnd"/>
      <w:r w:rsidRPr="0075133D">
        <w:rPr>
          <w:sz w:val="20"/>
          <w:szCs w:val="20"/>
          <w:shd w:val="clear" w:color="auto" w:fill="FFFFFF"/>
        </w:rPr>
        <w:t xml:space="preserve">, Z., </w:t>
      </w:r>
      <w:proofErr w:type="spellStart"/>
      <w:r w:rsidRPr="0075133D">
        <w:rPr>
          <w:sz w:val="20"/>
          <w:szCs w:val="20"/>
          <w:shd w:val="clear" w:color="auto" w:fill="FFFFFF"/>
        </w:rPr>
        <w:t>Romanová</w:t>
      </w:r>
      <w:proofErr w:type="spellEnd"/>
      <w:r w:rsidRPr="0075133D">
        <w:rPr>
          <w:sz w:val="20"/>
          <w:szCs w:val="20"/>
          <w:shd w:val="clear" w:color="auto" w:fill="FFFFFF"/>
        </w:rPr>
        <w:t xml:space="preserve">, A., &amp; </w:t>
      </w:r>
      <w:proofErr w:type="spellStart"/>
      <w:r w:rsidRPr="0075133D">
        <w:rPr>
          <w:sz w:val="20"/>
          <w:szCs w:val="20"/>
          <w:shd w:val="clear" w:color="auto" w:fill="FFFFFF"/>
        </w:rPr>
        <w:t>Remeňová</w:t>
      </w:r>
      <w:proofErr w:type="spellEnd"/>
      <w:r w:rsidRPr="0075133D">
        <w:rPr>
          <w:sz w:val="20"/>
          <w:szCs w:val="20"/>
          <w:shd w:val="clear" w:color="auto" w:fill="FFFFFF"/>
        </w:rPr>
        <w:t>, K. (2020). Motivational factors and job satisfaction of employees in agriculture in the context of performance of agricultural companies in Slovakia. </w:t>
      </w:r>
      <w:r w:rsidRPr="0075133D">
        <w:rPr>
          <w:i/>
          <w:iCs/>
          <w:sz w:val="20"/>
          <w:szCs w:val="20"/>
          <w:shd w:val="clear" w:color="auto" w:fill="FFFFFF"/>
        </w:rPr>
        <w:t>Agricultural Economics/</w:t>
      </w:r>
      <w:proofErr w:type="spellStart"/>
      <w:r w:rsidRPr="0075133D">
        <w:rPr>
          <w:i/>
          <w:iCs/>
          <w:sz w:val="20"/>
          <w:szCs w:val="20"/>
          <w:shd w:val="clear" w:color="auto" w:fill="FFFFFF"/>
        </w:rPr>
        <w:t>Zemedelska</w:t>
      </w:r>
      <w:proofErr w:type="spellEnd"/>
      <w:r w:rsidRPr="0075133D">
        <w:rPr>
          <w:i/>
          <w:iCs/>
          <w:sz w:val="20"/>
          <w:szCs w:val="20"/>
          <w:shd w:val="clear" w:color="auto" w:fill="FFFFFF"/>
        </w:rPr>
        <w:t xml:space="preserve"> </w:t>
      </w:r>
      <w:proofErr w:type="spellStart"/>
      <w:r w:rsidRPr="0075133D">
        <w:rPr>
          <w:i/>
          <w:iCs/>
          <w:sz w:val="20"/>
          <w:szCs w:val="20"/>
          <w:shd w:val="clear" w:color="auto" w:fill="FFFFFF"/>
        </w:rPr>
        <w:t>Ekonomika</w:t>
      </w:r>
      <w:proofErr w:type="spellEnd"/>
      <w:r w:rsidRPr="0075133D">
        <w:rPr>
          <w:sz w:val="20"/>
          <w:szCs w:val="20"/>
          <w:shd w:val="clear" w:color="auto" w:fill="FFFFFF"/>
        </w:rPr>
        <w:t>, </w:t>
      </w:r>
      <w:r w:rsidRPr="0075133D">
        <w:rPr>
          <w:i/>
          <w:iCs/>
          <w:sz w:val="20"/>
          <w:szCs w:val="20"/>
          <w:shd w:val="clear" w:color="auto" w:fill="FFFFFF"/>
        </w:rPr>
        <w:t>66</w:t>
      </w:r>
      <w:r w:rsidRPr="0075133D">
        <w:rPr>
          <w:sz w:val="20"/>
          <w:szCs w:val="20"/>
          <w:shd w:val="clear" w:color="auto" w:fill="FFFFFF"/>
        </w:rPr>
        <w:t>(9).</w:t>
      </w:r>
    </w:p>
    <w:p w14:paraId="758B1F96" w14:textId="77777777" w:rsidR="00FF0D5D" w:rsidRPr="005A5826" w:rsidRDefault="00FF0D5D" w:rsidP="00FF0D5D">
      <w:pPr>
        <w:spacing w:line="360" w:lineRule="auto"/>
        <w:rPr>
          <w:sz w:val="20"/>
          <w:szCs w:val="20"/>
        </w:rPr>
      </w:pPr>
      <w:proofErr w:type="spellStart"/>
      <w:r w:rsidRPr="005A5826">
        <w:rPr>
          <w:sz w:val="20"/>
          <w:szCs w:val="20"/>
          <w:shd w:val="clear" w:color="auto" w:fill="FFFFFF"/>
        </w:rPr>
        <w:t>Kanapathipillaii</w:t>
      </w:r>
      <w:proofErr w:type="spellEnd"/>
      <w:r w:rsidRPr="005A5826">
        <w:rPr>
          <w:sz w:val="20"/>
          <w:szCs w:val="20"/>
          <w:shd w:val="clear" w:color="auto" w:fill="FFFFFF"/>
        </w:rPr>
        <w:t>, K. (2021). The impact of training and innovation on organizational performance in the hospitality industry in Malaysia: job satisfaction as mediator. </w:t>
      </w:r>
      <w:r w:rsidRPr="005A5826">
        <w:rPr>
          <w:i/>
          <w:iCs/>
          <w:sz w:val="20"/>
          <w:szCs w:val="20"/>
          <w:shd w:val="clear" w:color="auto" w:fill="FFFFFF"/>
        </w:rPr>
        <w:t>European Journal of Human Resource Management Studies</w:t>
      </w:r>
      <w:r w:rsidRPr="005A5826">
        <w:rPr>
          <w:sz w:val="20"/>
          <w:szCs w:val="20"/>
          <w:shd w:val="clear" w:color="auto" w:fill="FFFFFF"/>
        </w:rPr>
        <w:t>, </w:t>
      </w:r>
      <w:r w:rsidRPr="005A5826">
        <w:rPr>
          <w:i/>
          <w:iCs/>
          <w:sz w:val="20"/>
          <w:szCs w:val="20"/>
          <w:shd w:val="clear" w:color="auto" w:fill="FFFFFF"/>
        </w:rPr>
        <w:t>5</w:t>
      </w:r>
      <w:r w:rsidRPr="005A5826">
        <w:rPr>
          <w:sz w:val="20"/>
          <w:szCs w:val="20"/>
          <w:shd w:val="clear" w:color="auto" w:fill="FFFFFF"/>
        </w:rPr>
        <w:t>(2).</w:t>
      </w:r>
    </w:p>
    <w:p w14:paraId="7547A3D7" w14:textId="77777777" w:rsidR="00FF0D5D" w:rsidRPr="00EF3208" w:rsidRDefault="00FF0D5D" w:rsidP="00FF0D5D">
      <w:pPr>
        <w:spacing w:line="360" w:lineRule="auto"/>
        <w:rPr>
          <w:color w:val="222222"/>
          <w:sz w:val="20"/>
          <w:szCs w:val="20"/>
          <w:shd w:val="clear" w:color="auto" w:fill="FFFFFF"/>
        </w:rPr>
      </w:pPr>
      <w:proofErr w:type="spellStart"/>
      <w:r w:rsidRPr="00EF3208">
        <w:rPr>
          <w:color w:val="222222"/>
          <w:sz w:val="20"/>
          <w:szCs w:val="20"/>
          <w:shd w:val="clear" w:color="auto" w:fill="FFFFFF"/>
        </w:rPr>
        <w:t>Kanapathipillaii</w:t>
      </w:r>
      <w:proofErr w:type="spellEnd"/>
      <w:r w:rsidRPr="00EF3208">
        <w:rPr>
          <w:color w:val="222222"/>
          <w:sz w:val="20"/>
          <w:szCs w:val="20"/>
          <w:shd w:val="clear" w:color="auto" w:fill="FFFFFF"/>
        </w:rPr>
        <w:t>, K. (2021). The impact of training and innovation on organizational performance in the hospitality industry in Malaysia: job satisfaction as mediator. </w:t>
      </w:r>
      <w:r w:rsidRPr="00EF3208">
        <w:rPr>
          <w:i/>
          <w:iCs/>
          <w:color w:val="222222"/>
          <w:sz w:val="20"/>
          <w:szCs w:val="20"/>
          <w:shd w:val="clear" w:color="auto" w:fill="FFFFFF"/>
        </w:rPr>
        <w:t>European Journal of Human Resource Management Studies</w:t>
      </w:r>
      <w:r w:rsidRPr="00EF3208">
        <w:rPr>
          <w:color w:val="222222"/>
          <w:sz w:val="20"/>
          <w:szCs w:val="20"/>
          <w:shd w:val="clear" w:color="auto" w:fill="FFFFFF"/>
        </w:rPr>
        <w:t>, </w:t>
      </w:r>
      <w:r w:rsidRPr="00EF3208">
        <w:rPr>
          <w:i/>
          <w:iCs/>
          <w:color w:val="222222"/>
          <w:sz w:val="20"/>
          <w:szCs w:val="20"/>
          <w:shd w:val="clear" w:color="auto" w:fill="FFFFFF"/>
        </w:rPr>
        <w:t>5</w:t>
      </w:r>
      <w:r w:rsidRPr="00EF3208">
        <w:rPr>
          <w:color w:val="222222"/>
          <w:sz w:val="20"/>
          <w:szCs w:val="20"/>
          <w:shd w:val="clear" w:color="auto" w:fill="FFFFFF"/>
        </w:rPr>
        <w:t>(2).</w:t>
      </w:r>
    </w:p>
    <w:p w14:paraId="5865741A" w14:textId="77777777" w:rsidR="00FF0D5D" w:rsidRPr="005A5826" w:rsidRDefault="00FF0D5D" w:rsidP="00FF0D5D">
      <w:pPr>
        <w:spacing w:line="360" w:lineRule="auto"/>
        <w:rPr>
          <w:sz w:val="20"/>
          <w:szCs w:val="20"/>
          <w:shd w:val="clear" w:color="auto" w:fill="FFFFFF"/>
        </w:rPr>
      </w:pPr>
      <w:r w:rsidRPr="005A5826">
        <w:rPr>
          <w:sz w:val="20"/>
          <w:szCs w:val="20"/>
          <w:shd w:val="clear" w:color="auto" w:fill="FFFFFF"/>
        </w:rPr>
        <w:t xml:space="preserve">Khaliq </w:t>
      </w:r>
      <w:proofErr w:type="spellStart"/>
      <w:r w:rsidRPr="005A5826">
        <w:rPr>
          <w:sz w:val="20"/>
          <w:szCs w:val="20"/>
          <w:shd w:val="clear" w:color="auto" w:fill="FFFFFF"/>
        </w:rPr>
        <w:t>Alvi</w:t>
      </w:r>
      <w:proofErr w:type="spellEnd"/>
      <w:r w:rsidRPr="005A5826">
        <w:rPr>
          <w:sz w:val="20"/>
          <w:szCs w:val="20"/>
          <w:shd w:val="clear" w:color="auto" w:fill="FFFFFF"/>
        </w:rPr>
        <w:t xml:space="preserve">, A., Lashari, R. H., UR Rehman, S., Kaur, P., &amp; </w:t>
      </w:r>
      <w:proofErr w:type="spellStart"/>
      <w:r w:rsidRPr="005A5826">
        <w:rPr>
          <w:sz w:val="20"/>
          <w:szCs w:val="20"/>
          <w:shd w:val="clear" w:color="auto" w:fill="FFFFFF"/>
        </w:rPr>
        <w:t>Jawaid</w:t>
      </w:r>
      <w:proofErr w:type="spellEnd"/>
      <w:r w:rsidRPr="005A5826">
        <w:rPr>
          <w:sz w:val="20"/>
          <w:szCs w:val="20"/>
          <w:shd w:val="clear" w:color="auto" w:fill="FFFFFF"/>
        </w:rPr>
        <w:t>, A. (2019). The impact of organizational justice on organizational performance in view point of employee voice. </w:t>
      </w:r>
      <w:r w:rsidRPr="005A5826">
        <w:rPr>
          <w:i/>
          <w:iCs/>
          <w:sz w:val="20"/>
          <w:szCs w:val="20"/>
          <w:shd w:val="clear" w:color="auto" w:fill="FFFFFF"/>
        </w:rPr>
        <w:t>European Online Journal of Natural and Social Sciences</w:t>
      </w:r>
      <w:r w:rsidRPr="005A5826">
        <w:rPr>
          <w:sz w:val="20"/>
          <w:szCs w:val="20"/>
          <w:shd w:val="clear" w:color="auto" w:fill="FFFFFF"/>
        </w:rPr>
        <w:t>, </w:t>
      </w:r>
      <w:r w:rsidRPr="005A5826">
        <w:rPr>
          <w:i/>
          <w:iCs/>
          <w:sz w:val="20"/>
          <w:szCs w:val="20"/>
          <w:shd w:val="clear" w:color="auto" w:fill="FFFFFF"/>
        </w:rPr>
        <w:t>8</w:t>
      </w:r>
      <w:r w:rsidRPr="005A5826">
        <w:rPr>
          <w:sz w:val="20"/>
          <w:szCs w:val="20"/>
          <w:shd w:val="clear" w:color="auto" w:fill="FFFFFF"/>
        </w:rPr>
        <w:t>(4), pp-624.</w:t>
      </w:r>
    </w:p>
    <w:p w14:paraId="4723F32B" w14:textId="77777777" w:rsidR="00FF0D5D" w:rsidRPr="00EF3208" w:rsidRDefault="00FF0D5D" w:rsidP="00FF0D5D">
      <w:pPr>
        <w:spacing w:line="360" w:lineRule="auto"/>
      </w:pPr>
      <w:proofErr w:type="spellStart"/>
      <w:r w:rsidRPr="00EF3208">
        <w:rPr>
          <w:color w:val="222222"/>
          <w:sz w:val="20"/>
          <w:szCs w:val="20"/>
          <w:shd w:val="clear" w:color="auto" w:fill="FFFFFF"/>
        </w:rPr>
        <w:t>Kiyabo</w:t>
      </w:r>
      <w:proofErr w:type="spellEnd"/>
      <w:r w:rsidRPr="00EF3208">
        <w:rPr>
          <w:color w:val="222222"/>
          <w:sz w:val="20"/>
          <w:szCs w:val="20"/>
          <w:shd w:val="clear" w:color="auto" w:fill="FFFFFF"/>
        </w:rPr>
        <w:t xml:space="preserve">, K., &amp; </w:t>
      </w:r>
      <w:proofErr w:type="spellStart"/>
      <w:r w:rsidRPr="00EF3208">
        <w:rPr>
          <w:color w:val="222222"/>
          <w:sz w:val="20"/>
          <w:szCs w:val="20"/>
          <w:shd w:val="clear" w:color="auto" w:fill="FFFFFF"/>
        </w:rPr>
        <w:t>Isaga</w:t>
      </w:r>
      <w:proofErr w:type="spellEnd"/>
      <w:r w:rsidRPr="00EF3208">
        <w:rPr>
          <w:color w:val="222222"/>
          <w:sz w:val="20"/>
          <w:szCs w:val="20"/>
          <w:shd w:val="clear" w:color="auto" w:fill="FFFFFF"/>
        </w:rPr>
        <w:t>, N. (2020). Entrepreneurial orientation, competitive advantage, and SMEs’ performance: application of firm growth and personal wealth measures. </w:t>
      </w:r>
      <w:r w:rsidRPr="00EF3208">
        <w:rPr>
          <w:i/>
          <w:iCs/>
          <w:color w:val="222222"/>
          <w:sz w:val="20"/>
          <w:szCs w:val="20"/>
          <w:shd w:val="clear" w:color="auto" w:fill="FFFFFF"/>
        </w:rPr>
        <w:t>Journal of Innovation and Entrepreneurship</w:t>
      </w:r>
      <w:r w:rsidRPr="00EF3208">
        <w:rPr>
          <w:color w:val="222222"/>
          <w:sz w:val="20"/>
          <w:szCs w:val="20"/>
          <w:shd w:val="clear" w:color="auto" w:fill="FFFFFF"/>
        </w:rPr>
        <w:t>, </w:t>
      </w:r>
      <w:r w:rsidRPr="00EF3208">
        <w:rPr>
          <w:i/>
          <w:iCs/>
          <w:color w:val="222222"/>
          <w:sz w:val="20"/>
          <w:szCs w:val="20"/>
          <w:shd w:val="clear" w:color="auto" w:fill="FFFFFF"/>
        </w:rPr>
        <w:t>9</w:t>
      </w:r>
      <w:r w:rsidRPr="00EF3208">
        <w:rPr>
          <w:color w:val="222222"/>
          <w:sz w:val="20"/>
          <w:szCs w:val="20"/>
          <w:shd w:val="clear" w:color="auto" w:fill="FFFFFF"/>
        </w:rPr>
        <w:t>(1), 12.</w:t>
      </w:r>
    </w:p>
    <w:p w14:paraId="49349DC6" w14:textId="77777777" w:rsidR="00FF0D5D" w:rsidRPr="005A5826" w:rsidRDefault="00FF0D5D" w:rsidP="00FF0D5D">
      <w:pPr>
        <w:spacing w:line="360" w:lineRule="auto"/>
        <w:rPr>
          <w:sz w:val="20"/>
          <w:szCs w:val="20"/>
        </w:rPr>
      </w:pPr>
      <w:proofErr w:type="spellStart"/>
      <w:r w:rsidRPr="005A5826">
        <w:rPr>
          <w:sz w:val="20"/>
          <w:szCs w:val="20"/>
        </w:rPr>
        <w:t>Kristanti</w:t>
      </w:r>
      <w:proofErr w:type="spellEnd"/>
      <w:r w:rsidRPr="005A5826">
        <w:rPr>
          <w:sz w:val="20"/>
          <w:szCs w:val="20"/>
        </w:rPr>
        <w:t xml:space="preserve">, D., &amp; </w:t>
      </w:r>
      <w:proofErr w:type="spellStart"/>
      <w:r w:rsidRPr="005A5826">
        <w:rPr>
          <w:sz w:val="20"/>
          <w:szCs w:val="20"/>
        </w:rPr>
        <w:t>Wardana</w:t>
      </w:r>
      <w:proofErr w:type="spellEnd"/>
      <w:r w:rsidRPr="005A5826">
        <w:rPr>
          <w:sz w:val="20"/>
          <w:szCs w:val="20"/>
        </w:rPr>
        <w:t>, L. W. (2023). The Influence of MSME Owner Leadership and Motivation on Employee Productivity in the Weaving MSME Business Environment in Bandar. </w:t>
      </w:r>
      <w:r w:rsidRPr="005A5826">
        <w:rPr>
          <w:i/>
          <w:iCs/>
          <w:sz w:val="20"/>
          <w:szCs w:val="20"/>
        </w:rPr>
        <w:t>Asian Journal of Management Analytics</w:t>
      </w:r>
      <w:r w:rsidRPr="005A5826">
        <w:rPr>
          <w:sz w:val="20"/>
          <w:szCs w:val="20"/>
        </w:rPr>
        <w:t>, </w:t>
      </w:r>
      <w:r w:rsidRPr="005A5826">
        <w:rPr>
          <w:i/>
          <w:iCs/>
          <w:sz w:val="20"/>
          <w:szCs w:val="20"/>
        </w:rPr>
        <w:t>2</w:t>
      </w:r>
      <w:r w:rsidRPr="005A5826">
        <w:rPr>
          <w:sz w:val="20"/>
          <w:szCs w:val="20"/>
        </w:rPr>
        <w:t>(4), 451-464.</w:t>
      </w:r>
    </w:p>
    <w:p w14:paraId="56785B6B" w14:textId="0DCC7AC2" w:rsidR="00FF0D5D" w:rsidRDefault="00FF0D5D" w:rsidP="00FF0D5D">
      <w:pPr>
        <w:spacing w:after="0"/>
        <w:ind w:left="720" w:hanging="720"/>
        <w:rPr>
          <w:sz w:val="20"/>
          <w:szCs w:val="20"/>
          <w:shd w:val="clear" w:color="auto" w:fill="FFFFFF"/>
        </w:rPr>
      </w:pPr>
      <w:r w:rsidRPr="005A5826">
        <w:rPr>
          <w:sz w:val="20"/>
          <w:szCs w:val="20"/>
          <w:shd w:val="clear" w:color="auto" w:fill="FFFFFF"/>
        </w:rPr>
        <w:t xml:space="preserve">Kumar, S., </w:t>
      </w:r>
      <w:proofErr w:type="spellStart"/>
      <w:r w:rsidRPr="005A5826">
        <w:rPr>
          <w:sz w:val="20"/>
          <w:szCs w:val="20"/>
          <w:shd w:val="clear" w:color="auto" w:fill="FFFFFF"/>
        </w:rPr>
        <w:t>Lochab</w:t>
      </w:r>
      <w:proofErr w:type="spellEnd"/>
      <w:r w:rsidRPr="005A5826">
        <w:rPr>
          <w:sz w:val="20"/>
          <w:szCs w:val="20"/>
          <w:shd w:val="clear" w:color="auto" w:fill="FFFFFF"/>
        </w:rPr>
        <w:t>, A., &amp; Mishra, M. K. (2022). Mediating role of Job Involvement between Workplace Spirituality and Work Satisfaction-An Evidence from Indian MSMEs. </w:t>
      </w:r>
      <w:r w:rsidRPr="005A5826">
        <w:rPr>
          <w:i/>
          <w:iCs/>
          <w:sz w:val="20"/>
          <w:szCs w:val="20"/>
          <w:shd w:val="clear" w:color="auto" w:fill="FFFFFF"/>
        </w:rPr>
        <w:t>Ramanujan International Journal of Business and Research</w:t>
      </w:r>
      <w:r w:rsidRPr="005A5826">
        <w:rPr>
          <w:sz w:val="20"/>
          <w:szCs w:val="20"/>
          <w:shd w:val="clear" w:color="auto" w:fill="FFFFFF"/>
        </w:rPr>
        <w:t>, </w:t>
      </w:r>
      <w:r w:rsidRPr="005A5826">
        <w:rPr>
          <w:i/>
          <w:iCs/>
          <w:sz w:val="20"/>
          <w:szCs w:val="20"/>
          <w:shd w:val="clear" w:color="auto" w:fill="FFFFFF"/>
        </w:rPr>
        <w:t>7</w:t>
      </w:r>
      <w:r w:rsidRPr="005A5826">
        <w:rPr>
          <w:sz w:val="20"/>
          <w:szCs w:val="20"/>
          <w:shd w:val="clear" w:color="auto" w:fill="FFFFFF"/>
        </w:rPr>
        <w:t>(1), 31-42.</w:t>
      </w:r>
    </w:p>
    <w:p w14:paraId="788E236A" w14:textId="7FF18986" w:rsidR="00FF0D5D" w:rsidRDefault="00FF0D5D" w:rsidP="00FF0D5D">
      <w:pPr>
        <w:spacing w:after="0"/>
        <w:ind w:left="720" w:hanging="720"/>
        <w:rPr>
          <w:sz w:val="20"/>
          <w:szCs w:val="20"/>
          <w:shd w:val="clear" w:color="auto" w:fill="FFFFFF"/>
        </w:rPr>
      </w:pPr>
    </w:p>
    <w:p w14:paraId="7035C8CC" w14:textId="5A652255" w:rsidR="00FF0D5D" w:rsidRDefault="00FF0D5D" w:rsidP="00FF0D5D">
      <w:pPr>
        <w:spacing w:after="0"/>
        <w:ind w:left="720" w:hanging="720"/>
        <w:rPr>
          <w:sz w:val="20"/>
          <w:szCs w:val="20"/>
          <w:shd w:val="clear" w:color="auto" w:fill="FFFFFF"/>
        </w:rPr>
      </w:pPr>
    </w:p>
    <w:p w14:paraId="74E30A31" w14:textId="450AE88B" w:rsidR="00FF0D5D" w:rsidRDefault="00FF0D5D" w:rsidP="00FF0D5D">
      <w:pPr>
        <w:spacing w:after="0"/>
        <w:ind w:left="720" w:hanging="720"/>
        <w:rPr>
          <w:sz w:val="20"/>
          <w:szCs w:val="20"/>
          <w:shd w:val="clear" w:color="auto" w:fill="FFFFFF"/>
        </w:rPr>
      </w:pPr>
    </w:p>
    <w:p w14:paraId="013B0657" w14:textId="77777777" w:rsidR="00FF0D5D" w:rsidRPr="005A5826" w:rsidRDefault="00FF0D5D" w:rsidP="00FF0D5D">
      <w:pPr>
        <w:spacing w:line="360" w:lineRule="auto"/>
        <w:rPr>
          <w:sz w:val="20"/>
          <w:szCs w:val="20"/>
          <w:shd w:val="clear" w:color="auto" w:fill="FFFFFF"/>
        </w:rPr>
      </w:pPr>
      <w:r w:rsidRPr="005A5826">
        <w:rPr>
          <w:sz w:val="20"/>
          <w:szCs w:val="20"/>
          <w:shd w:val="clear" w:color="auto" w:fill="FFFFFF"/>
        </w:rPr>
        <w:lastRenderedPageBreak/>
        <w:t xml:space="preserve">Kwon, K., &amp; Kim, T. (2020). An integrative literature review of employee engagement and innovative </w:t>
      </w:r>
      <w:proofErr w:type="spellStart"/>
      <w:r w:rsidRPr="005A5826">
        <w:rPr>
          <w:sz w:val="20"/>
          <w:szCs w:val="20"/>
          <w:shd w:val="clear" w:color="auto" w:fill="FFFFFF"/>
        </w:rPr>
        <w:t>behavior</w:t>
      </w:r>
      <w:proofErr w:type="spellEnd"/>
      <w:r w:rsidRPr="005A5826">
        <w:rPr>
          <w:sz w:val="20"/>
          <w:szCs w:val="20"/>
          <w:shd w:val="clear" w:color="auto" w:fill="FFFFFF"/>
        </w:rPr>
        <w:t>: Revisiting the JD-R model. </w:t>
      </w:r>
      <w:r w:rsidRPr="005A5826">
        <w:rPr>
          <w:i/>
          <w:iCs/>
          <w:sz w:val="20"/>
          <w:szCs w:val="20"/>
          <w:shd w:val="clear" w:color="auto" w:fill="FFFFFF"/>
        </w:rPr>
        <w:t>Human Resource Management Review</w:t>
      </w:r>
      <w:r w:rsidRPr="005A5826">
        <w:rPr>
          <w:sz w:val="20"/>
          <w:szCs w:val="20"/>
          <w:shd w:val="clear" w:color="auto" w:fill="FFFFFF"/>
        </w:rPr>
        <w:t>, </w:t>
      </w:r>
      <w:r w:rsidRPr="005A5826">
        <w:rPr>
          <w:i/>
          <w:iCs/>
          <w:sz w:val="20"/>
          <w:szCs w:val="20"/>
          <w:shd w:val="clear" w:color="auto" w:fill="FFFFFF"/>
        </w:rPr>
        <w:t>30</w:t>
      </w:r>
      <w:r w:rsidRPr="005A5826">
        <w:rPr>
          <w:sz w:val="20"/>
          <w:szCs w:val="20"/>
          <w:shd w:val="clear" w:color="auto" w:fill="FFFFFF"/>
        </w:rPr>
        <w:t>(2), 100704.</w:t>
      </w:r>
    </w:p>
    <w:p w14:paraId="506EEA7B" w14:textId="77777777" w:rsidR="00FF0D5D" w:rsidRPr="005A5826" w:rsidRDefault="00FF0D5D" w:rsidP="00FF0D5D">
      <w:pPr>
        <w:spacing w:line="360" w:lineRule="auto"/>
        <w:rPr>
          <w:sz w:val="20"/>
          <w:szCs w:val="20"/>
        </w:rPr>
      </w:pPr>
      <w:r w:rsidRPr="005A5826">
        <w:rPr>
          <w:sz w:val="20"/>
          <w:szCs w:val="20"/>
          <w:shd w:val="clear" w:color="auto" w:fill="FFFFFF"/>
        </w:rPr>
        <w:t>Lam, L., Nguyen, P., Le, N., &amp; Tran, K. (2021). The relation among organizational culture, knowledge management, and innovation capability: Its implication for open innovation. </w:t>
      </w:r>
      <w:r w:rsidRPr="005A5826">
        <w:rPr>
          <w:i/>
          <w:iCs/>
          <w:sz w:val="20"/>
          <w:szCs w:val="20"/>
          <w:shd w:val="clear" w:color="auto" w:fill="FFFFFF"/>
        </w:rPr>
        <w:t>Journal of Open Innovation: Technology, Market, and Complexity</w:t>
      </w:r>
      <w:r w:rsidRPr="005A5826">
        <w:rPr>
          <w:sz w:val="20"/>
          <w:szCs w:val="20"/>
          <w:shd w:val="clear" w:color="auto" w:fill="FFFFFF"/>
        </w:rPr>
        <w:t>, </w:t>
      </w:r>
      <w:r w:rsidRPr="005A5826">
        <w:rPr>
          <w:i/>
          <w:iCs/>
          <w:sz w:val="20"/>
          <w:szCs w:val="20"/>
          <w:shd w:val="clear" w:color="auto" w:fill="FFFFFF"/>
        </w:rPr>
        <w:t>7</w:t>
      </w:r>
      <w:r w:rsidRPr="005A5826">
        <w:rPr>
          <w:sz w:val="20"/>
          <w:szCs w:val="20"/>
          <w:shd w:val="clear" w:color="auto" w:fill="FFFFFF"/>
        </w:rPr>
        <w:t>(1), 66.</w:t>
      </w:r>
    </w:p>
    <w:p w14:paraId="4A265756" w14:textId="77777777" w:rsidR="00FF0D5D" w:rsidRPr="005A5826" w:rsidRDefault="00FF0D5D" w:rsidP="00FF0D5D">
      <w:pPr>
        <w:spacing w:line="360" w:lineRule="auto"/>
        <w:rPr>
          <w:sz w:val="20"/>
          <w:szCs w:val="20"/>
          <w:shd w:val="clear" w:color="auto" w:fill="FFFFFF"/>
        </w:rPr>
      </w:pPr>
      <w:r w:rsidRPr="005A5826">
        <w:rPr>
          <w:sz w:val="20"/>
          <w:szCs w:val="20"/>
          <w:shd w:val="clear" w:color="auto" w:fill="FFFFFF"/>
        </w:rPr>
        <w:t xml:space="preserve">Lambert, E. G., Tewksbury, R., </w:t>
      </w:r>
      <w:proofErr w:type="spellStart"/>
      <w:r w:rsidRPr="005A5826">
        <w:rPr>
          <w:sz w:val="20"/>
          <w:szCs w:val="20"/>
          <w:shd w:val="clear" w:color="auto" w:fill="FFFFFF"/>
        </w:rPr>
        <w:t>Otu</w:t>
      </w:r>
      <w:proofErr w:type="spellEnd"/>
      <w:r w:rsidRPr="005A5826">
        <w:rPr>
          <w:sz w:val="20"/>
          <w:szCs w:val="20"/>
          <w:shd w:val="clear" w:color="auto" w:fill="FFFFFF"/>
        </w:rPr>
        <w:t>, S. E., &amp; Elechi, O. O. (2021). The association of organizational justice with job satisfaction and organizational commitment among Nigerian correctional staff. </w:t>
      </w:r>
      <w:r w:rsidRPr="005A5826">
        <w:rPr>
          <w:i/>
          <w:iCs/>
          <w:sz w:val="20"/>
          <w:szCs w:val="20"/>
          <w:shd w:val="clear" w:color="auto" w:fill="FFFFFF"/>
        </w:rPr>
        <w:t>International Journal of Offender Therapy and Comparative Criminology</w:t>
      </w:r>
      <w:r w:rsidRPr="005A5826">
        <w:rPr>
          <w:sz w:val="20"/>
          <w:szCs w:val="20"/>
          <w:shd w:val="clear" w:color="auto" w:fill="FFFFFF"/>
        </w:rPr>
        <w:t>, </w:t>
      </w:r>
      <w:r w:rsidRPr="005A5826">
        <w:rPr>
          <w:i/>
          <w:iCs/>
          <w:sz w:val="20"/>
          <w:szCs w:val="20"/>
          <w:shd w:val="clear" w:color="auto" w:fill="FFFFFF"/>
        </w:rPr>
        <w:t>65</w:t>
      </w:r>
      <w:r w:rsidRPr="005A5826">
        <w:rPr>
          <w:sz w:val="20"/>
          <w:szCs w:val="20"/>
          <w:shd w:val="clear" w:color="auto" w:fill="FFFFFF"/>
        </w:rPr>
        <w:t>(2-3), 180-204.</w:t>
      </w:r>
    </w:p>
    <w:p w14:paraId="3BF15DB4" w14:textId="77777777" w:rsidR="00FF0D5D" w:rsidRDefault="00FF0D5D" w:rsidP="00FF0D5D">
      <w:pPr>
        <w:spacing w:line="360" w:lineRule="auto"/>
        <w:rPr>
          <w:sz w:val="20"/>
          <w:szCs w:val="20"/>
        </w:rPr>
      </w:pPr>
      <w:r w:rsidRPr="004E06EF">
        <w:rPr>
          <w:sz w:val="20"/>
          <w:szCs w:val="20"/>
        </w:rPr>
        <w:t>Leavitt</w:t>
      </w:r>
      <w:r>
        <w:rPr>
          <w:sz w:val="20"/>
          <w:szCs w:val="20"/>
        </w:rPr>
        <w:t xml:space="preserve"> L</w:t>
      </w:r>
      <w:r w:rsidRPr="005A5826">
        <w:rPr>
          <w:sz w:val="20"/>
          <w:szCs w:val="20"/>
        </w:rPr>
        <w:t>. (2023).</w:t>
      </w:r>
      <w:r>
        <w:t xml:space="preserve"> </w:t>
      </w:r>
      <w:r w:rsidRPr="004A551D">
        <w:rPr>
          <w:i/>
          <w:iCs/>
          <w:sz w:val="20"/>
          <w:szCs w:val="20"/>
        </w:rPr>
        <w:t xml:space="preserve">How are employee engagement and satisfaction </w:t>
      </w:r>
      <w:proofErr w:type="gramStart"/>
      <w:r w:rsidRPr="004A551D">
        <w:rPr>
          <w:i/>
          <w:iCs/>
          <w:sz w:val="20"/>
          <w:szCs w:val="20"/>
        </w:rPr>
        <w:t>related</w:t>
      </w:r>
      <w:r>
        <w:rPr>
          <w:i/>
          <w:iCs/>
          <w:sz w:val="20"/>
          <w:szCs w:val="20"/>
        </w:rPr>
        <w:t>?</w:t>
      </w:r>
      <w:r>
        <w:rPr>
          <w:sz w:val="20"/>
          <w:szCs w:val="20"/>
        </w:rPr>
        <w:t>.</w:t>
      </w:r>
      <w:proofErr w:type="gramEnd"/>
      <w:r>
        <w:rPr>
          <w:sz w:val="20"/>
          <w:szCs w:val="20"/>
        </w:rPr>
        <w:t xml:space="preserve"> </w:t>
      </w:r>
      <w:bookmarkStart w:id="95" w:name="_Hlk169772497"/>
      <w:r w:rsidRPr="005A5826">
        <w:rPr>
          <w:sz w:val="20"/>
          <w:szCs w:val="20"/>
        </w:rPr>
        <w:t xml:space="preserve">Retrieved January 2, 2024, from </w:t>
      </w:r>
      <w:bookmarkEnd w:id="95"/>
      <w:r w:rsidRPr="008724C5">
        <w:rPr>
          <w:sz w:val="20"/>
          <w:szCs w:val="20"/>
        </w:rPr>
        <w:fldChar w:fldCharType="begin"/>
      </w:r>
      <w:r w:rsidRPr="008724C5">
        <w:rPr>
          <w:sz w:val="20"/>
          <w:szCs w:val="20"/>
        </w:rPr>
        <w:instrText>HYPERLINK "https://www.gomada.co/blog/what-is-the-relationship-between-employee-engagement-and-job-satisfaction"</w:instrText>
      </w:r>
      <w:r w:rsidRPr="008724C5">
        <w:rPr>
          <w:sz w:val="20"/>
          <w:szCs w:val="20"/>
        </w:rPr>
        <w:fldChar w:fldCharType="separate"/>
      </w:r>
      <w:r w:rsidRPr="008724C5">
        <w:rPr>
          <w:rStyle w:val="Hyperlink"/>
          <w:color w:val="auto"/>
          <w:sz w:val="20"/>
          <w:szCs w:val="20"/>
        </w:rPr>
        <w:t>https://www.gomada.co/blog/what-is-the-relationship-between-employee-engagement-and-job-satisfaction</w:t>
      </w:r>
      <w:r w:rsidRPr="008724C5">
        <w:rPr>
          <w:sz w:val="20"/>
          <w:szCs w:val="20"/>
        </w:rPr>
        <w:fldChar w:fldCharType="end"/>
      </w:r>
    </w:p>
    <w:p w14:paraId="35A4859A" w14:textId="77777777" w:rsidR="00FF0D5D" w:rsidRPr="005A5826" w:rsidRDefault="00FF0D5D" w:rsidP="00FF0D5D">
      <w:pPr>
        <w:spacing w:line="360" w:lineRule="auto"/>
        <w:rPr>
          <w:sz w:val="20"/>
          <w:szCs w:val="20"/>
          <w:lang w:val="en-US"/>
        </w:rPr>
      </w:pPr>
      <w:r w:rsidRPr="005A5826">
        <w:rPr>
          <w:sz w:val="20"/>
          <w:szCs w:val="20"/>
          <w:lang w:val="en-US"/>
        </w:rPr>
        <w:t xml:space="preserve">Leonard, K. (2019). </w:t>
      </w:r>
      <w:r w:rsidRPr="005A5826">
        <w:rPr>
          <w:i/>
          <w:iCs/>
          <w:sz w:val="20"/>
          <w:szCs w:val="20"/>
          <w:lang w:val="en-US"/>
        </w:rPr>
        <w:t>Importance of Employee Performance in Business Organizations</w:t>
      </w:r>
      <w:r w:rsidRPr="005A5826">
        <w:rPr>
          <w:sz w:val="20"/>
          <w:szCs w:val="20"/>
          <w:lang w:val="en-US"/>
        </w:rPr>
        <w:t xml:space="preserve">. </w:t>
      </w:r>
      <w:r>
        <w:rPr>
          <w:sz w:val="20"/>
          <w:szCs w:val="20"/>
        </w:rPr>
        <w:t>R</w:t>
      </w:r>
      <w:r w:rsidRPr="0038422D">
        <w:rPr>
          <w:sz w:val="20"/>
          <w:szCs w:val="20"/>
        </w:rPr>
        <w:t>etrieved</w:t>
      </w:r>
      <w:r>
        <w:rPr>
          <w:sz w:val="20"/>
          <w:szCs w:val="20"/>
        </w:rPr>
        <w:t xml:space="preserve"> </w:t>
      </w:r>
      <w:r w:rsidRPr="0038422D">
        <w:rPr>
          <w:sz w:val="20"/>
          <w:szCs w:val="20"/>
        </w:rPr>
        <w:t>January 2,</w:t>
      </w:r>
      <w:r>
        <w:rPr>
          <w:sz w:val="20"/>
          <w:szCs w:val="20"/>
        </w:rPr>
        <w:t xml:space="preserve"> </w:t>
      </w:r>
      <w:r w:rsidRPr="0038422D">
        <w:rPr>
          <w:sz w:val="20"/>
          <w:szCs w:val="20"/>
        </w:rPr>
        <w:t>2024</w:t>
      </w:r>
      <w:r>
        <w:rPr>
          <w:sz w:val="20"/>
          <w:szCs w:val="20"/>
        </w:rPr>
        <w:t xml:space="preserve"> </w:t>
      </w:r>
      <w:r w:rsidRPr="005A5826">
        <w:rPr>
          <w:sz w:val="20"/>
          <w:szCs w:val="20"/>
          <w:lang w:val="en-US"/>
        </w:rPr>
        <w:t>https://smallbusiness.chron.com/importance-employee-performance-business-organizations-1967.html</w:t>
      </w:r>
    </w:p>
    <w:p w14:paraId="03A63C2A" w14:textId="77777777" w:rsidR="00FF0D5D" w:rsidRPr="005A5826" w:rsidRDefault="00FF0D5D" w:rsidP="00FF0D5D">
      <w:pPr>
        <w:spacing w:line="360" w:lineRule="auto"/>
        <w:rPr>
          <w:sz w:val="20"/>
          <w:szCs w:val="20"/>
        </w:rPr>
      </w:pPr>
      <w:r w:rsidRPr="005A5826">
        <w:rPr>
          <w:sz w:val="20"/>
          <w:szCs w:val="20"/>
        </w:rPr>
        <w:t>Lester, J. N., Cho, Y., &amp;</w:t>
      </w:r>
      <w:proofErr w:type="spellStart"/>
      <w:r w:rsidRPr="005A5826">
        <w:rPr>
          <w:sz w:val="20"/>
          <w:szCs w:val="20"/>
        </w:rPr>
        <w:t>Lochmiller</w:t>
      </w:r>
      <w:proofErr w:type="spellEnd"/>
      <w:r w:rsidRPr="005A5826">
        <w:rPr>
          <w:sz w:val="20"/>
          <w:szCs w:val="20"/>
        </w:rPr>
        <w:t xml:space="preserve">, C. R. (2020). Learning to do qualitative data analysis: A starting point. </w:t>
      </w:r>
      <w:r w:rsidRPr="00D315B0">
        <w:rPr>
          <w:i/>
          <w:iCs/>
          <w:sz w:val="20"/>
          <w:szCs w:val="20"/>
        </w:rPr>
        <w:t>Human Resource Development Review</w:t>
      </w:r>
      <w:r w:rsidRPr="005A5826">
        <w:rPr>
          <w:sz w:val="20"/>
          <w:szCs w:val="20"/>
        </w:rPr>
        <w:t>, 19(1), 94-106.</w:t>
      </w:r>
    </w:p>
    <w:p w14:paraId="1B5EDB38" w14:textId="77777777" w:rsidR="00FF0D5D" w:rsidRPr="005A5826" w:rsidRDefault="00FF0D5D" w:rsidP="00FF0D5D">
      <w:pPr>
        <w:spacing w:line="360" w:lineRule="auto"/>
        <w:rPr>
          <w:sz w:val="20"/>
          <w:szCs w:val="20"/>
        </w:rPr>
      </w:pPr>
      <w:proofErr w:type="spellStart"/>
      <w:r w:rsidRPr="00CA1F95">
        <w:rPr>
          <w:sz w:val="20"/>
          <w:szCs w:val="20"/>
        </w:rPr>
        <w:t>Lisnawati</w:t>
      </w:r>
      <w:proofErr w:type="spellEnd"/>
      <w:r>
        <w:rPr>
          <w:sz w:val="20"/>
          <w:szCs w:val="20"/>
        </w:rPr>
        <w:t>.</w:t>
      </w:r>
      <w:r w:rsidRPr="00CA1F95">
        <w:rPr>
          <w:sz w:val="20"/>
          <w:szCs w:val="20"/>
        </w:rPr>
        <w:t xml:space="preserve"> </w:t>
      </w:r>
      <w:r w:rsidRPr="005A5826">
        <w:rPr>
          <w:sz w:val="20"/>
          <w:szCs w:val="20"/>
        </w:rPr>
        <w:t xml:space="preserve">(2023). </w:t>
      </w:r>
      <w:r w:rsidRPr="004B2B4F">
        <w:rPr>
          <w:i/>
          <w:iCs/>
          <w:sz w:val="20"/>
          <w:szCs w:val="20"/>
        </w:rPr>
        <w:t>TANTANGAN UMKM DI TAHUN 2024</w:t>
      </w:r>
      <w:r w:rsidRPr="005A5826">
        <w:rPr>
          <w:sz w:val="20"/>
          <w:szCs w:val="20"/>
        </w:rPr>
        <w:t xml:space="preserve">. </w:t>
      </w:r>
      <w:r w:rsidRPr="0038422D">
        <w:rPr>
          <w:sz w:val="20"/>
          <w:szCs w:val="20"/>
        </w:rPr>
        <w:t>Retrieved January 2, 2024, from</w:t>
      </w:r>
      <w:r>
        <w:rPr>
          <w:sz w:val="20"/>
          <w:szCs w:val="20"/>
        </w:rPr>
        <w:t xml:space="preserve"> </w:t>
      </w:r>
      <w:r w:rsidRPr="0038422D">
        <w:rPr>
          <w:sz w:val="20"/>
          <w:szCs w:val="20"/>
        </w:rPr>
        <w:t>https://berkas.dpr.go.id/pusaka/files/isu_sepekan/Isu%20Sepekan---V-PUSLIT-November-2023-246.pdf</w:t>
      </w:r>
    </w:p>
    <w:p w14:paraId="210CC385" w14:textId="77777777" w:rsidR="00FF0D5D" w:rsidRPr="00826AF9" w:rsidRDefault="00FF0D5D" w:rsidP="00FF0D5D">
      <w:pPr>
        <w:spacing w:line="360" w:lineRule="auto"/>
        <w:rPr>
          <w:sz w:val="20"/>
          <w:szCs w:val="20"/>
        </w:rPr>
      </w:pPr>
      <w:r w:rsidRPr="00826AF9">
        <w:rPr>
          <w:sz w:val="20"/>
          <w:szCs w:val="20"/>
        </w:rPr>
        <w:t xml:space="preserve">List, J. A., Shaikh, A. M., &amp; Xu, Y. (2019). Multiple hypothesis testing in experimental economics. </w:t>
      </w:r>
      <w:r w:rsidRPr="00365E35">
        <w:rPr>
          <w:i/>
          <w:iCs/>
          <w:sz w:val="20"/>
          <w:szCs w:val="20"/>
        </w:rPr>
        <w:t>Experimental Economics</w:t>
      </w:r>
      <w:r w:rsidRPr="00826AF9">
        <w:rPr>
          <w:sz w:val="20"/>
          <w:szCs w:val="20"/>
        </w:rPr>
        <w:t>, 22, 773- 793.</w:t>
      </w:r>
    </w:p>
    <w:p w14:paraId="01B5866F" w14:textId="77777777" w:rsidR="00FF0D5D" w:rsidRPr="005A5826" w:rsidRDefault="00FF0D5D" w:rsidP="00FF0D5D">
      <w:pPr>
        <w:spacing w:line="360" w:lineRule="auto"/>
        <w:rPr>
          <w:sz w:val="20"/>
          <w:szCs w:val="20"/>
          <w:lang w:val="en-US"/>
        </w:rPr>
      </w:pPr>
      <w:r w:rsidRPr="005A5826">
        <w:rPr>
          <w:sz w:val="20"/>
          <w:szCs w:val="20"/>
          <w:lang w:val="en-US"/>
        </w:rPr>
        <w:t xml:space="preserve">LPC. (2023). </w:t>
      </w:r>
      <w:r w:rsidRPr="005A5826">
        <w:rPr>
          <w:i/>
          <w:iCs/>
          <w:sz w:val="20"/>
          <w:szCs w:val="20"/>
          <w:lang w:val="en-US"/>
        </w:rPr>
        <w:t>Job Satisfaction: impact on Employee’s Performance</w:t>
      </w:r>
      <w:r w:rsidRPr="005A5826">
        <w:rPr>
          <w:sz w:val="20"/>
          <w:szCs w:val="20"/>
          <w:lang w:val="en-US"/>
        </w:rPr>
        <w:t xml:space="preserve">. </w:t>
      </w:r>
      <w:r>
        <w:rPr>
          <w:sz w:val="20"/>
          <w:szCs w:val="20"/>
        </w:rPr>
        <w:t>R</w:t>
      </w:r>
      <w:r w:rsidRPr="0038422D">
        <w:rPr>
          <w:sz w:val="20"/>
          <w:szCs w:val="20"/>
        </w:rPr>
        <w:t>etrieved</w:t>
      </w:r>
      <w:r>
        <w:rPr>
          <w:sz w:val="20"/>
          <w:szCs w:val="20"/>
        </w:rPr>
        <w:t xml:space="preserve"> </w:t>
      </w:r>
      <w:r w:rsidRPr="0038422D">
        <w:rPr>
          <w:sz w:val="20"/>
          <w:szCs w:val="20"/>
        </w:rPr>
        <w:t xml:space="preserve">January </w:t>
      </w:r>
      <w:r>
        <w:rPr>
          <w:sz w:val="20"/>
          <w:szCs w:val="20"/>
        </w:rPr>
        <w:t>3</w:t>
      </w:r>
      <w:r w:rsidRPr="0038422D">
        <w:rPr>
          <w:sz w:val="20"/>
          <w:szCs w:val="20"/>
        </w:rPr>
        <w:t>,</w:t>
      </w:r>
      <w:r>
        <w:rPr>
          <w:sz w:val="20"/>
          <w:szCs w:val="20"/>
        </w:rPr>
        <w:t xml:space="preserve"> </w:t>
      </w:r>
      <w:r w:rsidRPr="0038422D">
        <w:rPr>
          <w:sz w:val="20"/>
          <w:szCs w:val="20"/>
        </w:rPr>
        <w:t>2024</w:t>
      </w:r>
      <w:r>
        <w:rPr>
          <w:sz w:val="20"/>
          <w:szCs w:val="20"/>
        </w:rPr>
        <w:t xml:space="preserve"> </w:t>
      </w:r>
      <w:r w:rsidRPr="005A5826">
        <w:rPr>
          <w:sz w:val="20"/>
          <w:szCs w:val="20"/>
          <w:lang w:val="en-US"/>
        </w:rPr>
        <w:t>https://www.lpcentre.com/articles/job-satisfaction-impact-on-employees-performance</w:t>
      </w:r>
    </w:p>
    <w:p w14:paraId="2BF2FDE2" w14:textId="77777777" w:rsidR="00FF0D5D" w:rsidRPr="00826AF9" w:rsidRDefault="00FF0D5D" w:rsidP="00FF0D5D">
      <w:pPr>
        <w:spacing w:line="360" w:lineRule="auto"/>
        <w:rPr>
          <w:sz w:val="20"/>
          <w:szCs w:val="20"/>
        </w:rPr>
      </w:pPr>
      <w:r w:rsidRPr="00826AF9">
        <w:rPr>
          <w:sz w:val="20"/>
          <w:szCs w:val="20"/>
        </w:rPr>
        <w:t xml:space="preserve">Ly, A., Stefan, A., van </w:t>
      </w:r>
      <w:proofErr w:type="spellStart"/>
      <w:r w:rsidRPr="00826AF9">
        <w:rPr>
          <w:sz w:val="20"/>
          <w:szCs w:val="20"/>
        </w:rPr>
        <w:t>Doorn</w:t>
      </w:r>
      <w:proofErr w:type="spellEnd"/>
      <w:r w:rsidRPr="00826AF9">
        <w:rPr>
          <w:sz w:val="20"/>
          <w:szCs w:val="20"/>
        </w:rPr>
        <w:t xml:space="preserve">, J., </w:t>
      </w:r>
      <w:proofErr w:type="spellStart"/>
      <w:r w:rsidRPr="00826AF9">
        <w:rPr>
          <w:sz w:val="20"/>
          <w:szCs w:val="20"/>
        </w:rPr>
        <w:t>Dablander</w:t>
      </w:r>
      <w:proofErr w:type="spellEnd"/>
      <w:r w:rsidRPr="00826AF9">
        <w:rPr>
          <w:sz w:val="20"/>
          <w:szCs w:val="20"/>
        </w:rPr>
        <w:t xml:space="preserve">, F., van den Bergh, D., </w:t>
      </w:r>
      <w:proofErr w:type="spellStart"/>
      <w:r w:rsidRPr="00826AF9">
        <w:rPr>
          <w:sz w:val="20"/>
          <w:szCs w:val="20"/>
        </w:rPr>
        <w:t>Sarafoglou</w:t>
      </w:r>
      <w:proofErr w:type="spellEnd"/>
      <w:r w:rsidRPr="00826AF9">
        <w:rPr>
          <w:sz w:val="20"/>
          <w:szCs w:val="20"/>
        </w:rPr>
        <w:t>, A., ... &amp;</w:t>
      </w:r>
      <w:proofErr w:type="spellStart"/>
      <w:r w:rsidRPr="00826AF9">
        <w:rPr>
          <w:sz w:val="20"/>
          <w:szCs w:val="20"/>
        </w:rPr>
        <w:t>Wagenmakers</w:t>
      </w:r>
      <w:proofErr w:type="spellEnd"/>
      <w:r w:rsidRPr="00826AF9">
        <w:rPr>
          <w:sz w:val="20"/>
          <w:szCs w:val="20"/>
        </w:rPr>
        <w:t xml:space="preserve">, E. J. (2020). The Bayesian methodology of Sir Harold Jeffreys as a practical alternative to the p value hypothesis test. </w:t>
      </w:r>
      <w:r w:rsidRPr="00365E35">
        <w:rPr>
          <w:i/>
          <w:iCs/>
          <w:sz w:val="20"/>
          <w:szCs w:val="20"/>
        </w:rPr>
        <w:t xml:space="preserve">Computational Brain &amp; </w:t>
      </w:r>
      <w:proofErr w:type="spellStart"/>
      <w:r w:rsidRPr="00365E35">
        <w:rPr>
          <w:i/>
          <w:iCs/>
          <w:sz w:val="20"/>
          <w:szCs w:val="20"/>
        </w:rPr>
        <w:t>Behavior</w:t>
      </w:r>
      <w:proofErr w:type="spellEnd"/>
      <w:r w:rsidRPr="00826AF9">
        <w:rPr>
          <w:sz w:val="20"/>
          <w:szCs w:val="20"/>
        </w:rPr>
        <w:t>, 3, 153-161.</w:t>
      </w:r>
    </w:p>
    <w:p w14:paraId="4E880851" w14:textId="68537563" w:rsidR="00FF0D5D" w:rsidRDefault="00FF0D5D" w:rsidP="00FF0D5D">
      <w:pPr>
        <w:spacing w:after="0"/>
        <w:ind w:left="720" w:hanging="720"/>
        <w:rPr>
          <w:sz w:val="20"/>
          <w:szCs w:val="20"/>
          <w:shd w:val="clear" w:color="auto" w:fill="FFFFFF"/>
        </w:rPr>
      </w:pPr>
      <w:r w:rsidRPr="005A5826">
        <w:rPr>
          <w:sz w:val="20"/>
          <w:szCs w:val="20"/>
          <w:shd w:val="clear" w:color="auto" w:fill="FFFFFF"/>
        </w:rPr>
        <w:t xml:space="preserve">Madi Odeh, R. B., </w:t>
      </w:r>
      <w:proofErr w:type="spellStart"/>
      <w:r w:rsidRPr="005A5826">
        <w:rPr>
          <w:sz w:val="20"/>
          <w:szCs w:val="20"/>
          <w:shd w:val="clear" w:color="auto" w:fill="FFFFFF"/>
        </w:rPr>
        <w:t>Obeidat</w:t>
      </w:r>
      <w:proofErr w:type="spellEnd"/>
      <w:r w:rsidRPr="005A5826">
        <w:rPr>
          <w:sz w:val="20"/>
          <w:szCs w:val="20"/>
          <w:shd w:val="clear" w:color="auto" w:fill="FFFFFF"/>
        </w:rPr>
        <w:t xml:space="preserve">, B. Y., </w:t>
      </w:r>
      <w:proofErr w:type="spellStart"/>
      <w:r w:rsidRPr="005A5826">
        <w:rPr>
          <w:sz w:val="20"/>
          <w:szCs w:val="20"/>
          <w:shd w:val="clear" w:color="auto" w:fill="FFFFFF"/>
        </w:rPr>
        <w:t>Jaradat</w:t>
      </w:r>
      <w:proofErr w:type="spellEnd"/>
      <w:r w:rsidRPr="005A5826">
        <w:rPr>
          <w:sz w:val="20"/>
          <w:szCs w:val="20"/>
          <w:shd w:val="clear" w:color="auto" w:fill="FFFFFF"/>
        </w:rPr>
        <w:t xml:space="preserve">, M. O., </w:t>
      </w:r>
      <w:proofErr w:type="spellStart"/>
      <w:r w:rsidRPr="005A5826">
        <w:rPr>
          <w:sz w:val="20"/>
          <w:szCs w:val="20"/>
          <w:shd w:val="clear" w:color="auto" w:fill="FFFFFF"/>
        </w:rPr>
        <w:t>Masa'deh</w:t>
      </w:r>
      <w:proofErr w:type="spellEnd"/>
      <w:r w:rsidRPr="005A5826">
        <w:rPr>
          <w:sz w:val="20"/>
          <w:szCs w:val="20"/>
          <w:shd w:val="clear" w:color="auto" w:fill="FFFFFF"/>
        </w:rPr>
        <w:t xml:space="preserve">, R. E., &amp; </w:t>
      </w:r>
      <w:proofErr w:type="spellStart"/>
      <w:r w:rsidRPr="005A5826">
        <w:rPr>
          <w:sz w:val="20"/>
          <w:szCs w:val="20"/>
          <w:shd w:val="clear" w:color="auto" w:fill="FFFFFF"/>
        </w:rPr>
        <w:t>Alshurideh</w:t>
      </w:r>
      <w:proofErr w:type="spellEnd"/>
      <w:r w:rsidRPr="005A5826">
        <w:rPr>
          <w:sz w:val="20"/>
          <w:szCs w:val="20"/>
          <w:shd w:val="clear" w:color="auto" w:fill="FFFFFF"/>
        </w:rPr>
        <w:t>, M. T. (2023). The transformational leadership role in achieving organizational resilience through adaptive cultures: the case of Dubai service sector. </w:t>
      </w:r>
      <w:r w:rsidRPr="005A5826">
        <w:rPr>
          <w:i/>
          <w:iCs/>
          <w:sz w:val="20"/>
          <w:szCs w:val="20"/>
          <w:shd w:val="clear" w:color="auto" w:fill="FFFFFF"/>
        </w:rPr>
        <w:t>International Journal of Productivity and Performance Management</w:t>
      </w:r>
      <w:r w:rsidRPr="005A5826">
        <w:rPr>
          <w:sz w:val="20"/>
          <w:szCs w:val="20"/>
          <w:shd w:val="clear" w:color="auto" w:fill="FFFFFF"/>
        </w:rPr>
        <w:t>, </w:t>
      </w:r>
      <w:r w:rsidRPr="005A5826">
        <w:rPr>
          <w:i/>
          <w:iCs/>
          <w:sz w:val="20"/>
          <w:szCs w:val="20"/>
          <w:shd w:val="clear" w:color="auto" w:fill="FFFFFF"/>
        </w:rPr>
        <w:t>72</w:t>
      </w:r>
      <w:r w:rsidRPr="005A5826">
        <w:rPr>
          <w:sz w:val="20"/>
          <w:szCs w:val="20"/>
          <w:shd w:val="clear" w:color="auto" w:fill="FFFFFF"/>
        </w:rPr>
        <w:t>(2), 440-468.</w:t>
      </w:r>
    </w:p>
    <w:p w14:paraId="64CB4B07" w14:textId="660A333E" w:rsidR="00FF0D5D" w:rsidRDefault="00FF0D5D" w:rsidP="00FF0D5D">
      <w:pPr>
        <w:spacing w:after="0"/>
        <w:ind w:left="720" w:hanging="720"/>
        <w:rPr>
          <w:sz w:val="20"/>
          <w:szCs w:val="20"/>
          <w:shd w:val="clear" w:color="auto" w:fill="FFFFFF"/>
        </w:rPr>
      </w:pPr>
    </w:p>
    <w:p w14:paraId="305CBA59" w14:textId="7065C697" w:rsidR="00FF0D5D" w:rsidRDefault="00FF0D5D" w:rsidP="00FF0D5D">
      <w:pPr>
        <w:spacing w:after="0"/>
        <w:ind w:left="720" w:hanging="720"/>
        <w:rPr>
          <w:sz w:val="20"/>
          <w:szCs w:val="20"/>
          <w:shd w:val="clear" w:color="auto" w:fill="FFFFFF"/>
        </w:rPr>
      </w:pPr>
    </w:p>
    <w:p w14:paraId="0B807C08" w14:textId="5B22E50B" w:rsidR="00FF0D5D" w:rsidRDefault="00FF0D5D" w:rsidP="00FF0D5D">
      <w:pPr>
        <w:spacing w:after="0"/>
        <w:ind w:left="720" w:hanging="720"/>
        <w:rPr>
          <w:sz w:val="20"/>
          <w:szCs w:val="20"/>
          <w:shd w:val="clear" w:color="auto" w:fill="FFFFFF"/>
        </w:rPr>
      </w:pPr>
    </w:p>
    <w:p w14:paraId="43EA0163" w14:textId="77777777" w:rsidR="00FF0D5D" w:rsidRPr="00CB053A" w:rsidRDefault="00FF0D5D" w:rsidP="00FF0D5D">
      <w:pPr>
        <w:spacing w:line="360" w:lineRule="auto"/>
        <w:rPr>
          <w:sz w:val="20"/>
          <w:szCs w:val="18"/>
        </w:rPr>
      </w:pPr>
      <w:proofErr w:type="spellStart"/>
      <w:r w:rsidRPr="00CB053A">
        <w:rPr>
          <w:sz w:val="20"/>
          <w:szCs w:val="18"/>
        </w:rPr>
        <w:lastRenderedPageBreak/>
        <w:t>Matore</w:t>
      </w:r>
      <w:proofErr w:type="spellEnd"/>
      <w:r w:rsidRPr="00CB053A">
        <w:rPr>
          <w:sz w:val="20"/>
          <w:szCs w:val="18"/>
        </w:rPr>
        <w:t>, E. M., &amp;</w:t>
      </w:r>
      <w:r>
        <w:rPr>
          <w:sz w:val="20"/>
          <w:szCs w:val="18"/>
        </w:rPr>
        <w:t xml:space="preserve"> </w:t>
      </w:r>
      <w:proofErr w:type="spellStart"/>
      <w:r w:rsidRPr="00CB053A">
        <w:rPr>
          <w:sz w:val="20"/>
          <w:szCs w:val="18"/>
        </w:rPr>
        <w:t>Khairani</w:t>
      </w:r>
      <w:proofErr w:type="spellEnd"/>
      <w:r w:rsidRPr="00CB053A">
        <w:rPr>
          <w:sz w:val="20"/>
          <w:szCs w:val="18"/>
        </w:rPr>
        <w:t xml:space="preserve">, A. Z. (2020). The pattern of skewness and kurtosis using mean score and logit in measuring adversity quotient (AQ) for normality testing. </w:t>
      </w:r>
      <w:r w:rsidRPr="00BC235C">
        <w:rPr>
          <w:i/>
          <w:iCs/>
          <w:sz w:val="20"/>
          <w:szCs w:val="18"/>
        </w:rPr>
        <w:t>International Journal of Future Generation Communication and Networking</w:t>
      </w:r>
      <w:r w:rsidRPr="00CB053A">
        <w:rPr>
          <w:sz w:val="20"/>
          <w:szCs w:val="18"/>
        </w:rPr>
        <w:t>, 13(1), 688-702.</w:t>
      </w:r>
    </w:p>
    <w:p w14:paraId="03441892" w14:textId="77777777" w:rsidR="00FF0D5D" w:rsidRPr="005A5826" w:rsidRDefault="00FF0D5D" w:rsidP="00FF0D5D">
      <w:pPr>
        <w:spacing w:line="360" w:lineRule="auto"/>
        <w:rPr>
          <w:sz w:val="20"/>
          <w:szCs w:val="20"/>
        </w:rPr>
      </w:pPr>
      <w:proofErr w:type="spellStart"/>
      <w:r w:rsidRPr="005A5826">
        <w:rPr>
          <w:sz w:val="20"/>
          <w:szCs w:val="20"/>
        </w:rPr>
        <w:t>Matore</w:t>
      </w:r>
      <w:proofErr w:type="spellEnd"/>
      <w:r w:rsidRPr="005A5826">
        <w:rPr>
          <w:sz w:val="20"/>
          <w:szCs w:val="20"/>
        </w:rPr>
        <w:t>, E. M., &amp;</w:t>
      </w:r>
      <w:proofErr w:type="spellStart"/>
      <w:r w:rsidRPr="005A5826">
        <w:rPr>
          <w:sz w:val="20"/>
          <w:szCs w:val="20"/>
        </w:rPr>
        <w:t>Khairani</w:t>
      </w:r>
      <w:proofErr w:type="spellEnd"/>
      <w:r w:rsidRPr="005A5826">
        <w:rPr>
          <w:sz w:val="20"/>
          <w:szCs w:val="20"/>
        </w:rPr>
        <w:t xml:space="preserve">, A. Z. (2020). The pattern of skewness and kurtosis using mean score and logit in measuring adversity quotient (AQ) for normality testing. </w:t>
      </w:r>
      <w:r w:rsidRPr="001B10E1">
        <w:rPr>
          <w:i/>
          <w:iCs/>
          <w:sz w:val="20"/>
          <w:szCs w:val="20"/>
        </w:rPr>
        <w:t>International Journal of Future Generation Communication and Networking</w:t>
      </w:r>
      <w:r w:rsidRPr="005A5826">
        <w:rPr>
          <w:sz w:val="20"/>
          <w:szCs w:val="20"/>
        </w:rPr>
        <w:t>, 13(1), 688-702.</w:t>
      </w:r>
    </w:p>
    <w:p w14:paraId="666F5834" w14:textId="77777777" w:rsidR="00FF0D5D" w:rsidRPr="005A5826" w:rsidRDefault="00FF0D5D" w:rsidP="00FF0D5D">
      <w:pPr>
        <w:spacing w:line="360" w:lineRule="auto"/>
        <w:rPr>
          <w:sz w:val="20"/>
          <w:szCs w:val="20"/>
        </w:rPr>
      </w:pPr>
      <w:proofErr w:type="spellStart"/>
      <w:r w:rsidRPr="005A5826">
        <w:rPr>
          <w:sz w:val="20"/>
          <w:szCs w:val="20"/>
        </w:rPr>
        <w:t>Maziriri</w:t>
      </w:r>
      <w:proofErr w:type="spellEnd"/>
      <w:r w:rsidRPr="005A5826">
        <w:rPr>
          <w:sz w:val="20"/>
          <w:szCs w:val="20"/>
        </w:rPr>
        <w:t xml:space="preserve">, E. T., </w:t>
      </w:r>
      <w:proofErr w:type="spellStart"/>
      <w:r w:rsidRPr="005A5826">
        <w:rPr>
          <w:sz w:val="20"/>
          <w:szCs w:val="20"/>
        </w:rPr>
        <w:t>Chuchu</w:t>
      </w:r>
      <w:proofErr w:type="spellEnd"/>
      <w:r w:rsidRPr="005A5826">
        <w:rPr>
          <w:sz w:val="20"/>
          <w:szCs w:val="20"/>
        </w:rPr>
        <w:t xml:space="preserve">, T., &amp; </w:t>
      </w:r>
      <w:proofErr w:type="spellStart"/>
      <w:r w:rsidRPr="005A5826">
        <w:rPr>
          <w:sz w:val="20"/>
          <w:szCs w:val="20"/>
        </w:rPr>
        <w:t>Madinga</w:t>
      </w:r>
      <w:proofErr w:type="spellEnd"/>
      <w:r w:rsidRPr="005A5826">
        <w:rPr>
          <w:sz w:val="20"/>
          <w:szCs w:val="20"/>
        </w:rPr>
        <w:t>, N. W. (2019). Antecedents of psychological well-being among workers within small and medium enterprises. </w:t>
      </w:r>
      <w:r w:rsidRPr="005A5826">
        <w:rPr>
          <w:i/>
          <w:iCs/>
          <w:sz w:val="20"/>
          <w:szCs w:val="20"/>
        </w:rPr>
        <w:t>SA Journal of Industrial Psychology</w:t>
      </w:r>
      <w:r w:rsidRPr="005A5826">
        <w:rPr>
          <w:sz w:val="20"/>
          <w:szCs w:val="20"/>
        </w:rPr>
        <w:t>, </w:t>
      </w:r>
      <w:r w:rsidRPr="005A5826">
        <w:rPr>
          <w:i/>
          <w:iCs/>
          <w:sz w:val="20"/>
          <w:szCs w:val="20"/>
        </w:rPr>
        <w:t>45</w:t>
      </w:r>
      <w:r w:rsidRPr="005A5826">
        <w:rPr>
          <w:sz w:val="20"/>
          <w:szCs w:val="20"/>
        </w:rPr>
        <w:t>(1), 1-13.</w:t>
      </w:r>
    </w:p>
    <w:p w14:paraId="5897A174" w14:textId="77777777" w:rsidR="00FF0D5D" w:rsidRPr="005A5826" w:rsidRDefault="00FF0D5D" w:rsidP="00FF0D5D">
      <w:pPr>
        <w:spacing w:line="360" w:lineRule="auto"/>
        <w:rPr>
          <w:sz w:val="20"/>
          <w:szCs w:val="20"/>
        </w:rPr>
      </w:pPr>
      <w:proofErr w:type="spellStart"/>
      <w:r w:rsidRPr="005A5826">
        <w:rPr>
          <w:sz w:val="20"/>
          <w:szCs w:val="20"/>
        </w:rPr>
        <w:t>McNeish</w:t>
      </w:r>
      <w:proofErr w:type="spellEnd"/>
      <w:r w:rsidRPr="005A5826">
        <w:rPr>
          <w:sz w:val="20"/>
          <w:szCs w:val="20"/>
        </w:rPr>
        <w:t xml:space="preserve">, D. (2020). Should we use F-tests for model fit instead of chi-square in overidentified structural equation </w:t>
      </w:r>
      <w:proofErr w:type="gramStart"/>
      <w:r w:rsidRPr="005A5826">
        <w:rPr>
          <w:sz w:val="20"/>
          <w:szCs w:val="20"/>
        </w:rPr>
        <w:t>models?.</w:t>
      </w:r>
      <w:proofErr w:type="gramEnd"/>
      <w:r w:rsidRPr="005A5826">
        <w:rPr>
          <w:sz w:val="20"/>
          <w:szCs w:val="20"/>
        </w:rPr>
        <w:t xml:space="preserve"> </w:t>
      </w:r>
      <w:r w:rsidRPr="001B10E1">
        <w:rPr>
          <w:i/>
          <w:iCs/>
          <w:sz w:val="20"/>
          <w:szCs w:val="20"/>
        </w:rPr>
        <w:t>Organizational Research Methods</w:t>
      </w:r>
      <w:r w:rsidRPr="005A5826">
        <w:rPr>
          <w:sz w:val="20"/>
          <w:szCs w:val="20"/>
        </w:rPr>
        <w:t>, 23(3), 487-510.</w:t>
      </w:r>
    </w:p>
    <w:p w14:paraId="4C19B276" w14:textId="77777777" w:rsidR="00FF0D5D" w:rsidRPr="00311975" w:rsidRDefault="00FF0D5D" w:rsidP="00FF0D5D">
      <w:pPr>
        <w:spacing w:line="360" w:lineRule="auto"/>
        <w:rPr>
          <w:lang w:val="en-US"/>
        </w:rPr>
      </w:pPr>
      <w:proofErr w:type="spellStart"/>
      <w:r w:rsidRPr="00311975">
        <w:rPr>
          <w:sz w:val="20"/>
          <w:szCs w:val="20"/>
          <w:shd w:val="clear" w:color="auto" w:fill="FFFFFF"/>
        </w:rPr>
        <w:t>McNeish</w:t>
      </w:r>
      <w:proofErr w:type="spellEnd"/>
      <w:r w:rsidRPr="00311975">
        <w:rPr>
          <w:sz w:val="20"/>
          <w:szCs w:val="20"/>
          <w:shd w:val="clear" w:color="auto" w:fill="FFFFFF"/>
        </w:rPr>
        <w:t xml:space="preserve">, D., &amp; Wolf, M. G. (2023). Dynamic fit index </w:t>
      </w:r>
      <w:proofErr w:type="spellStart"/>
      <w:r w:rsidRPr="00311975">
        <w:rPr>
          <w:sz w:val="20"/>
          <w:szCs w:val="20"/>
          <w:shd w:val="clear" w:color="auto" w:fill="FFFFFF"/>
        </w:rPr>
        <w:t>cutoffs</w:t>
      </w:r>
      <w:proofErr w:type="spellEnd"/>
      <w:r w:rsidRPr="00311975">
        <w:rPr>
          <w:sz w:val="20"/>
          <w:szCs w:val="20"/>
          <w:shd w:val="clear" w:color="auto" w:fill="FFFFFF"/>
        </w:rPr>
        <w:t xml:space="preserve"> for confirmatory factor analysis models. </w:t>
      </w:r>
      <w:r w:rsidRPr="00311975">
        <w:rPr>
          <w:i/>
          <w:iCs/>
          <w:sz w:val="20"/>
          <w:szCs w:val="20"/>
          <w:shd w:val="clear" w:color="auto" w:fill="FFFFFF"/>
        </w:rPr>
        <w:t>Psychological Methods</w:t>
      </w:r>
      <w:r w:rsidRPr="00311975">
        <w:rPr>
          <w:sz w:val="20"/>
          <w:szCs w:val="20"/>
          <w:shd w:val="clear" w:color="auto" w:fill="FFFFFF"/>
        </w:rPr>
        <w:t>, </w:t>
      </w:r>
      <w:r w:rsidRPr="00311975">
        <w:rPr>
          <w:i/>
          <w:iCs/>
          <w:sz w:val="20"/>
          <w:szCs w:val="20"/>
          <w:shd w:val="clear" w:color="auto" w:fill="FFFFFF"/>
        </w:rPr>
        <w:t>28</w:t>
      </w:r>
      <w:r w:rsidRPr="00311975">
        <w:rPr>
          <w:sz w:val="20"/>
          <w:szCs w:val="20"/>
          <w:shd w:val="clear" w:color="auto" w:fill="FFFFFF"/>
        </w:rPr>
        <w:t>(1), 61.</w:t>
      </w:r>
    </w:p>
    <w:p w14:paraId="10E0321C" w14:textId="77777777" w:rsidR="00FF0D5D" w:rsidRPr="005A5826" w:rsidRDefault="00FF0D5D" w:rsidP="00FF0D5D">
      <w:pPr>
        <w:spacing w:line="360" w:lineRule="auto"/>
        <w:rPr>
          <w:sz w:val="20"/>
          <w:szCs w:val="20"/>
          <w:lang w:val="en-US"/>
        </w:rPr>
      </w:pPr>
      <w:proofErr w:type="spellStart"/>
      <w:r w:rsidRPr="005A5826">
        <w:rPr>
          <w:sz w:val="20"/>
          <w:szCs w:val="20"/>
          <w:lang w:val="en-US"/>
        </w:rPr>
        <w:t>Medhi</w:t>
      </w:r>
      <w:proofErr w:type="spellEnd"/>
      <w:r w:rsidRPr="005A5826">
        <w:rPr>
          <w:sz w:val="20"/>
          <w:szCs w:val="20"/>
          <w:lang w:val="en-US"/>
        </w:rPr>
        <w:t xml:space="preserve">, B. (2023). </w:t>
      </w:r>
      <w:r w:rsidRPr="005A5826">
        <w:rPr>
          <w:i/>
          <w:iCs/>
          <w:sz w:val="20"/>
          <w:szCs w:val="20"/>
          <w:lang w:val="en-US"/>
        </w:rPr>
        <w:t xml:space="preserve">Job Satisfaction </w:t>
      </w:r>
      <w:proofErr w:type="gramStart"/>
      <w:r w:rsidRPr="005A5826">
        <w:rPr>
          <w:i/>
          <w:iCs/>
          <w:sz w:val="20"/>
          <w:szCs w:val="20"/>
          <w:lang w:val="en-US"/>
        </w:rPr>
        <w:t>And</w:t>
      </w:r>
      <w:proofErr w:type="gramEnd"/>
      <w:r w:rsidRPr="005A5826">
        <w:rPr>
          <w:i/>
          <w:iCs/>
          <w:sz w:val="20"/>
          <w:szCs w:val="20"/>
          <w:lang w:val="en-US"/>
        </w:rPr>
        <w:t xml:space="preserve"> Employee Engagement: A Brief Comparison For </w:t>
      </w:r>
      <w:proofErr w:type="spellStart"/>
      <w:r w:rsidRPr="005A5826">
        <w:rPr>
          <w:i/>
          <w:iCs/>
          <w:sz w:val="20"/>
          <w:szCs w:val="20"/>
          <w:lang w:val="en-US"/>
        </w:rPr>
        <w:t>HRs</w:t>
      </w:r>
      <w:r w:rsidRPr="005A5826">
        <w:rPr>
          <w:sz w:val="20"/>
          <w:szCs w:val="20"/>
          <w:lang w:val="en-US"/>
        </w:rPr>
        <w:t>.</w:t>
      </w:r>
      <w:proofErr w:type="spellEnd"/>
      <w:r w:rsidRPr="005A5826">
        <w:rPr>
          <w:sz w:val="20"/>
          <w:szCs w:val="20"/>
          <w:lang w:val="en-US"/>
        </w:rPr>
        <w:t xml:space="preserve"> </w:t>
      </w:r>
      <w:r>
        <w:rPr>
          <w:sz w:val="20"/>
          <w:szCs w:val="20"/>
        </w:rPr>
        <w:t>R</w:t>
      </w:r>
      <w:r w:rsidRPr="0038422D">
        <w:rPr>
          <w:sz w:val="20"/>
          <w:szCs w:val="20"/>
        </w:rPr>
        <w:t>etrieved</w:t>
      </w:r>
      <w:r>
        <w:rPr>
          <w:sz w:val="20"/>
          <w:szCs w:val="20"/>
        </w:rPr>
        <w:t xml:space="preserve"> </w:t>
      </w:r>
      <w:r w:rsidRPr="0038422D">
        <w:rPr>
          <w:sz w:val="20"/>
          <w:szCs w:val="20"/>
        </w:rPr>
        <w:t xml:space="preserve">January </w:t>
      </w:r>
      <w:r>
        <w:rPr>
          <w:sz w:val="20"/>
          <w:szCs w:val="20"/>
        </w:rPr>
        <w:t>3</w:t>
      </w:r>
      <w:r w:rsidRPr="0038422D">
        <w:rPr>
          <w:sz w:val="20"/>
          <w:szCs w:val="20"/>
        </w:rPr>
        <w:t>,</w:t>
      </w:r>
      <w:r>
        <w:rPr>
          <w:sz w:val="20"/>
          <w:szCs w:val="20"/>
        </w:rPr>
        <w:t xml:space="preserve"> </w:t>
      </w:r>
      <w:r w:rsidRPr="0038422D">
        <w:rPr>
          <w:sz w:val="20"/>
          <w:szCs w:val="20"/>
        </w:rPr>
        <w:t>2024</w:t>
      </w:r>
      <w:r>
        <w:rPr>
          <w:sz w:val="20"/>
          <w:szCs w:val="20"/>
        </w:rPr>
        <w:t xml:space="preserve"> </w:t>
      </w:r>
      <w:r w:rsidRPr="005A5826">
        <w:rPr>
          <w:sz w:val="20"/>
          <w:szCs w:val="20"/>
          <w:lang w:val="en-US"/>
        </w:rPr>
        <w:t>https://blog.vantagecircle.com/job-satisfaction-and-employee-engagement/</w:t>
      </w:r>
    </w:p>
    <w:p w14:paraId="03EF1C77" w14:textId="77777777" w:rsidR="00FF0D5D" w:rsidRPr="00826AF9" w:rsidRDefault="00FF0D5D" w:rsidP="00FF0D5D">
      <w:pPr>
        <w:spacing w:line="360" w:lineRule="auto"/>
        <w:rPr>
          <w:sz w:val="20"/>
          <w:szCs w:val="20"/>
        </w:rPr>
      </w:pPr>
      <w:r w:rsidRPr="00826AF9">
        <w:rPr>
          <w:sz w:val="20"/>
          <w:szCs w:val="20"/>
        </w:rPr>
        <w:t xml:space="preserve">Memon, M. A., Ting, H., Cheah, J. H., </w:t>
      </w:r>
      <w:proofErr w:type="spellStart"/>
      <w:r w:rsidRPr="00826AF9">
        <w:rPr>
          <w:sz w:val="20"/>
          <w:szCs w:val="20"/>
        </w:rPr>
        <w:t>Thurasamy</w:t>
      </w:r>
      <w:proofErr w:type="spellEnd"/>
      <w:r w:rsidRPr="00826AF9">
        <w:rPr>
          <w:sz w:val="20"/>
          <w:szCs w:val="20"/>
        </w:rPr>
        <w:t xml:space="preserve">, R., </w:t>
      </w:r>
      <w:proofErr w:type="spellStart"/>
      <w:r w:rsidRPr="00826AF9">
        <w:rPr>
          <w:sz w:val="20"/>
          <w:szCs w:val="20"/>
        </w:rPr>
        <w:t>Chuah</w:t>
      </w:r>
      <w:proofErr w:type="spellEnd"/>
      <w:r w:rsidRPr="00826AF9">
        <w:rPr>
          <w:sz w:val="20"/>
          <w:szCs w:val="20"/>
        </w:rPr>
        <w:t xml:space="preserve">, F., &amp; Cham, T. H. (2020). Sample size for survey research: Review and recommendations. </w:t>
      </w:r>
      <w:r w:rsidRPr="00700479">
        <w:rPr>
          <w:i/>
          <w:iCs/>
          <w:sz w:val="20"/>
          <w:szCs w:val="20"/>
        </w:rPr>
        <w:t xml:space="preserve">Journal of Applied Structural Equation </w:t>
      </w:r>
      <w:proofErr w:type="spellStart"/>
      <w:r w:rsidRPr="00700479">
        <w:rPr>
          <w:i/>
          <w:iCs/>
          <w:sz w:val="20"/>
          <w:szCs w:val="20"/>
        </w:rPr>
        <w:t>Modeling</w:t>
      </w:r>
      <w:proofErr w:type="spellEnd"/>
      <w:r w:rsidRPr="00826AF9">
        <w:rPr>
          <w:sz w:val="20"/>
          <w:szCs w:val="20"/>
        </w:rPr>
        <w:t>, 4(2), 1-20.</w:t>
      </w:r>
    </w:p>
    <w:p w14:paraId="0723AEDE" w14:textId="77777777" w:rsidR="00FF0D5D" w:rsidRPr="005A5826" w:rsidRDefault="00FF0D5D" w:rsidP="00FF0D5D">
      <w:pPr>
        <w:spacing w:line="360" w:lineRule="auto"/>
        <w:rPr>
          <w:sz w:val="20"/>
          <w:szCs w:val="20"/>
          <w:shd w:val="clear" w:color="auto" w:fill="FFFFFF"/>
        </w:rPr>
      </w:pPr>
      <w:r w:rsidRPr="005A5826">
        <w:rPr>
          <w:sz w:val="20"/>
          <w:szCs w:val="20"/>
          <w:shd w:val="clear" w:color="auto" w:fill="FFFFFF"/>
        </w:rPr>
        <w:t>Meng, J., &amp; Berger, B. K. (2019). The impact of organizational culture and leadership performance on PR professionals’ job satisfaction: Testing the joint mediating effects of engagement and trust. </w:t>
      </w:r>
      <w:r w:rsidRPr="005A5826">
        <w:rPr>
          <w:i/>
          <w:iCs/>
          <w:sz w:val="20"/>
          <w:szCs w:val="20"/>
          <w:shd w:val="clear" w:color="auto" w:fill="FFFFFF"/>
        </w:rPr>
        <w:t>Public Relations Review</w:t>
      </w:r>
      <w:r w:rsidRPr="005A5826">
        <w:rPr>
          <w:sz w:val="20"/>
          <w:szCs w:val="20"/>
          <w:shd w:val="clear" w:color="auto" w:fill="FFFFFF"/>
        </w:rPr>
        <w:t>, </w:t>
      </w:r>
      <w:r w:rsidRPr="005A5826">
        <w:rPr>
          <w:i/>
          <w:iCs/>
          <w:sz w:val="20"/>
          <w:szCs w:val="20"/>
          <w:shd w:val="clear" w:color="auto" w:fill="FFFFFF"/>
        </w:rPr>
        <w:t>45</w:t>
      </w:r>
      <w:r w:rsidRPr="005A5826">
        <w:rPr>
          <w:sz w:val="20"/>
          <w:szCs w:val="20"/>
          <w:shd w:val="clear" w:color="auto" w:fill="FFFFFF"/>
        </w:rPr>
        <w:t>(1), 64-75.</w:t>
      </w:r>
    </w:p>
    <w:p w14:paraId="7EF81F82" w14:textId="77777777" w:rsidR="00FF0D5D" w:rsidRPr="00311975" w:rsidRDefault="00FF0D5D" w:rsidP="00FF0D5D">
      <w:pPr>
        <w:spacing w:line="360" w:lineRule="auto"/>
        <w:rPr>
          <w:sz w:val="20"/>
          <w:szCs w:val="20"/>
          <w:shd w:val="clear" w:color="auto" w:fill="FFFFFF"/>
        </w:rPr>
      </w:pPr>
      <w:r w:rsidRPr="00311975">
        <w:rPr>
          <w:sz w:val="20"/>
          <w:szCs w:val="20"/>
          <w:shd w:val="clear" w:color="auto" w:fill="FFFFFF"/>
        </w:rPr>
        <w:t>Meng, J., &amp; Berger, B. K. (2019). The impact of organizational culture and leadership performance on PR professionals’ job satisfaction: Testing the joint mediating effects of engagement and trust. </w:t>
      </w:r>
      <w:r w:rsidRPr="00311975">
        <w:rPr>
          <w:i/>
          <w:iCs/>
          <w:sz w:val="20"/>
          <w:szCs w:val="20"/>
          <w:shd w:val="clear" w:color="auto" w:fill="FFFFFF"/>
        </w:rPr>
        <w:t>Public Relations Review</w:t>
      </w:r>
      <w:r w:rsidRPr="00311975">
        <w:rPr>
          <w:sz w:val="20"/>
          <w:szCs w:val="20"/>
          <w:shd w:val="clear" w:color="auto" w:fill="FFFFFF"/>
        </w:rPr>
        <w:t>, </w:t>
      </w:r>
      <w:r w:rsidRPr="00311975">
        <w:rPr>
          <w:i/>
          <w:iCs/>
          <w:sz w:val="20"/>
          <w:szCs w:val="20"/>
          <w:shd w:val="clear" w:color="auto" w:fill="FFFFFF"/>
        </w:rPr>
        <w:t>45</w:t>
      </w:r>
      <w:r w:rsidRPr="00311975">
        <w:rPr>
          <w:sz w:val="20"/>
          <w:szCs w:val="20"/>
          <w:shd w:val="clear" w:color="auto" w:fill="FFFFFF"/>
        </w:rPr>
        <w:t>(1), 64-75.</w:t>
      </w:r>
    </w:p>
    <w:p w14:paraId="0FDDCC85"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Milhem</w:t>
      </w:r>
      <w:proofErr w:type="spellEnd"/>
      <w:r w:rsidRPr="005A5826">
        <w:rPr>
          <w:sz w:val="20"/>
          <w:szCs w:val="20"/>
          <w:shd w:val="clear" w:color="auto" w:fill="FFFFFF"/>
        </w:rPr>
        <w:t>, M., Muda, H., &amp; Ahmed, K. (2019). The effect of perceived transformational leadership style on employee engagement: The mediating effect of leader’s emotional intelligence. </w:t>
      </w:r>
      <w:r w:rsidRPr="005A5826">
        <w:rPr>
          <w:i/>
          <w:iCs/>
          <w:sz w:val="20"/>
          <w:szCs w:val="20"/>
          <w:shd w:val="clear" w:color="auto" w:fill="FFFFFF"/>
        </w:rPr>
        <w:t>Foundations of Management</w:t>
      </w:r>
      <w:r w:rsidRPr="005A5826">
        <w:rPr>
          <w:sz w:val="20"/>
          <w:szCs w:val="20"/>
          <w:shd w:val="clear" w:color="auto" w:fill="FFFFFF"/>
        </w:rPr>
        <w:t>, </w:t>
      </w:r>
      <w:r w:rsidRPr="005A5826">
        <w:rPr>
          <w:i/>
          <w:iCs/>
          <w:sz w:val="20"/>
          <w:szCs w:val="20"/>
          <w:shd w:val="clear" w:color="auto" w:fill="FFFFFF"/>
        </w:rPr>
        <w:t>11</w:t>
      </w:r>
      <w:r w:rsidRPr="005A5826">
        <w:rPr>
          <w:sz w:val="20"/>
          <w:szCs w:val="20"/>
          <w:shd w:val="clear" w:color="auto" w:fill="FFFFFF"/>
        </w:rPr>
        <w:t>(1), 33-42.</w:t>
      </w:r>
    </w:p>
    <w:p w14:paraId="64B9C24B" w14:textId="02258215" w:rsidR="00FF0D5D" w:rsidRDefault="00FF0D5D" w:rsidP="00FF0D5D">
      <w:pPr>
        <w:spacing w:after="0"/>
        <w:ind w:left="720" w:hanging="720"/>
        <w:rPr>
          <w:sz w:val="20"/>
          <w:szCs w:val="20"/>
          <w:shd w:val="clear" w:color="auto" w:fill="FFFFFF"/>
        </w:rPr>
      </w:pPr>
      <w:r w:rsidRPr="005A5826">
        <w:rPr>
          <w:sz w:val="20"/>
          <w:szCs w:val="20"/>
          <w:shd w:val="clear" w:color="auto" w:fill="FFFFFF"/>
        </w:rPr>
        <w:t xml:space="preserve">Na-Nan, K., </w:t>
      </w:r>
      <w:proofErr w:type="spellStart"/>
      <w:r w:rsidRPr="005A5826">
        <w:rPr>
          <w:sz w:val="20"/>
          <w:szCs w:val="20"/>
          <w:shd w:val="clear" w:color="auto" w:fill="FFFFFF"/>
        </w:rPr>
        <w:t>Pukkeeree</w:t>
      </w:r>
      <w:proofErr w:type="spellEnd"/>
      <w:r w:rsidRPr="005A5826">
        <w:rPr>
          <w:sz w:val="20"/>
          <w:szCs w:val="20"/>
          <w:shd w:val="clear" w:color="auto" w:fill="FFFFFF"/>
        </w:rPr>
        <w:t xml:space="preserve">, P., &amp; </w:t>
      </w:r>
      <w:proofErr w:type="spellStart"/>
      <w:r w:rsidRPr="005A5826">
        <w:rPr>
          <w:sz w:val="20"/>
          <w:szCs w:val="20"/>
          <w:shd w:val="clear" w:color="auto" w:fill="FFFFFF"/>
        </w:rPr>
        <w:t>Chaiprasit</w:t>
      </w:r>
      <w:proofErr w:type="spellEnd"/>
      <w:r w:rsidRPr="005A5826">
        <w:rPr>
          <w:sz w:val="20"/>
          <w:szCs w:val="20"/>
          <w:shd w:val="clear" w:color="auto" w:fill="FFFFFF"/>
        </w:rPr>
        <w:t>, K. (2020). Employee engagement in small and medium-sized enterprises in Thailand: the construction and validation of a scale to measure employees. </w:t>
      </w:r>
      <w:r w:rsidRPr="005A5826">
        <w:rPr>
          <w:i/>
          <w:iCs/>
          <w:sz w:val="20"/>
          <w:szCs w:val="20"/>
          <w:shd w:val="clear" w:color="auto" w:fill="FFFFFF"/>
        </w:rPr>
        <w:t>International Journal of Quality &amp; Reliability Management</w:t>
      </w:r>
      <w:r w:rsidRPr="005A5826">
        <w:rPr>
          <w:sz w:val="20"/>
          <w:szCs w:val="20"/>
          <w:shd w:val="clear" w:color="auto" w:fill="FFFFFF"/>
        </w:rPr>
        <w:t>, </w:t>
      </w:r>
      <w:r w:rsidRPr="005A5826">
        <w:rPr>
          <w:i/>
          <w:iCs/>
          <w:sz w:val="20"/>
          <w:szCs w:val="20"/>
          <w:shd w:val="clear" w:color="auto" w:fill="FFFFFF"/>
        </w:rPr>
        <w:t>37</w:t>
      </w:r>
      <w:r w:rsidRPr="005A5826">
        <w:rPr>
          <w:sz w:val="20"/>
          <w:szCs w:val="20"/>
          <w:shd w:val="clear" w:color="auto" w:fill="FFFFFF"/>
        </w:rPr>
        <w:t>(9/10), 1325-1343</w:t>
      </w:r>
    </w:p>
    <w:p w14:paraId="73FC029E" w14:textId="25FD60F0" w:rsidR="00FF0D5D" w:rsidRDefault="00FF0D5D" w:rsidP="00FF0D5D">
      <w:pPr>
        <w:spacing w:after="0"/>
        <w:ind w:left="720" w:hanging="720"/>
        <w:rPr>
          <w:sz w:val="20"/>
          <w:szCs w:val="20"/>
          <w:shd w:val="clear" w:color="auto" w:fill="FFFFFF"/>
        </w:rPr>
      </w:pPr>
    </w:p>
    <w:p w14:paraId="047C9336" w14:textId="3A281EB0" w:rsidR="00FF0D5D" w:rsidRDefault="00FF0D5D" w:rsidP="00FF0D5D">
      <w:pPr>
        <w:spacing w:after="0"/>
        <w:ind w:left="720" w:hanging="720"/>
        <w:rPr>
          <w:sz w:val="20"/>
          <w:szCs w:val="20"/>
          <w:shd w:val="clear" w:color="auto" w:fill="FFFFFF"/>
        </w:rPr>
      </w:pPr>
    </w:p>
    <w:p w14:paraId="2A72FEFB"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lastRenderedPageBreak/>
        <w:t>Nanjundeswaraswamy</w:t>
      </w:r>
      <w:proofErr w:type="spellEnd"/>
      <w:r w:rsidRPr="005A5826">
        <w:rPr>
          <w:sz w:val="20"/>
          <w:szCs w:val="20"/>
          <w:shd w:val="clear" w:color="auto" w:fill="FFFFFF"/>
        </w:rPr>
        <w:t>, T. S. (2023). The mediating role of job satisfaction in the relationship between leadership styles and employee commitment. </w:t>
      </w:r>
      <w:r w:rsidRPr="005A5826">
        <w:rPr>
          <w:i/>
          <w:iCs/>
          <w:sz w:val="20"/>
          <w:szCs w:val="20"/>
          <w:shd w:val="clear" w:color="auto" w:fill="FFFFFF"/>
        </w:rPr>
        <w:t>Journal of Economic and Administrative Sciences</w:t>
      </w:r>
      <w:r w:rsidRPr="005A5826">
        <w:rPr>
          <w:sz w:val="20"/>
          <w:szCs w:val="20"/>
          <w:shd w:val="clear" w:color="auto" w:fill="FFFFFF"/>
        </w:rPr>
        <w:t>, </w:t>
      </w:r>
      <w:r w:rsidRPr="005A5826">
        <w:rPr>
          <w:i/>
          <w:iCs/>
          <w:sz w:val="20"/>
          <w:szCs w:val="20"/>
          <w:shd w:val="clear" w:color="auto" w:fill="FFFFFF"/>
        </w:rPr>
        <w:t>39</w:t>
      </w:r>
      <w:r w:rsidRPr="005A5826">
        <w:rPr>
          <w:sz w:val="20"/>
          <w:szCs w:val="20"/>
          <w:shd w:val="clear" w:color="auto" w:fill="FFFFFF"/>
        </w:rPr>
        <w:t xml:space="preserve">(2), 286-304. </w:t>
      </w:r>
    </w:p>
    <w:p w14:paraId="18AC9BC2" w14:textId="77777777" w:rsidR="00FF0D5D" w:rsidRPr="005A5826" w:rsidRDefault="00FF0D5D" w:rsidP="00FF0D5D">
      <w:pPr>
        <w:spacing w:line="360" w:lineRule="auto"/>
        <w:rPr>
          <w:sz w:val="20"/>
          <w:szCs w:val="20"/>
          <w:lang w:val="en-US"/>
        </w:rPr>
      </w:pPr>
      <w:r w:rsidRPr="005A5826">
        <w:rPr>
          <w:sz w:val="20"/>
          <w:szCs w:val="20"/>
          <w:lang w:val="en-US"/>
        </w:rPr>
        <w:t xml:space="preserve">Negron, F. (2023). </w:t>
      </w:r>
      <w:r w:rsidRPr="005A5826">
        <w:rPr>
          <w:i/>
          <w:iCs/>
          <w:sz w:val="20"/>
          <w:szCs w:val="20"/>
          <w:lang w:val="en-US"/>
        </w:rPr>
        <w:t>How Employee Satisfaction Affects Organizational Performance</w:t>
      </w:r>
      <w:r w:rsidRPr="005A5826">
        <w:rPr>
          <w:sz w:val="20"/>
          <w:szCs w:val="20"/>
          <w:lang w:val="en-US"/>
        </w:rPr>
        <w:t xml:space="preserve">. </w:t>
      </w:r>
      <w:r>
        <w:rPr>
          <w:sz w:val="20"/>
          <w:szCs w:val="20"/>
        </w:rPr>
        <w:t>R</w:t>
      </w:r>
      <w:r w:rsidRPr="0038422D">
        <w:rPr>
          <w:sz w:val="20"/>
          <w:szCs w:val="20"/>
        </w:rPr>
        <w:t>etrieved</w:t>
      </w:r>
      <w:r>
        <w:rPr>
          <w:sz w:val="20"/>
          <w:szCs w:val="20"/>
        </w:rPr>
        <w:t xml:space="preserve"> </w:t>
      </w:r>
      <w:r w:rsidRPr="0038422D">
        <w:rPr>
          <w:sz w:val="20"/>
          <w:szCs w:val="20"/>
        </w:rPr>
        <w:t xml:space="preserve">January </w:t>
      </w:r>
      <w:r>
        <w:rPr>
          <w:sz w:val="20"/>
          <w:szCs w:val="20"/>
        </w:rPr>
        <w:t>3</w:t>
      </w:r>
      <w:r w:rsidRPr="0038422D">
        <w:rPr>
          <w:sz w:val="20"/>
          <w:szCs w:val="20"/>
        </w:rPr>
        <w:t>,</w:t>
      </w:r>
      <w:r>
        <w:rPr>
          <w:sz w:val="20"/>
          <w:szCs w:val="20"/>
        </w:rPr>
        <w:t xml:space="preserve"> </w:t>
      </w:r>
      <w:r w:rsidRPr="0038422D">
        <w:rPr>
          <w:sz w:val="20"/>
          <w:szCs w:val="20"/>
        </w:rPr>
        <w:t>2024</w:t>
      </w:r>
      <w:r>
        <w:rPr>
          <w:sz w:val="20"/>
          <w:szCs w:val="20"/>
        </w:rPr>
        <w:t xml:space="preserve"> </w:t>
      </w:r>
      <w:r w:rsidRPr="005A5826">
        <w:rPr>
          <w:sz w:val="20"/>
          <w:szCs w:val="20"/>
          <w:lang w:val="en-US"/>
        </w:rPr>
        <w:t>https://www.linkedin.com/pulse/how-employee-satisfaction-affects-organizational-felipe-negron</w:t>
      </w:r>
    </w:p>
    <w:p w14:paraId="30E01A46" w14:textId="77777777" w:rsidR="00FF0D5D" w:rsidRPr="005A5826" w:rsidRDefault="00FF0D5D" w:rsidP="00FF0D5D">
      <w:pPr>
        <w:spacing w:line="360" w:lineRule="auto"/>
        <w:rPr>
          <w:sz w:val="20"/>
          <w:szCs w:val="20"/>
        </w:rPr>
      </w:pPr>
      <w:r w:rsidRPr="005A5826">
        <w:rPr>
          <w:sz w:val="20"/>
          <w:szCs w:val="20"/>
        </w:rPr>
        <w:t>Neubauer, B. E., Witkop, C. T., &amp;</w:t>
      </w:r>
      <w:proofErr w:type="spellStart"/>
      <w:r w:rsidRPr="005A5826">
        <w:rPr>
          <w:sz w:val="20"/>
          <w:szCs w:val="20"/>
        </w:rPr>
        <w:t>Varpio</w:t>
      </w:r>
      <w:proofErr w:type="spellEnd"/>
      <w:r w:rsidRPr="005A5826">
        <w:rPr>
          <w:sz w:val="20"/>
          <w:szCs w:val="20"/>
        </w:rPr>
        <w:t xml:space="preserve">, L. (2019). How phenomenology can help us learn from the experiences of others. </w:t>
      </w:r>
      <w:r w:rsidRPr="00D315B0">
        <w:rPr>
          <w:i/>
          <w:iCs/>
          <w:sz w:val="20"/>
          <w:szCs w:val="20"/>
        </w:rPr>
        <w:t>Perspectives on medical education</w:t>
      </w:r>
      <w:r w:rsidRPr="005A5826">
        <w:rPr>
          <w:sz w:val="20"/>
          <w:szCs w:val="20"/>
        </w:rPr>
        <w:t>, 8, 90-97.</w:t>
      </w:r>
    </w:p>
    <w:p w14:paraId="205CBD22"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Novitasari</w:t>
      </w:r>
      <w:proofErr w:type="spellEnd"/>
      <w:r w:rsidRPr="005A5826">
        <w:rPr>
          <w:sz w:val="20"/>
          <w:szCs w:val="20"/>
          <w:shd w:val="clear" w:color="auto" w:fill="FFFFFF"/>
        </w:rPr>
        <w:t xml:space="preserve">, D., </w:t>
      </w:r>
      <w:proofErr w:type="spellStart"/>
      <w:r w:rsidRPr="005A5826">
        <w:rPr>
          <w:sz w:val="20"/>
          <w:szCs w:val="20"/>
          <w:shd w:val="clear" w:color="auto" w:fill="FFFFFF"/>
        </w:rPr>
        <w:t>Asbari</w:t>
      </w:r>
      <w:proofErr w:type="spellEnd"/>
      <w:r w:rsidRPr="005A5826">
        <w:rPr>
          <w:sz w:val="20"/>
          <w:szCs w:val="20"/>
          <w:shd w:val="clear" w:color="auto" w:fill="FFFFFF"/>
        </w:rPr>
        <w:t xml:space="preserve">, M., </w:t>
      </w:r>
      <w:proofErr w:type="spellStart"/>
      <w:r w:rsidRPr="005A5826">
        <w:rPr>
          <w:sz w:val="20"/>
          <w:szCs w:val="20"/>
          <w:shd w:val="clear" w:color="auto" w:fill="FFFFFF"/>
        </w:rPr>
        <w:t>Wijayanti</w:t>
      </w:r>
      <w:proofErr w:type="spellEnd"/>
      <w:r w:rsidRPr="005A5826">
        <w:rPr>
          <w:sz w:val="20"/>
          <w:szCs w:val="20"/>
          <w:shd w:val="clear" w:color="auto" w:fill="FFFFFF"/>
        </w:rPr>
        <w:t xml:space="preserve">, L. M., Hyun, C. C., &amp; Farhan, M. (2020). The role of religiosity, leadership style, job satisfaction and organizational citizenship </w:t>
      </w:r>
      <w:proofErr w:type="spellStart"/>
      <w:r w:rsidRPr="005A5826">
        <w:rPr>
          <w:sz w:val="20"/>
          <w:szCs w:val="20"/>
          <w:shd w:val="clear" w:color="auto" w:fill="FFFFFF"/>
        </w:rPr>
        <w:t>behavior</w:t>
      </w:r>
      <w:proofErr w:type="spellEnd"/>
      <w:r w:rsidRPr="005A5826">
        <w:rPr>
          <w:sz w:val="20"/>
          <w:szCs w:val="20"/>
          <w:shd w:val="clear" w:color="auto" w:fill="FFFFFF"/>
        </w:rPr>
        <w:t xml:space="preserve"> mediation on woman teachers’ performance. </w:t>
      </w:r>
      <w:r w:rsidRPr="005A5826">
        <w:rPr>
          <w:i/>
          <w:iCs/>
          <w:sz w:val="20"/>
          <w:szCs w:val="20"/>
          <w:shd w:val="clear" w:color="auto" w:fill="FFFFFF"/>
        </w:rPr>
        <w:t>Solid State Technology</w:t>
      </w:r>
      <w:r w:rsidRPr="005A5826">
        <w:rPr>
          <w:sz w:val="20"/>
          <w:szCs w:val="20"/>
          <w:shd w:val="clear" w:color="auto" w:fill="FFFFFF"/>
        </w:rPr>
        <w:t>, </w:t>
      </w:r>
      <w:r w:rsidRPr="005A5826">
        <w:rPr>
          <w:i/>
          <w:iCs/>
          <w:sz w:val="20"/>
          <w:szCs w:val="20"/>
          <w:shd w:val="clear" w:color="auto" w:fill="FFFFFF"/>
        </w:rPr>
        <w:t>63</w:t>
      </w:r>
      <w:r w:rsidRPr="005A5826">
        <w:rPr>
          <w:sz w:val="20"/>
          <w:szCs w:val="20"/>
          <w:shd w:val="clear" w:color="auto" w:fill="FFFFFF"/>
        </w:rPr>
        <w:t>(6), 2953-2967.</w:t>
      </w:r>
    </w:p>
    <w:p w14:paraId="20D082B1" w14:textId="77777777" w:rsidR="00FF0D5D" w:rsidRPr="005A5826" w:rsidRDefault="00FF0D5D" w:rsidP="00FF0D5D">
      <w:pPr>
        <w:spacing w:line="360" w:lineRule="auto"/>
        <w:rPr>
          <w:sz w:val="20"/>
          <w:szCs w:val="20"/>
        </w:rPr>
      </w:pPr>
      <w:proofErr w:type="spellStart"/>
      <w:r w:rsidRPr="005A5826">
        <w:rPr>
          <w:sz w:val="20"/>
          <w:szCs w:val="20"/>
        </w:rPr>
        <w:t>Novrizaldi</w:t>
      </w:r>
      <w:proofErr w:type="spellEnd"/>
      <w:r w:rsidRPr="005A5826">
        <w:rPr>
          <w:sz w:val="20"/>
          <w:szCs w:val="20"/>
        </w:rPr>
        <w:t xml:space="preserve">. (2023). </w:t>
      </w:r>
      <w:proofErr w:type="spellStart"/>
      <w:r w:rsidRPr="00F83D73">
        <w:rPr>
          <w:i/>
          <w:iCs/>
          <w:sz w:val="20"/>
          <w:szCs w:val="20"/>
        </w:rPr>
        <w:t>Pentingnya</w:t>
      </w:r>
      <w:proofErr w:type="spellEnd"/>
      <w:r w:rsidRPr="00F83D73">
        <w:rPr>
          <w:i/>
          <w:iCs/>
          <w:sz w:val="20"/>
          <w:szCs w:val="20"/>
        </w:rPr>
        <w:t xml:space="preserve"> </w:t>
      </w:r>
      <w:proofErr w:type="spellStart"/>
      <w:r w:rsidRPr="00F83D73">
        <w:rPr>
          <w:i/>
          <w:iCs/>
          <w:sz w:val="20"/>
          <w:szCs w:val="20"/>
        </w:rPr>
        <w:t>Kewirausahaan</w:t>
      </w:r>
      <w:proofErr w:type="spellEnd"/>
      <w:r w:rsidRPr="00F83D73">
        <w:rPr>
          <w:i/>
          <w:iCs/>
          <w:sz w:val="20"/>
          <w:szCs w:val="20"/>
        </w:rPr>
        <w:t xml:space="preserve"> Perempuan dan Pemuda </w:t>
      </w:r>
      <w:proofErr w:type="spellStart"/>
      <w:r w:rsidRPr="00F83D73">
        <w:rPr>
          <w:i/>
          <w:iCs/>
          <w:sz w:val="20"/>
          <w:szCs w:val="20"/>
        </w:rPr>
        <w:t>Untuk</w:t>
      </w:r>
      <w:proofErr w:type="spellEnd"/>
      <w:r w:rsidRPr="00F83D73">
        <w:rPr>
          <w:i/>
          <w:iCs/>
          <w:sz w:val="20"/>
          <w:szCs w:val="20"/>
        </w:rPr>
        <w:t xml:space="preserve"> </w:t>
      </w:r>
      <w:proofErr w:type="spellStart"/>
      <w:r w:rsidRPr="00F83D73">
        <w:rPr>
          <w:i/>
          <w:iCs/>
          <w:sz w:val="20"/>
          <w:szCs w:val="20"/>
        </w:rPr>
        <w:t>Capai</w:t>
      </w:r>
      <w:proofErr w:type="spellEnd"/>
      <w:r w:rsidRPr="00F83D73">
        <w:rPr>
          <w:i/>
          <w:iCs/>
          <w:sz w:val="20"/>
          <w:szCs w:val="20"/>
        </w:rPr>
        <w:t xml:space="preserve"> Indonesia </w:t>
      </w:r>
      <w:proofErr w:type="spellStart"/>
      <w:r w:rsidRPr="00F83D73">
        <w:rPr>
          <w:i/>
          <w:iCs/>
          <w:sz w:val="20"/>
          <w:szCs w:val="20"/>
        </w:rPr>
        <w:t>Maju</w:t>
      </w:r>
      <w:proofErr w:type="spellEnd"/>
      <w:r w:rsidRPr="00F83D73">
        <w:rPr>
          <w:i/>
          <w:iCs/>
          <w:sz w:val="20"/>
          <w:szCs w:val="20"/>
        </w:rPr>
        <w:t xml:space="preserve"> 2045</w:t>
      </w:r>
      <w:r w:rsidRPr="005A5826">
        <w:rPr>
          <w:sz w:val="20"/>
          <w:szCs w:val="20"/>
        </w:rPr>
        <w:t>.</w:t>
      </w:r>
      <w:r>
        <w:rPr>
          <w:sz w:val="20"/>
          <w:szCs w:val="20"/>
        </w:rPr>
        <w:t xml:space="preserve"> R</w:t>
      </w:r>
      <w:r w:rsidRPr="0038422D">
        <w:rPr>
          <w:sz w:val="20"/>
          <w:szCs w:val="20"/>
        </w:rPr>
        <w:t>etrieved</w:t>
      </w:r>
      <w:r>
        <w:rPr>
          <w:sz w:val="20"/>
          <w:szCs w:val="20"/>
        </w:rPr>
        <w:t xml:space="preserve"> </w:t>
      </w:r>
      <w:r w:rsidRPr="0038422D">
        <w:rPr>
          <w:sz w:val="20"/>
          <w:szCs w:val="20"/>
        </w:rPr>
        <w:t>January 2,</w:t>
      </w:r>
      <w:r>
        <w:rPr>
          <w:sz w:val="20"/>
          <w:szCs w:val="20"/>
        </w:rPr>
        <w:t xml:space="preserve"> </w:t>
      </w:r>
      <w:r w:rsidRPr="0038422D">
        <w:rPr>
          <w:sz w:val="20"/>
          <w:szCs w:val="20"/>
        </w:rPr>
        <w:t>2024, from</w:t>
      </w:r>
      <w:r>
        <w:rPr>
          <w:sz w:val="20"/>
          <w:szCs w:val="20"/>
        </w:rPr>
        <w:t xml:space="preserve"> </w:t>
      </w:r>
      <w:r w:rsidRPr="005A5826">
        <w:rPr>
          <w:sz w:val="20"/>
          <w:szCs w:val="20"/>
        </w:rPr>
        <w:t>https://www.kemenkopmk.go.id/pentingnya-kewirausahaan-perempuan-dan-pemuda-untuk-capai-indonesia-maju-2045</w:t>
      </w:r>
    </w:p>
    <w:p w14:paraId="7A3282C2" w14:textId="77777777" w:rsidR="00FF0D5D" w:rsidRPr="005A5826" w:rsidRDefault="00FF0D5D" w:rsidP="00FF0D5D">
      <w:pPr>
        <w:spacing w:line="360" w:lineRule="auto"/>
        <w:rPr>
          <w:sz w:val="20"/>
          <w:szCs w:val="20"/>
        </w:rPr>
      </w:pPr>
      <w:proofErr w:type="spellStart"/>
      <w:r w:rsidRPr="005A5826">
        <w:rPr>
          <w:sz w:val="20"/>
          <w:szCs w:val="20"/>
          <w:shd w:val="clear" w:color="auto" w:fill="FFFFFF"/>
        </w:rPr>
        <w:t>Nurjanah</w:t>
      </w:r>
      <w:proofErr w:type="spellEnd"/>
      <w:r w:rsidRPr="005A5826">
        <w:rPr>
          <w:sz w:val="20"/>
          <w:szCs w:val="20"/>
          <w:shd w:val="clear" w:color="auto" w:fill="FFFFFF"/>
        </w:rPr>
        <w:t xml:space="preserve">, S., </w:t>
      </w:r>
      <w:proofErr w:type="spellStart"/>
      <w:r w:rsidRPr="005A5826">
        <w:rPr>
          <w:sz w:val="20"/>
          <w:szCs w:val="20"/>
          <w:shd w:val="clear" w:color="auto" w:fill="FFFFFF"/>
        </w:rPr>
        <w:t>Pebianti</w:t>
      </w:r>
      <w:proofErr w:type="spellEnd"/>
      <w:r w:rsidRPr="005A5826">
        <w:rPr>
          <w:sz w:val="20"/>
          <w:szCs w:val="20"/>
          <w:shd w:val="clear" w:color="auto" w:fill="FFFFFF"/>
        </w:rPr>
        <w:t xml:space="preserve">, V., &amp; </w:t>
      </w:r>
      <w:proofErr w:type="spellStart"/>
      <w:r w:rsidRPr="005A5826">
        <w:rPr>
          <w:sz w:val="20"/>
          <w:szCs w:val="20"/>
          <w:shd w:val="clear" w:color="auto" w:fill="FFFFFF"/>
        </w:rPr>
        <w:t>Handaru</w:t>
      </w:r>
      <w:proofErr w:type="spellEnd"/>
      <w:r w:rsidRPr="005A5826">
        <w:rPr>
          <w:sz w:val="20"/>
          <w:szCs w:val="20"/>
          <w:shd w:val="clear" w:color="auto" w:fill="FFFFFF"/>
        </w:rPr>
        <w:t xml:space="preserve">, A. W. (2020). The influence of transformational leadership, job satisfaction, and organizational commitments on Organizational Citizenship </w:t>
      </w:r>
      <w:proofErr w:type="spellStart"/>
      <w:r w:rsidRPr="005A5826">
        <w:rPr>
          <w:sz w:val="20"/>
          <w:szCs w:val="20"/>
          <w:shd w:val="clear" w:color="auto" w:fill="FFFFFF"/>
        </w:rPr>
        <w:t>Behavior</w:t>
      </w:r>
      <w:proofErr w:type="spellEnd"/>
      <w:r w:rsidRPr="005A5826">
        <w:rPr>
          <w:sz w:val="20"/>
          <w:szCs w:val="20"/>
          <w:shd w:val="clear" w:color="auto" w:fill="FFFFFF"/>
        </w:rPr>
        <w:t xml:space="preserve"> (OCB) in the inspectorate general of the Ministry of Education and Culture. </w:t>
      </w:r>
      <w:r w:rsidRPr="005A5826">
        <w:rPr>
          <w:i/>
          <w:iCs/>
          <w:sz w:val="20"/>
          <w:szCs w:val="20"/>
          <w:shd w:val="clear" w:color="auto" w:fill="FFFFFF"/>
        </w:rPr>
        <w:t>Cogent Business &amp; Management</w:t>
      </w:r>
      <w:r w:rsidRPr="005A5826">
        <w:rPr>
          <w:sz w:val="20"/>
          <w:szCs w:val="20"/>
          <w:shd w:val="clear" w:color="auto" w:fill="FFFFFF"/>
        </w:rPr>
        <w:t>, </w:t>
      </w:r>
      <w:r w:rsidRPr="005A5826">
        <w:rPr>
          <w:i/>
          <w:iCs/>
          <w:sz w:val="20"/>
          <w:szCs w:val="20"/>
          <w:shd w:val="clear" w:color="auto" w:fill="FFFFFF"/>
        </w:rPr>
        <w:t>7</w:t>
      </w:r>
      <w:r w:rsidRPr="005A5826">
        <w:rPr>
          <w:sz w:val="20"/>
          <w:szCs w:val="20"/>
          <w:shd w:val="clear" w:color="auto" w:fill="FFFFFF"/>
        </w:rPr>
        <w:t>(1), 1793521.</w:t>
      </w:r>
    </w:p>
    <w:p w14:paraId="7ECF5119" w14:textId="77777777" w:rsidR="00FF0D5D" w:rsidRPr="005A5826" w:rsidRDefault="00FF0D5D" w:rsidP="00FF0D5D">
      <w:pPr>
        <w:spacing w:line="360" w:lineRule="auto"/>
        <w:rPr>
          <w:sz w:val="20"/>
          <w:szCs w:val="20"/>
          <w:shd w:val="clear" w:color="auto" w:fill="FFFFFF"/>
        </w:rPr>
      </w:pPr>
      <w:r w:rsidRPr="005A5826">
        <w:rPr>
          <w:sz w:val="20"/>
          <w:szCs w:val="20"/>
          <w:shd w:val="clear" w:color="auto" w:fill="FFFFFF"/>
        </w:rPr>
        <w:t>O’Connor, E. P., &amp; Crowley-Henry, M. (2019). Exploring the relationship between exclusive talent management, perceived organizational justice and employee engagement: Bridging the literature. </w:t>
      </w:r>
      <w:r w:rsidRPr="005A5826">
        <w:rPr>
          <w:i/>
          <w:iCs/>
          <w:sz w:val="20"/>
          <w:szCs w:val="20"/>
          <w:shd w:val="clear" w:color="auto" w:fill="FFFFFF"/>
        </w:rPr>
        <w:t>Journal of Business Ethics</w:t>
      </w:r>
      <w:r w:rsidRPr="005A5826">
        <w:rPr>
          <w:sz w:val="20"/>
          <w:szCs w:val="20"/>
          <w:shd w:val="clear" w:color="auto" w:fill="FFFFFF"/>
        </w:rPr>
        <w:t>, </w:t>
      </w:r>
      <w:r w:rsidRPr="005A5826">
        <w:rPr>
          <w:i/>
          <w:iCs/>
          <w:sz w:val="20"/>
          <w:szCs w:val="20"/>
          <w:shd w:val="clear" w:color="auto" w:fill="FFFFFF"/>
        </w:rPr>
        <w:t>156</w:t>
      </w:r>
      <w:r w:rsidRPr="005A5826">
        <w:rPr>
          <w:sz w:val="20"/>
          <w:szCs w:val="20"/>
          <w:shd w:val="clear" w:color="auto" w:fill="FFFFFF"/>
        </w:rPr>
        <w:t>, 903-917.</w:t>
      </w:r>
    </w:p>
    <w:p w14:paraId="72671966" w14:textId="77777777" w:rsidR="00FF0D5D" w:rsidRPr="00826AF9" w:rsidRDefault="00FF0D5D" w:rsidP="00FF0D5D">
      <w:pPr>
        <w:spacing w:line="360" w:lineRule="auto"/>
        <w:rPr>
          <w:sz w:val="20"/>
          <w:szCs w:val="20"/>
        </w:rPr>
      </w:pPr>
      <w:proofErr w:type="spellStart"/>
      <w:r w:rsidRPr="00826AF9">
        <w:rPr>
          <w:sz w:val="20"/>
          <w:szCs w:val="20"/>
        </w:rPr>
        <w:t>Obilor</w:t>
      </w:r>
      <w:proofErr w:type="spellEnd"/>
      <w:r w:rsidRPr="00826AF9">
        <w:rPr>
          <w:sz w:val="20"/>
          <w:szCs w:val="20"/>
        </w:rPr>
        <w:t xml:space="preserve">, E. I. (2023). Convenience and purposive sampling techniques: Are they the same. </w:t>
      </w:r>
      <w:r w:rsidRPr="00FD05E1">
        <w:rPr>
          <w:i/>
          <w:iCs/>
          <w:sz w:val="20"/>
          <w:szCs w:val="20"/>
        </w:rPr>
        <w:t>International Journal of Innovative Social &amp; Science Education Research</w:t>
      </w:r>
      <w:r w:rsidRPr="00826AF9">
        <w:rPr>
          <w:sz w:val="20"/>
          <w:szCs w:val="20"/>
        </w:rPr>
        <w:t>, 11(1), 1-7.</w:t>
      </w:r>
    </w:p>
    <w:p w14:paraId="78465EDA" w14:textId="77777777" w:rsidR="00FF0D5D" w:rsidRPr="005A5826" w:rsidRDefault="00FF0D5D" w:rsidP="00FF0D5D">
      <w:pPr>
        <w:spacing w:line="360" w:lineRule="auto"/>
        <w:rPr>
          <w:sz w:val="20"/>
          <w:szCs w:val="20"/>
          <w:shd w:val="clear" w:color="auto" w:fill="FFFFFF"/>
        </w:rPr>
      </w:pPr>
      <w:proofErr w:type="spellStart"/>
      <w:r w:rsidRPr="005A5826">
        <w:rPr>
          <w:sz w:val="20"/>
          <w:szCs w:val="20"/>
          <w:shd w:val="clear" w:color="auto" w:fill="FFFFFF"/>
        </w:rPr>
        <w:t>Paais</w:t>
      </w:r>
      <w:proofErr w:type="spellEnd"/>
      <w:r w:rsidRPr="005A5826">
        <w:rPr>
          <w:sz w:val="20"/>
          <w:szCs w:val="20"/>
          <w:shd w:val="clear" w:color="auto" w:fill="FFFFFF"/>
        </w:rPr>
        <w:t xml:space="preserve">, M., &amp; </w:t>
      </w:r>
      <w:proofErr w:type="spellStart"/>
      <w:r w:rsidRPr="005A5826">
        <w:rPr>
          <w:sz w:val="20"/>
          <w:szCs w:val="20"/>
          <w:shd w:val="clear" w:color="auto" w:fill="FFFFFF"/>
        </w:rPr>
        <w:t>Pattiruhu</w:t>
      </w:r>
      <w:proofErr w:type="spellEnd"/>
      <w:r w:rsidRPr="005A5826">
        <w:rPr>
          <w:sz w:val="20"/>
          <w:szCs w:val="20"/>
          <w:shd w:val="clear" w:color="auto" w:fill="FFFFFF"/>
        </w:rPr>
        <w:t>, J. R. (2020). Effect of motivation, leadership, and organizational culture on satisfaction and employee performance. </w:t>
      </w:r>
      <w:r w:rsidRPr="005A5826">
        <w:rPr>
          <w:i/>
          <w:iCs/>
          <w:sz w:val="20"/>
          <w:szCs w:val="20"/>
          <w:shd w:val="clear" w:color="auto" w:fill="FFFFFF"/>
        </w:rPr>
        <w:t xml:space="preserve">The journal of </w:t>
      </w:r>
      <w:proofErr w:type="spellStart"/>
      <w:r w:rsidRPr="005A5826">
        <w:rPr>
          <w:i/>
          <w:iCs/>
          <w:sz w:val="20"/>
          <w:szCs w:val="20"/>
          <w:shd w:val="clear" w:color="auto" w:fill="FFFFFF"/>
        </w:rPr>
        <w:t>asian</w:t>
      </w:r>
      <w:proofErr w:type="spellEnd"/>
      <w:r w:rsidRPr="005A5826">
        <w:rPr>
          <w:i/>
          <w:iCs/>
          <w:sz w:val="20"/>
          <w:szCs w:val="20"/>
          <w:shd w:val="clear" w:color="auto" w:fill="FFFFFF"/>
        </w:rPr>
        <w:t xml:space="preserve"> finance, economics and business</w:t>
      </w:r>
      <w:r w:rsidRPr="005A5826">
        <w:rPr>
          <w:sz w:val="20"/>
          <w:szCs w:val="20"/>
          <w:shd w:val="clear" w:color="auto" w:fill="FFFFFF"/>
        </w:rPr>
        <w:t>, </w:t>
      </w:r>
      <w:r w:rsidRPr="005A5826">
        <w:rPr>
          <w:i/>
          <w:iCs/>
          <w:sz w:val="20"/>
          <w:szCs w:val="20"/>
          <w:shd w:val="clear" w:color="auto" w:fill="FFFFFF"/>
        </w:rPr>
        <w:t>7</w:t>
      </w:r>
      <w:r w:rsidRPr="005A5826">
        <w:rPr>
          <w:sz w:val="20"/>
          <w:szCs w:val="20"/>
          <w:shd w:val="clear" w:color="auto" w:fill="FFFFFF"/>
        </w:rPr>
        <w:t>(8), 577-588.</w:t>
      </w:r>
    </w:p>
    <w:p w14:paraId="3EB1DAB0" w14:textId="77777777" w:rsidR="00FF0D5D" w:rsidRDefault="00FF0D5D" w:rsidP="00FF0D5D">
      <w:pPr>
        <w:spacing w:line="360" w:lineRule="auto"/>
        <w:ind w:left="27"/>
        <w:rPr>
          <w:sz w:val="20"/>
          <w:szCs w:val="20"/>
          <w:shd w:val="clear" w:color="auto" w:fill="FFFFFF"/>
        </w:rPr>
      </w:pPr>
      <w:proofErr w:type="spellStart"/>
      <w:r w:rsidRPr="00311975">
        <w:rPr>
          <w:sz w:val="20"/>
          <w:szCs w:val="20"/>
          <w:shd w:val="clear" w:color="auto" w:fill="FFFFFF"/>
        </w:rPr>
        <w:t>Paais</w:t>
      </w:r>
      <w:proofErr w:type="spellEnd"/>
      <w:r w:rsidRPr="00311975">
        <w:rPr>
          <w:sz w:val="20"/>
          <w:szCs w:val="20"/>
          <w:shd w:val="clear" w:color="auto" w:fill="FFFFFF"/>
        </w:rPr>
        <w:t xml:space="preserve">, M., &amp; </w:t>
      </w:r>
      <w:proofErr w:type="spellStart"/>
      <w:r w:rsidRPr="00311975">
        <w:rPr>
          <w:sz w:val="20"/>
          <w:szCs w:val="20"/>
          <w:shd w:val="clear" w:color="auto" w:fill="FFFFFF"/>
        </w:rPr>
        <w:t>Pattiruhu</w:t>
      </w:r>
      <w:proofErr w:type="spellEnd"/>
      <w:r w:rsidRPr="00311975">
        <w:rPr>
          <w:sz w:val="20"/>
          <w:szCs w:val="20"/>
          <w:shd w:val="clear" w:color="auto" w:fill="FFFFFF"/>
        </w:rPr>
        <w:t>, J. R. (2020). Effect of motivation, leadership, and organizational culture on satisfaction and employee performance. </w:t>
      </w:r>
      <w:r w:rsidRPr="00311975">
        <w:rPr>
          <w:i/>
          <w:iCs/>
          <w:sz w:val="20"/>
          <w:szCs w:val="20"/>
          <w:shd w:val="clear" w:color="auto" w:fill="FFFFFF"/>
        </w:rPr>
        <w:t>The Journal of Asian Finance, Economics and Business</w:t>
      </w:r>
      <w:r w:rsidRPr="00311975">
        <w:rPr>
          <w:sz w:val="20"/>
          <w:szCs w:val="20"/>
          <w:shd w:val="clear" w:color="auto" w:fill="FFFFFF"/>
        </w:rPr>
        <w:t>, </w:t>
      </w:r>
      <w:r w:rsidRPr="00311975">
        <w:rPr>
          <w:i/>
          <w:iCs/>
          <w:sz w:val="20"/>
          <w:szCs w:val="20"/>
          <w:shd w:val="clear" w:color="auto" w:fill="FFFFFF"/>
        </w:rPr>
        <w:t>7</w:t>
      </w:r>
      <w:r w:rsidRPr="00311975">
        <w:rPr>
          <w:sz w:val="20"/>
          <w:szCs w:val="20"/>
          <w:shd w:val="clear" w:color="auto" w:fill="FFFFFF"/>
        </w:rPr>
        <w:t>(8), 577-588.</w:t>
      </w:r>
    </w:p>
    <w:p w14:paraId="302E15E3" w14:textId="03B4EF02" w:rsidR="00FF0D5D" w:rsidRDefault="00FF0D5D" w:rsidP="00FF0D5D">
      <w:pPr>
        <w:spacing w:after="0"/>
        <w:ind w:left="720" w:hanging="720"/>
        <w:rPr>
          <w:sz w:val="20"/>
          <w:szCs w:val="20"/>
          <w:shd w:val="clear" w:color="auto" w:fill="FFFFFF"/>
        </w:rPr>
      </w:pPr>
      <w:proofErr w:type="spellStart"/>
      <w:r w:rsidRPr="005A5826">
        <w:rPr>
          <w:sz w:val="20"/>
          <w:szCs w:val="20"/>
          <w:shd w:val="clear" w:color="auto" w:fill="FFFFFF"/>
        </w:rPr>
        <w:t>Panjaitan</w:t>
      </w:r>
      <w:proofErr w:type="spellEnd"/>
      <w:r w:rsidRPr="005A5826">
        <w:rPr>
          <w:sz w:val="20"/>
          <w:szCs w:val="20"/>
          <w:shd w:val="clear" w:color="auto" w:fill="FFFFFF"/>
        </w:rPr>
        <w:t xml:space="preserve">, D., </w:t>
      </w:r>
      <w:proofErr w:type="spellStart"/>
      <w:r w:rsidRPr="005A5826">
        <w:rPr>
          <w:sz w:val="20"/>
          <w:szCs w:val="20"/>
          <w:shd w:val="clear" w:color="auto" w:fill="FFFFFF"/>
        </w:rPr>
        <w:t>Susita</w:t>
      </w:r>
      <w:proofErr w:type="spellEnd"/>
      <w:r w:rsidRPr="005A5826">
        <w:rPr>
          <w:sz w:val="20"/>
          <w:szCs w:val="20"/>
          <w:shd w:val="clear" w:color="auto" w:fill="FFFFFF"/>
        </w:rPr>
        <w:t xml:space="preserve">, D., &amp; </w:t>
      </w:r>
      <w:proofErr w:type="spellStart"/>
      <w:r w:rsidRPr="005A5826">
        <w:rPr>
          <w:sz w:val="20"/>
          <w:szCs w:val="20"/>
          <w:shd w:val="clear" w:color="auto" w:fill="FFFFFF"/>
        </w:rPr>
        <w:t>Suherman</w:t>
      </w:r>
      <w:proofErr w:type="spellEnd"/>
      <w:r w:rsidRPr="005A5826">
        <w:rPr>
          <w:sz w:val="20"/>
          <w:szCs w:val="20"/>
          <w:shd w:val="clear" w:color="auto" w:fill="FFFFFF"/>
        </w:rPr>
        <w:t xml:space="preserve">, S. (2023). The Effect of Organizational Culture, Personality and Employee Engagement on Employee Organizational Citizenship </w:t>
      </w:r>
      <w:proofErr w:type="spellStart"/>
      <w:r w:rsidRPr="005A5826">
        <w:rPr>
          <w:sz w:val="20"/>
          <w:szCs w:val="20"/>
          <w:shd w:val="clear" w:color="auto" w:fill="FFFFFF"/>
        </w:rPr>
        <w:t>Behavior</w:t>
      </w:r>
      <w:proofErr w:type="spellEnd"/>
      <w:r w:rsidRPr="005A5826">
        <w:rPr>
          <w:sz w:val="20"/>
          <w:szCs w:val="20"/>
          <w:shd w:val="clear" w:color="auto" w:fill="FFFFFF"/>
        </w:rPr>
        <w:t xml:space="preserve"> in The Cooperative Revolving Fund Management Institution, Micro, Small and Medium Enterprises (LPDB-KUMKM). </w:t>
      </w:r>
      <w:r w:rsidRPr="005A5826">
        <w:rPr>
          <w:i/>
          <w:iCs/>
          <w:sz w:val="20"/>
          <w:szCs w:val="20"/>
          <w:shd w:val="clear" w:color="auto" w:fill="FFFFFF"/>
        </w:rPr>
        <w:t>Asian Journal of Engineering, Social and Health</w:t>
      </w:r>
      <w:r w:rsidRPr="005A5826">
        <w:rPr>
          <w:sz w:val="20"/>
          <w:szCs w:val="20"/>
          <w:shd w:val="clear" w:color="auto" w:fill="FFFFFF"/>
        </w:rPr>
        <w:t>, </w:t>
      </w:r>
      <w:r w:rsidRPr="005A5826">
        <w:rPr>
          <w:i/>
          <w:iCs/>
          <w:sz w:val="20"/>
          <w:szCs w:val="20"/>
          <w:shd w:val="clear" w:color="auto" w:fill="FFFFFF"/>
        </w:rPr>
        <w:t>2</w:t>
      </w:r>
      <w:r w:rsidRPr="005A5826">
        <w:rPr>
          <w:sz w:val="20"/>
          <w:szCs w:val="20"/>
          <w:shd w:val="clear" w:color="auto" w:fill="FFFFFF"/>
        </w:rPr>
        <w:t>(7), 497-521.</w:t>
      </w:r>
    </w:p>
    <w:p w14:paraId="1260D509" w14:textId="77777777" w:rsidR="00FF0D5D" w:rsidRPr="005A5826" w:rsidRDefault="00FF0D5D" w:rsidP="00FF0D5D">
      <w:pPr>
        <w:spacing w:after="0" w:line="360" w:lineRule="auto"/>
        <w:rPr>
          <w:sz w:val="20"/>
          <w:szCs w:val="20"/>
        </w:rPr>
      </w:pPr>
      <w:r w:rsidRPr="005A5826">
        <w:rPr>
          <w:sz w:val="20"/>
          <w:szCs w:val="20"/>
          <w:shd w:val="clear" w:color="auto" w:fill="FFFFFF"/>
        </w:rPr>
        <w:lastRenderedPageBreak/>
        <w:t xml:space="preserve">Paredes, S. L., </w:t>
      </w:r>
      <w:proofErr w:type="spellStart"/>
      <w:r w:rsidRPr="005A5826">
        <w:rPr>
          <w:sz w:val="20"/>
          <w:szCs w:val="20"/>
          <w:shd w:val="clear" w:color="auto" w:fill="FFFFFF"/>
        </w:rPr>
        <w:t>Salomón</w:t>
      </w:r>
      <w:proofErr w:type="spellEnd"/>
      <w:r w:rsidRPr="005A5826">
        <w:rPr>
          <w:sz w:val="20"/>
          <w:szCs w:val="20"/>
          <w:shd w:val="clear" w:color="auto" w:fill="FFFFFF"/>
        </w:rPr>
        <w:t xml:space="preserve">, J. O., &amp; Camino, J. R. (2021). Impact of authentic leadership on work engagement and organizational citizenship </w:t>
      </w:r>
      <w:proofErr w:type="spellStart"/>
      <w:r w:rsidRPr="005A5826">
        <w:rPr>
          <w:sz w:val="20"/>
          <w:szCs w:val="20"/>
          <w:shd w:val="clear" w:color="auto" w:fill="FFFFFF"/>
        </w:rPr>
        <w:t>Behavior</w:t>
      </w:r>
      <w:proofErr w:type="spellEnd"/>
      <w:r w:rsidRPr="005A5826">
        <w:rPr>
          <w:sz w:val="20"/>
          <w:szCs w:val="20"/>
          <w:shd w:val="clear" w:color="auto" w:fill="FFFFFF"/>
        </w:rPr>
        <w:t>: the meditating role of motivation for work. </w:t>
      </w:r>
      <w:r w:rsidRPr="005A5826">
        <w:rPr>
          <w:i/>
          <w:iCs/>
          <w:sz w:val="20"/>
          <w:szCs w:val="20"/>
          <w:shd w:val="clear" w:color="auto" w:fill="FFFFFF"/>
        </w:rPr>
        <w:t>Int J Econ Bus Admin</w:t>
      </w:r>
      <w:r w:rsidRPr="005A5826">
        <w:rPr>
          <w:sz w:val="20"/>
          <w:szCs w:val="20"/>
          <w:shd w:val="clear" w:color="auto" w:fill="FFFFFF"/>
        </w:rPr>
        <w:t>, </w:t>
      </w:r>
      <w:r w:rsidRPr="005A5826">
        <w:rPr>
          <w:i/>
          <w:iCs/>
          <w:sz w:val="20"/>
          <w:szCs w:val="20"/>
          <w:shd w:val="clear" w:color="auto" w:fill="FFFFFF"/>
        </w:rPr>
        <w:t>9</w:t>
      </w:r>
      <w:r w:rsidRPr="005A5826">
        <w:rPr>
          <w:sz w:val="20"/>
          <w:szCs w:val="20"/>
          <w:shd w:val="clear" w:color="auto" w:fill="FFFFFF"/>
        </w:rPr>
        <w:t>(3), 3-31.</w:t>
      </w:r>
    </w:p>
    <w:p w14:paraId="27D97E88" w14:textId="77777777" w:rsidR="00FF0D5D" w:rsidRDefault="00FF0D5D" w:rsidP="00FF0D5D">
      <w:pPr>
        <w:spacing w:line="360" w:lineRule="auto"/>
        <w:rPr>
          <w:sz w:val="20"/>
          <w:szCs w:val="20"/>
        </w:rPr>
      </w:pPr>
      <w:proofErr w:type="spellStart"/>
      <w:r w:rsidRPr="006642DD">
        <w:rPr>
          <w:sz w:val="20"/>
          <w:szCs w:val="20"/>
        </w:rPr>
        <w:t>Peugh</w:t>
      </w:r>
      <w:proofErr w:type="spellEnd"/>
      <w:r w:rsidRPr="006642DD">
        <w:rPr>
          <w:sz w:val="20"/>
          <w:szCs w:val="20"/>
        </w:rPr>
        <w:t xml:space="preserve">, J., &amp; </w:t>
      </w:r>
      <w:proofErr w:type="spellStart"/>
      <w:r w:rsidRPr="006642DD">
        <w:rPr>
          <w:sz w:val="20"/>
          <w:szCs w:val="20"/>
        </w:rPr>
        <w:t>Feldon</w:t>
      </w:r>
      <w:proofErr w:type="spellEnd"/>
      <w:r w:rsidRPr="006642DD">
        <w:rPr>
          <w:sz w:val="20"/>
          <w:szCs w:val="20"/>
        </w:rPr>
        <w:t xml:space="preserve">, D. F. (2020). “How well does your structural equation model fit your data?”: Is </w:t>
      </w:r>
      <w:proofErr w:type="spellStart"/>
      <w:r w:rsidRPr="006642DD">
        <w:rPr>
          <w:sz w:val="20"/>
          <w:szCs w:val="20"/>
        </w:rPr>
        <w:t>Marcoulides</w:t>
      </w:r>
      <w:proofErr w:type="spellEnd"/>
      <w:r w:rsidRPr="006642DD">
        <w:rPr>
          <w:sz w:val="20"/>
          <w:szCs w:val="20"/>
        </w:rPr>
        <w:t xml:space="preserve"> and Yuan’s equivalence test the </w:t>
      </w:r>
      <w:proofErr w:type="gramStart"/>
      <w:r w:rsidRPr="006642DD">
        <w:rPr>
          <w:sz w:val="20"/>
          <w:szCs w:val="20"/>
        </w:rPr>
        <w:t>answer?.</w:t>
      </w:r>
      <w:proofErr w:type="gramEnd"/>
      <w:r w:rsidRPr="006642DD">
        <w:rPr>
          <w:sz w:val="20"/>
          <w:szCs w:val="20"/>
        </w:rPr>
        <w:t> </w:t>
      </w:r>
      <w:r w:rsidRPr="006642DD">
        <w:rPr>
          <w:i/>
          <w:iCs/>
          <w:sz w:val="20"/>
          <w:szCs w:val="20"/>
        </w:rPr>
        <w:t>CBE—Life Sciences Education</w:t>
      </w:r>
      <w:r w:rsidRPr="006642DD">
        <w:rPr>
          <w:sz w:val="20"/>
          <w:szCs w:val="20"/>
        </w:rPr>
        <w:t>, </w:t>
      </w:r>
      <w:r w:rsidRPr="006642DD">
        <w:rPr>
          <w:i/>
          <w:iCs/>
          <w:sz w:val="20"/>
          <w:szCs w:val="20"/>
        </w:rPr>
        <w:t>19</w:t>
      </w:r>
      <w:r w:rsidRPr="006642DD">
        <w:rPr>
          <w:sz w:val="20"/>
          <w:szCs w:val="20"/>
        </w:rPr>
        <w:t xml:space="preserve">(3), es5. </w:t>
      </w:r>
    </w:p>
    <w:p w14:paraId="5DD7ED17" w14:textId="77777777" w:rsidR="00FF0D5D" w:rsidRPr="00826AF9" w:rsidRDefault="00FF0D5D" w:rsidP="00FF0D5D">
      <w:pPr>
        <w:spacing w:line="360" w:lineRule="auto"/>
        <w:rPr>
          <w:sz w:val="20"/>
          <w:szCs w:val="20"/>
          <w:lang w:val="en-US"/>
        </w:rPr>
      </w:pPr>
      <w:r w:rsidRPr="00826AF9">
        <w:rPr>
          <w:sz w:val="20"/>
          <w:szCs w:val="20"/>
          <w:shd w:val="clear" w:color="auto" w:fill="FFFFFF"/>
        </w:rPr>
        <w:t>Pimentel, J. L., &amp; Pimentel, J. L. (2019). Some biases in Likert scaling usage and its correction. </w:t>
      </w:r>
      <w:r w:rsidRPr="00826AF9">
        <w:rPr>
          <w:i/>
          <w:iCs/>
          <w:sz w:val="20"/>
          <w:szCs w:val="20"/>
          <w:shd w:val="clear" w:color="auto" w:fill="FFFFFF"/>
        </w:rPr>
        <w:t>International Journal of Science: Basic and Applied Research (IJSBAR)</w:t>
      </w:r>
      <w:r w:rsidRPr="00826AF9">
        <w:rPr>
          <w:sz w:val="20"/>
          <w:szCs w:val="20"/>
          <w:shd w:val="clear" w:color="auto" w:fill="FFFFFF"/>
        </w:rPr>
        <w:t>, </w:t>
      </w:r>
      <w:r w:rsidRPr="00826AF9">
        <w:rPr>
          <w:i/>
          <w:iCs/>
          <w:sz w:val="20"/>
          <w:szCs w:val="20"/>
          <w:shd w:val="clear" w:color="auto" w:fill="FFFFFF"/>
        </w:rPr>
        <w:t>45</w:t>
      </w:r>
      <w:r w:rsidRPr="00826AF9">
        <w:rPr>
          <w:sz w:val="20"/>
          <w:szCs w:val="20"/>
          <w:shd w:val="clear" w:color="auto" w:fill="FFFFFF"/>
        </w:rPr>
        <w:t>(1), 183-191.</w:t>
      </w:r>
    </w:p>
    <w:p w14:paraId="3FAF6259" w14:textId="77777777" w:rsidR="00FF0D5D" w:rsidRPr="005A5826" w:rsidRDefault="00FF0D5D" w:rsidP="00FF0D5D">
      <w:pPr>
        <w:spacing w:line="360" w:lineRule="auto"/>
        <w:rPr>
          <w:sz w:val="20"/>
          <w:szCs w:val="20"/>
        </w:rPr>
      </w:pPr>
      <w:proofErr w:type="spellStart"/>
      <w:r w:rsidRPr="005A5826">
        <w:rPr>
          <w:sz w:val="20"/>
          <w:szCs w:val="20"/>
        </w:rPr>
        <w:t>Poola</w:t>
      </w:r>
      <w:proofErr w:type="spellEnd"/>
      <w:r w:rsidRPr="005A5826">
        <w:rPr>
          <w:sz w:val="20"/>
          <w:szCs w:val="20"/>
        </w:rPr>
        <w:t xml:space="preserve">, I., &amp; </w:t>
      </w:r>
      <w:proofErr w:type="spellStart"/>
      <w:r w:rsidRPr="005A5826">
        <w:rPr>
          <w:sz w:val="20"/>
          <w:szCs w:val="20"/>
        </w:rPr>
        <w:t>Božić</w:t>
      </w:r>
      <w:proofErr w:type="spellEnd"/>
      <w:r w:rsidRPr="005A5826">
        <w:rPr>
          <w:sz w:val="20"/>
          <w:szCs w:val="20"/>
        </w:rPr>
        <w:t xml:space="preserve">, V. (2023). </w:t>
      </w:r>
      <w:r w:rsidRPr="008969E4">
        <w:rPr>
          <w:i/>
          <w:iCs/>
          <w:sz w:val="20"/>
          <w:szCs w:val="20"/>
        </w:rPr>
        <w:t>Measuring organizational performance</w:t>
      </w:r>
      <w:r w:rsidRPr="005A5826">
        <w:rPr>
          <w:sz w:val="20"/>
          <w:szCs w:val="20"/>
        </w:rPr>
        <w:t>. https://doi.org/10.13140/RG.2.2.20225.12642</w:t>
      </w:r>
    </w:p>
    <w:p w14:paraId="465CC5C0" w14:textId="77777777" w:rsidR="00FF0D5D" w:rsidRPr="005A5826" w:rsidRDefault="00FF0D5D" w:rsidP="00FF0D5D">
      <w:pPr>
        <w:spacing w:line="360" w:lineRule="auto"/>
        <w:rPr>
          <w:sz w:val="20"/>
          <w:szCs w:val="20"/>
        </w:rPr>
      </w:pPr>
      <w:proofErr w:type="spellStart"/>
      <w:r w:rsidRPr="005A5826">
        <w:rPr>
          <w:sz w:val="20"/>
          <w:szCs w:val="20"/>
        </w:rPr>
        <w:t>Prihatina</w:t>
      </w:r>
      <w:proofErr w:type="spellEnd"/>
      <w:r w:rsidRPr="005A5826">
        <w:rPr>
          <w:sz w:val="20"/>
          <w:szCs w:val="20"/>
        </w:rPr>
        <w:t xml:space="preserve">, R. (2023). </w:t>
      </w:r>
      <w:r w:rsidRPr="00C66B32">
        <w:rPr>
          <w:i/>
          <w:iCs/>
          <w:sz w:val="20"/>
          <w:szCs w:val="20"/>
        </w:rPr>
        <w:t xml:space="preserve">Employee Engagement, Ketika </w:t>
      </w:r>
      <w:proofErr w:type="spellStart"/>
      <w:r w:rsidRPr="00C66B32">
        <w:rPr>
          <w:i/>
          <w:iCs/>
          <w:sz w:val="20"/>
          <w:szCs w:val="20"/>
        </w:rPr>
        <w:t>Karyawan</w:t>
      </w:r>
      <w:proofErr w:type="spellEnd"/>
      <w:r w:rsidRPr="00C66B32">
        <w:rPr>
          <w:i/>
          <w:iCs/>
          <w:sz w:val="20"/>
          <w:szCs w:val="20"/>
        </w:rPr>
        <w:t xml:space="preserve"> </w:t>
      </w:r>
      <w:proofErr w:type="spellStart"/>
      <w:r w:rsidRPr="00C66B32">
        <w:rPr>
          <w:i/>
          <w:iCs/>
          <w:sz w:val="20"/>
          <w:szCs w:val="20"/>
        </w:rPr>
        <w:t>Merasa</w:t>
      </w:r>
      <w:proofErr w:type="spellEnd"/>
      <w:r w:rsidRPr="00C66B32">
        <w:rPr>
          <w:i/>
          <w:iCs/>
          <w:sz w:val="20"/>
          <w:szCs w:val="20"/>
        </w:rPr>
        <w:t xml:space="preserve"> “</w:t>
      </w:r>
      <w:proofErr w:type="spellStart"/>
      <w:r w:rsidRPr="00C66B32">
        <w:rPr>
          <w:i/>
          <w:iCs/>
          <w:sz w:val="20"/>
          <w:szCs w:val="20"/>
        </w:rPr>
        <w:t>Terikat</w:t>
      </w:r>
      <w:proofErr w:type="spellEnd"/>
      <w:r w:rsidRPr="00C66B32">
        <w:rPr>
          <w:i/>
          <w:iCs/>
          <w:sz w:val="20"/>
          <w:szCs w:val="20"/>
        </w:rPr>
        <w:t xml:space="preserve"> </w:t>
      </w:r>
      <w:proofErr w:type="spellStart"/>
      <w:r w:rsidRPr="00C66B32">
        <w:rPr>
          <w:i/>
          <w:iCs/>
          <w:sz w:val="20"/>
          <w:szCs w:val="20"/>
        </w:rPr>
        <w:t>Dengan</w:t>
      </w:r>
      <w:proofErr w:type="spellEnd"/>
      <w:r w:rsidRPr="00C66B32">
        <w:rPr>
          <w:i/>
          <w:iCs/>
          <w:sz w:val="20"/>
          <w:szCs w:val="20"/>
        </w:rPr>
        <w:t xml:space="preserve"> </w:t>
      </w:r>
      <w:proofErr w:type="spellStart"/>
      <w:r w:rsidRPr="00C66B32">
        <w:rPr>
          <w:i/>
          <w:iCs/>
          <w:sz w:val="20"/>
          <w:szCs w:val="20"/>
        </w:rPr>
        <w:t>Senang</w:t>
      </w:r>
      <w:proofErr w:type="spellEnd"/>
      <w:r w:rsidRPr="00C66B32">
        <w:rPr>
          <w:i/>
          <w:iCs/>
          <w:sz w:val="20"/>
          <w:szCs w:val="20"/>
        </w:rPr>
        <w:t xml:space="preserve"> </w:t>
      </w:r>
      <w:proofErr w:type="spellStart"/>
      <w:r w:rsidRPr="00C66B32">
        <w:rPr>
          <w:i/>
          <w:iCs/>
          <w:sz w:val="20"/>
          <w:szCs w:val="20"/>
        </w:rPr>
        <w:t>Hati</w:t>
      </w:r>
      <w:proofErr w:type="spellEnd"/>
      <w:r w:rsidRPr="00C66B32">
        <w:rPr>
          <w:i/>
          <w:iCs/>
          <w:sz w:val="20"/>
          <w:szCs w:val="20"/>
        </w:rPr>
        <w:t>” Pada Perusahaan</w:t>
      </w:r>
      <w:r w:rsidRPr="005A5826">
        <w:rPr>
          <w:sz w:val="20"/>
          <w:szCs w:val="20"/>
        </w:rPr>
        <w:t>.</w:t>
      </w:r>
      <w:r>
        <w:rPr>
          <w:sz w:val="20"/>
          <w:szCs w:val="20"/>
        </w:rPr>
        <w:t xml:space="preserve"> R</w:t>
      </w:r>
      <w:r w:rsidRPr="0038422D">
        <w:rPr>
          <w:sz w:val="20"/>
          <w:szCs w:val="20"/>
        </w:rPr>
        <w:t>etrieved</w:t>
      </w:r>
      <w:r>
        <w:rPr>
          <w:sz w:val="20"/>
          <w:szCs w:val="20"/>
        </w:rPr>
        <w:t xml:space="preserve"> </w:t>
      </w:r>
      <w:r w:rsidRPr="0038422D">
        <w:rPr>
          <w:sz w:val="20"/>
          <w:szCs w:val="20"/>
        </w:rPr>
        <w:t>January 2,</w:t>
      </w:r>
      <w:r>
        <w:rPr>
          <w:sz w:val="20"/>
          <w:szCs w:val="20"/>
        </w:rPr>
        <w:t xml:space="preserve"> </w:t>
      </w:r>
      <w:r w:rsidRPr="0038422D">
        <w:rPr>
          <w:sz w:val="20"/>
          <w:szCs w:val="20"/>
        </w:rPr>
        <w:t>2024, from</w:t>
      </w:r>
      <w:r>
        <w:rPr>
          <w:sz w:val="20"/>
          <w:szCs w:val="20"/>
        </w:rPr>
        <w:t xml:space="preserve"> </w:t>
      </w:r>
      <w:r w:rsidRPr="005A5826">
        <w:rPr>
          <w:sz w:val="20"/>
          <w:szCs w:val="20"/>
        </w:rPr>
        <w:t>https://www.djkn.kemenkeu.go.id/kpknl-pekalongan/baca-artikel/16384/Employee-Engagement-Ketika-Karyawan-Merasa-Terikat-Dengan-Senang-Hati-Pada-Perusahaan.html</w:t>
      </w:r>
    </w:p>
    <w:p w14:paraId="701B3349" w14:textId="77777777" w:rsidR="00FF0D5D" w:rsidRPr="00826AF9" w:rsidRDefault="00FF0D5D" w:rsidP="00FF0D5D">
      <w:pPr>
        <w:spacing w:line="360" w:lineRule="auto"/>
        <w:rPr>
          <w:sz w:val="20"/>
          <w:szCs w:val="20"/>
        </w:rPr>
      </w:pPr>
      <w:proofErr w:type="spellStart"/>
      <w:r w:rsidRPr="00826AF9">
        <w:rPr>
          <w:sz w:val="20"/>
          <w:szCs w:val="20"/>
        </w:rPr>
        <w:t>Purwanto</w:t>
      </w:r>
      <w:proofErr w:type="spellEnd"/>
      <w:r w:rsidRPr="00826AF9">
        <w:rPr>
          <w:sz w:val="20"/>
          <w:szCs w:val="20"/>
        </w:rPr>
        <w:t xml:space="preserve">, A. (2021). Partial least squares structural </w:t>
      </w:r>
      <w:proofErr w:type="spellStart"/>
      <w:r w:rsidRPr="00826AF9">
        <w:rPr>
          <w:sz w:val="20"/>
          <w:szCs w:val="20"/>
        </w:rPr>
        <w:t>squation</w:t>
      </w:r>
      <w:proofErr w:type="spellEnd"/>
      <w:r w:rsidRPr="00826AF9">
        <w:rPr>
          <w:sz w:val="20"/>
          <w:szCs w:val="20"/>
        </w:rPr>
        <w:t xml:space="preserve"> </w:t>
      </w:r>
      <w:proofErr w:type="spellStart"/>
      <w:r w:rsidRPr="00826AF9">
        <w:rPr>
          <w:sz w:val="20"/>
          <w:szCs w:val="20"/>
        </w:rPr>
        <w:t>modeling</w:t>
      </w:r>
      <w:proofErr w:type="spellEnd"/>
      <w:r w:rsidRPr="00826AF9">
        <w:rPr>
          <w:sz w:val="20"/>
          <w:szCs w:val="20"/>
        </w:rPr>
        <w:t xml:space="preserve"> (PLS-SEM) analysis for social and management research: a literature review. </w:t>
      </w:r>
      <w:r w:rsidRPr="00700479">
        <w:rPr>
          <w:i/>
          <w:iCs/>
          <w:sz w:val="20"/>
          <w:szCs w:val="20"/>
        </w:rPr>
        <w:t>Journal of Industrial Engineering &amp; Management Research.</w:t>
      </w:r>
    </w:p>
    <w:p w14:paraId="5E8B5DDF" w14:textId="77777777" w:rsidR="00FF0D5D" w:rsidRPr="005A5826" w:rsidRDefault="00FF0D5D" w:rsidP="00FF0D5D">
      <w:pPr>
        <w:spacing w:line="360" w:lineRule="auto"/>
        <w:rPr>
          <w:sz w:val="20"/>
          <w:szCs w:val="20"/>
        </w:rPr>
      </w:pPr>
      <w:proofErr w:type="spellStart"/>
      <w:r>
        <w:rPr>
          <w:sz w:val="20"/>
          <w:szCs w:val="20"/>
        </w:rPr>
        <w:t>Rafli</w:t>
      </w:r>
      <w:proofErr w:type="spellEnd"/>
      <w:r>
        <w:rPr>
          <w:sz w:val="20"/>
          <w:szCs w:val="20"/>
        </w:rPr>
        <w:t>, A. M</w:t>
      </w:r>
      <w:r w:rsidRPr="005A5826">
        <w:rPr>
          <w:sz w:val="20"/>
          <w:szCs w:val="20"/>
        </w:rPr>
        <w:t>. (2022).</w:t>
      </w:r>
      <w:r>
        <w:rPr>
          <w:sz w:val="20"/>
          <w:szCs w:val="20"/>
        </w:rPr>
        <w:t xml:space="preserve"> </w:t>
      </w:r>
      <w:proofErr w:type="spellStart"/>
      <w:r w:rsidRPr="00F229F0">
        <w:rPr>
          <w:i/>
          <w:iCs/>
          <w:sz w:val="20"/>
          <w:szCs w:val="20"/>
        </w:rPr>
        <w:t>Pengertian</w:t>
      </w:r>
      <w:proofErr w:type="spellEnd"/>
      <w:r w:rsidRPr="00F229F0">
        <w:rPr>
          <w:i/>
          <w:iCs/>
          <w:sz w:val="20"/>
          <w:szCs w:val="20"/>
        </w:rPr>
        <w:t xml:space="preserve">, </w:t>
      </w:r>
      <w:proofErr w:type="spellStart"/>
      <w:r w:rsidRPr="00F229F0">
        <w:rPr>
          <w:i/>
          <w:iCs/>
          <w:sz w:val="20"/>
          <w:szCs w:val="20"/>
        </w:rPr>
        <w:t>Ciri-Ciri</w:t>
      </w:r>
      <w:proofErr w:type="spellEnd"/>
      <w:r w:rsidRPr="00F229F0">
        <w:rPr>
          <w:i/>
          <w:iCs/>
          <w:sz w:val="20"/>
          <w:szCs w:val="20"/>
        </w:rPr>
        <w:t xml:space="preserve">, Peran, dan </w:t>
      </w:r>
      <w:proofErr w:type="spellStart"/>
      <w:r w:rsidRPr="00F229F0">
        <w:rPr>
          <w:i/>
          <w:iCs/>
          <w:sz w:val="20"/>
          <w:szCs w:val="20"/>
        </w:rPr>
        <w:t>Kriteria</w:t>
      </w:r>
      <w:proofErr w:type="spellEnd"/>
      <w:r w:rsidRPr="00F229F0">
        <w:rPr>
          <w:i/>
          <w:iCs/>
          <w:sz w:val="20"/>
          <w:szCs w:val="20"/>
        </w:rPr>
        <w:t xml:space="preserve"> Usaha </w:t>
      </w:r>
      <w:proofErr w:type="spellStart"/>
      <w:r w:rsidRPr="00F229F0">
        <w:rPr>
          <w:i/>
          <w:iCs/>
          <w:sz w:val="20"/>
          <w:szCs w:val="20"/>
        </w:rPr>
        <w:t>Mikro</w:t>
      </w:r>
      <w:proofErr w:type="spellEnd"/>
      <w:r w:rsidRPr="00F229F0">
        <w:rPr>
          <w:i/>
          <w:iCs/>
          <w:sz w:val="20"/>
          <w:szCs w:val="20"/>
        </w:rPr>
        <w:t xml:space="preserve">, Kecil, dan </w:t>
      </w:r>
      <w:proofErr w:type="spellStart"/>
      <w:r w:rsidRPr="00F229F0">
        <w:rPr>
          <w:i/>
          <w:iCs/>
          <w:sz w:val="20"/>
          <w:szCs w:val="20"/>
        </w:rPr>
        <w:t>Menengah</w:t>
      </w:r>
      <w:proofErr w:type="spellEnd"/>
      <w:r w:rsidRPr="00F229F0">
        <w:rPr>
          <w:i/>
          <w:iCs/>
          <w:sz w:val="20"/>
          <w:szCs w:val="20"/>
        </w:rPr>
        <w:t xml:space="preserve"> (UMKM)</w:t>
      </w:r>
      <w:r>
        <w:rPr>
          <w:sz w:val="20"/>
          <w:szCs w:val="20"/>
        </w:rPr>
        <w:t>. R</w:t>
      </w:r>
      <w:r w:rsidRPr="005A5826">
        <w:rPr>
          <w:sz w:val="20"/>
          <w:szCs w:val="20"/>
        </w:rPr>
        <w:t xml:space="preserve">etrieved November 28, 2023, from </w:t>
      </w:r>
      <w:hyperlink r:id="rId10" w:history="1">
        <w:r w:rsidRPr="005A5826">
          <w:rPr>
            <w:rStyle w:val="Hyperlink"/>
            <w:color w:val="auto"/>
            <w:sz w:val="20"/>
            <w:szCs w:val="20"/>
          </w:rPr>
          <w:t>https://www.jurnal.id/id/blog/kriteria-usaha-mikro-sbc/</w:t>
        </w:r>
      </w:hyperlink>
    </w:p>
    <w:p w14:paraId="239D12A6" w14:textId="77777777" w:rsidR="00FF0D5D" w:rsidRPr="005A5826" w:rsidRDefault="00FF0D5D" w:rsidP="00FF0D5D">
      <w:pPr>
        <w:spacing w:line="360" w:lineRule="auto"/>
        <w:rPr>
          <w:sz w:val="20"/>
          <w:szCs w:val="20"/>
        </w:rPr>
      </w:pPr>
      <w:r w:rsidRPr="005A5826">
        <w:rPr>
          <w:sz w:val="20"/>
          <w:szCs w:val="20"/>
        </w:rPr>
        <w:t xml:space="preserve">Ramli R., &amp; </w:t>
      </w:r>
      <w:proofErr w:type="spellStart"/>
      <w:r w:rsidRPr="005A5826">
        <w:rPr>
          <w:sz w:val="20"/>
          <w:szCs w:val="20"/>
        </w:rPr>
        <w:t>Sukmana</w:t>
      </w:r>
      <w:proofErr w:type="spellEnd"/>
      <w:r w:rsidRPr="005A5826">
        <w:rPr>
          <w:sz w:val="20"/>
          <w:szCs w:val="20"/>
        </w:rPr>
        <w:t xml:space="preserve"> Y. (2022).</w:t>
      </w:r>
      <w:r>
        <w:rPr>
          <w:sz w:val="20"/>
          <w:szCs w:val="20"/>
        </w:rPr>
        <w:t xml:space="preserve"> </w:t>
      </w:r>
      <w:r w:rsidRPr="00C776B3">
        <w:rPr>
          <w:i/>
          <w:iCs/>
          <w:sz w:val="20"/>
          <w:szCs w:val="20"/>
        </w:rPr>
        <w:t xml:space="preserve">Banyak </w:t>
      </w:r>
      <w:proofErr w:type="spellStart"/>
      <w:r w:rsidRPr="00C776B3">
        <w:rPr>
          <w:i/>
          <w:iCs/>
          <w:sz w:val="20"/>
          <w:szCs w:val="20"/>
        </w:rPr>
        <w:t>Pekerja</w:t>
      </w:r>
      <w:proofErr w:type="spellEnd"/>
      <w:r w:rsidRPr="00C776B3">
        <w:rPr>
          <w:i/>
          <w:iCs/>
          <w:sz w:val="20"/>
          <w:szCs w:val="20"/>
        </w:rPr>
        <w:t xml:space="preserve"> </w:t>
      </w:r>
      <w:proofErr w:type="spellStart"/>
      <w:r w:rsidRPr="00C776B3">
        <w:rPr>
          <w:i/>
          <w:iCs/>
          <w:sz w:val="20"/>
          <w:szCs w:val="20"/>
        </w:rPr>
        <w:t>Mengundurkan</w:t>
      </w:r>
      <w:proofErr w:type="spellEnd"/>
      <w:r w:rsidRPr="00C776B3">
        <w:rPr>
          <w:i/>
          <w:iCs/>
          <w:sz w:val="20"/>
          <w:szCs w:val="20"/>
        </w:rPr>
        <w:t xml:space="preserve"> </w:t>
      </w:r>
      <w:proofErr w:type="spellStart"/>
      <w:r w:rsidRPr="00C776B3">
        <w:rPr>
          <w:i/>
          <w:iCs/>
          <w:sz w:val="20"/>
          <w:szCs w:val="20"/>
        </w:rPr>
        <w:t>Diri</w:t>
      </w:r>
      <w:proofErr w:type="spellEnd"/>
      <w:r w:rsidRPr="00C776B3">
        <w:rPr>
          <w:i/>
          <w:iCs/>
          <w:sz w:val="20"/>
          <w:szCs w:val="20"/>
        </w:rPr>
        <w:t xml:space="preserve">, UKM </w:t>
      </w:r>
      <w:proofErr w:type="spellStart"/>
      <w:r w:rsidRPr="00C776B3">
        <w:rPr>
          <w:i/>
          <w:iCs/>
          <w:sz w:val="20"/>
          <w:szCs w:val="20"/>
        </w:rPr>
        <w:t>Kesulitan</w:t>
      </w:r>
      <w:proofErr w:type="spellEnd"/>
      <w:r w:rsidRPr="00C776B3">
        <w:rPr>
          <w:i/>
          <w:iCs/>
          <w:sz w:val="20"/>
          <w:szCs w:val="20"/>
        </w:rPr>
        <w:t xml:space="preserve"> </w:t>
      </w:r>
      <w:proofErr w:type="spellStart"/>
      <w:r w:rsidRPr="00C776B3">
        <w:rPr>
          <w:i/>
          <w:iCs/>
          <w:sz w:val="20"/>
          <w:szCs w:val="20"/>
        </w:rPr>
        <w:t>Melakukan</w:t>
      </w:r>
      <w:proofErr w:type="spellEnd"/>
      <w:r w:rsidRPr="00C776B3">
        <w:rPr>
          <w:i/>
          <w:iCs/>
          <w:sz w:val="20"/>
          <w:szCs w:val="20"/>
        </w:rPr>
        <w:t xml:space="preserve"> </w:t>
      </w:r>
      <w:proofErr w:type="spellStart"/>
      <w:r w:rsidRPr="00C776B3">
        <w:rPr>
          <w:i/>
          <w:iCs/>
          <w:sz w:val="20"/>
          <w:szCs w:val="20"/>
        </w:rPr>
        <w:t>Digitalisasi</w:t>
      </w:r>
      <w:proofErr w:type="spellEnd"/>
      <w:r>
        <w:rPr>
          <w:sz w:val="20"/>
          <w:szCs w:val="20"/>
        </w:rPr>
        <w:t xml:space="preserve">. </w:t>
      </w:r>
      <w:r w:rsidRPr="005A5826">
        <w:rPr>
          <w:sz w:val="20"/>
          <w:szCs w:val="20"/>
        </w:rPr>
        <w:t>Retrieved January 2, 2024, from</w:t>
      </w:r>
      <w:r>
        <w:rPr>
          <w:sz w:val="20"/>
          <w:szCs w:val="20"/>
        </w:rPr>
        <w:t xml:space="preserve"> </w:t>
      </w:r>
      <w:r w:rsidRPr="005A5826">
        <w:rPr>
          <w:sz w:val="20"/>
          <w:szCs w:val="20"/>
        </w:rPr>
        <w:t>https://money.kompas.com/read/2022/04/17/190000826/banyak-pekerja-mengundurkan-diri-ukm-kesulitan-melakukan-digitalisasi</w:t>
      </w:r>
    </w:p>
    <w:p w14:paraId="5BE12D97" w14:textId="77777777" w:rsidR="00FF0D5D" w:rsidRPr="005A5826" w:rsidRDefault="00FF0D5D" w:rsidP="00FF0D5D">
      <w:pPr>
        <w:spacing w:line="360" w:lineRule="auto"/>
        <w:rPr>
          <w:sz w:val="20"/>
          <w:szCs w:val="20"/>
        </w:rPr>
      </w:pPr>
      <w:r w:rsidRPr="005A5826">
        <w:rPr>
          <w:sz w:val="20"/>
          <w:szCs w:val="20"/>
        </w:rPr>
        <w:t xml:space="preserve">Rashid, Y., Rashid, A., </w:t>
      </w:r>
      <w:proofErr w:type="spellStart"/>
      <w:r w:rsidRPr="005A5826">
        <w:rPr>
          <w:sz w:val="20"/>
          <w:szCs w:val="20"/>
        </w:rPr>
        <w:t>Warraich</w:t>
      </w:r>
      <w:proofErr w:type="spellEnd"/>
      <w:r w:rsidRPr="005A5826">
        <w:rPr>
          <w:sz w:val="20"/>
          <w:szCs w:val="20"/>
        </w:rPr>
        <w:t xml:space="preserve">, M. A., Sabir, S. S., &amp;Waseem, A. (2019). Case study method: A step-by-step guide for business researchers. </w:t>
      </w:r>
      <w:r w:rsidRPr="00D315B0">
        <w:rPr>
          <w:i/>
          <w:iCs/>
          <w:sz w:val="20"/>
          <w:szCs w:val="20"/>
        </w:rPr>
        <w:t>International journal of qualitative methods</w:t>
      </w:r>
      <w:r w:rsidRPr="005A5826">
        <w:rPr>
          <w:sz w:val="20"/>
          <w:szCs w:val="20"/>
        </w:rPr>
        <w:t>, 18, 1609406919862424.</w:t>
      </w:r>
    </w:p>
    <w:p w14:paraId="689ED80A" w14:textId="77777777" w:rsidR="00FF0D5D" w:rsidRPr="00311975" w:rsidRDefault="00FF0D5D" w:rsidP="00FF0D5D">
      <w:pPr>
        <w:spacing w:line="360" w:lineRule="auto"/>
      </w:pPr>
      <w:proofErr w:type="spellStart"/>
      <w:r w:rsidRPr="00311975">
        <w:rPr>
          <w:sz w:val="20"/>
          <w:szCs w:val="20"/>
          <w:shd w:val="clear" w:color="auto" w:fill="FFFFFF"/>
        </w:rPr>
        <w:t>Rawashdeh</w:t>
      </w:r>
      <w:proofErr w:type="spellEnd"/>
      <w:r w:rsidRPr="00311975">
        <w:rPr>
          <w:sz w:val="20"/>
          <w:szCs w:val="20"/>
          <w:shd w:val="clear" w:color="auto" w:fill="FFFFFF"/>
        </w:rPr>
        <w:t xml:space="preserve">, A., </w:t>
      </w:r>
      <w:proofErr w:type="spellStart"/>
      <w:r w:rsidRPr="00311975">
        <w:rPr>
          <w:sz w:val="20"/>
          <w:szCs w:val="20"/>
          <w:shd w:val="clear" w:color="auto" w:fill="FFFFFF"/>
        </w:rPr>
        <w:t>Elayan</w:t>
      </w:r>
      <w:proofErr w:type="spellEnd"/>
      <w:r w:rsidRPr="00311975">
        <w:rPr>
          <w:sz w:val="20"/>
          <w:szCs w:val="20"/>
          <w:shd w:val="clear" w:color="auto" w:fill="FFFFFF"/>
        </w:rPr>
        <w:t xml:space="preserve">, M., </w:t>
      </w:r>
      <w:proofErr w:type="spellStart"/>
      <w:r w:rsidRPr="00311975">
        <w:rPr>
          <w:sz w:val="20"/>
          <w:szCs w:val="20"/>
          <w:shd w:val="clear" w:color="auto" w:fill="FFFFFF"/>
        </w:rPr>
        <w:t>Shamout</w:t>
      </w:r>
      <w:proofErr w:type="spellEnd"/>
      <w:r w:rsidRPr="00311975">
        <w:rPr>
          <w:sz w:val="20"/>
          <w:szCs w:val="20"/>
          <w:shd w:val="clear" w:color="auto" w:fill="FFFFFF"/>
        </w:rPr>
        <w:t>, M., &amp; Saleh, M. (2020). Job satisfaction as a mediator between transformational leadership and employee performance: Evidence from a developing country. </w:t>
      </w:r>
      <w:r w:rsidRPr="00311975">
        <w:rPr>
          <w:i/>
          <w:iCs/>
          <w:sz w:val="20"/>
          <w:szCs w:val="20"/>
          <w:shd w:val="clear" w:color="auto" w:fill="FFFFFF"/>
        </w:rPr>
        <w:t>Management Science Letters</w:t>
      </w:r>
      <w:r w:rsidRPr="00311975">
        <w:rPr>
          <w:sz w:val="20"/>
          <w:szCs w:val="20"/>
          <w:shd w:val="clear" w:color="auto" w:fill="FFFFFF"/>
        </w:rPr>
        <w:t>, </w:t>
      </w:r>
      <w:r w:rsidRPr="00311975">
        <w:rPr>
          <w:i/>
          <w:iCs/>
          <w:sz w:val="20"/>
          <w:szCs w:val="20"/>
          <w:shd w:val="clear" w:color="auto" w:fill="FFFFFF"/>
        </w:rPr>
        <w:t>10</w:t>
      </w:r>
      <w:r w:rsidRPr="00311975">
        <w:rPr>
          <w:sz w:val="20"/>
          <w:szCs w:val="20"/>
          <w:shd w:val="clear" w:color="auto" w:fill="FFFFFF"/>
        </w:rPr>
        <w:t>(16), 3855-3864.</w:t>
      </w:r>
    </w:p>
    <w:p w14:paraId="4F41D812" w14:textId="024A65ED" w:rsidR="00FF0D5D" w:rsidRDefault="00FF0D5D" w:rsidP="00FF0D5D">
      <w:pPr>
        <w:spacing w:after="0"/>
        <w:ind w:left="720" w:hanging="720"/>
        <w:rPr>
          <w:sz w:val="20"/>
          <w:szCs w:val="20"/>
        </w:rPr>
      </w:pPr>
      <w:r w:rsidRPr="005A5826">
        <w:rPr>
          <w:sz w:val="20"/>
          <w:szCs w:val="20"/>
        </w:rPr>
        <w:t xml:space="preserve">Rehman, S. U., Mohamed, R., &amp; </w:t>
      </w:r>
      <w:proofErr w:type="spellStart"/>
      <w:r w:rsidRPr="005A5826">
        <w:rPr>
          <w:sz w:val="20"/>
          <w:szCs w:val="20"/>
        </w:rPr>
        <w:t>Ayoup</w:t>
      </w:r>
      <w:proofErr w:type="spellEnd"/>
      <w:r w:rsidRPr="005A5826">
        <w:rPr>
          <w:sz w:val="20"/>
          <w:szCs w:val="20"/>
        </w:rPr>
        <w:t>, H. (2019). The mediating role of organizational capabilities between organizational performance and its determinants. </w:t>
      </w:r>
      <w:r w:rsidRPr="005A5826">
        <w:rPr>
          <w:i/>
          <w:iCs/>
          <w:sz w:val="20"/>
          <w:szCs w:val="20"/>
        </w:rPr>
        <w:t>Journal of Global Entrepreneurship Research</w:t>
      </w:r>
      <w:r w:rsidRPr="005A5826">
        <w:rPr>
          <w:sz w:val="20"/>
          <w:szCs w:val="20"/>
        </w:rPr>
        <w:t>, </w:t>
      </w:r>
      <w:r w:rsidRPr="005A5826">
        <w:rPr>
          <w:i/>
          <w:iCs/>
          <w:sz w:val="20"/>
          <w:szCs w:val="20"/>
        </w:rPr>
        <w:t>9</w:t>
      </w:r>
      <w:r w:rsidRPr="005A5826">
        <w:rPr>
          <w:sz w:val="20"/>
          <w:szCs w:val="20"/>
        </w:rPr>
        <w:t>(1), 1-23.</w:t>
      </w:r>
    </w:p>
    <w:p w14:paraId="7B34D816" w14:textId="72E3D196" w:rsidR="00FF0D5D" w:rsidRDefault="00FF0D5D" w:rsidP="00FF0D5D">
      <w:pPr>
        <w:spacing w:after="0"/>
        <w:ind w:left="720" w:hanging="720"/>
        <w:rPr>
          <w:szCs w:val="24"/>
          <w:lang w:val="en-ID"/>
        </w:rPr>
      </w:pPr>
    </w:p>
    <w:p w14:paraId="1D6025C3" w14:textId="77777777" w:rsidR="00FB36E3" w:rsidRPr="00FB36E3" w:rsidRDefault="00FB36E3" w:rsidP="00FB36E3">
      <w:pPr>
        <w:spacing w:after="0"/>
        <w:ind w:left="720" w:hanging="720"/>
        <w:rPr>
          <w:szCs w:val="24"/>
          <w:lang w:val="en-ID"/>
        </w:rPr>
      </w:pPr>
      <w:r w:rsidRPr="00FB36E3">
        <w:rPr>
          <w:szCs w:val="24"/>
          <w:lang w:val="en-ID"/>
        </w:rPr>
        <w:t xml:space="preserve">Rehman, S. U., Mohamed, R., &amp; </w:t>
      </w:r>
      <w:proofErr w:type="spellStart"/>
      <w:r w:rsidRPr="00FB36E3">
        <w:rPr>
          <w:szCs w:val="24"/>
          <w:lang w:val="en-ID"/>
        </w:rPr>
        <w:t>Ayoup</w:t>
      </w:r>
      <w:proofErr w:type="spellEnd"/>
      <w:r w:rsidRPr="00FB36E3">
        <w:rPr>
          <w:szCs w:val="24"/>
          <w:lang w:val="en-ID"/>
        </w:rPr>
        <w:t>, H. (2019). The mediating role of organizational capabilities between organizational performance and its determinants. Journal of Global Entrepreneurship Research, 9(1), 1-23.</w:t>
      </w:r>
    </w:p>
    <w:p w14:paraId="0C957033" w14:textId="77777777" w:rsidR="00FB36E3" w:rsidRPr="00FB36E3" w:rsidRDefault="00FB36E3" w:rsidP="00FB36E3">
      <w:pPr>
        <w:spacing w:after="0"/>
        <w:ind w:left="720" w:hanging="720"/>
        <w:rPr>
          <w:szCs w:val="24"/>
          <w:lang w:val="en-ID"/>
        </w:rPr>
      </w:pPr>
      <w:r w:rsidRPr="00FB36E3">
        <w:rPr>
          <w:szCs w:val="24"/>
          <w:lang w:val="en-ID"/>
        </w:rPr>
        <w:t>Rehman, U. U., &amp; Iqbal, A. (2020). Nexus of knowledge-oriented leadership, knowledge management, innovation and organizational performance in higher education. Business Process Management Journal, 26(6), 1731-1758.</w:t>
      </w:r>
    </w:p>
    <w:p w14:paraId="5BFE1D82" w14:textId="77777777" w:rsidR="00FB36E3" w:rsidRPr="00FB36E3" w:rsidRDefault="00FB36E3" w:rsidP="00FB36E3">
      <w:pPr>
        <w:spacing w:after="0"/>
        <w:ind w:left="720" w:hanging="720"/>
        <w:rPr>
          <w:szCs w:val="24"/>
          <w:lang w:val="en-ID"/>
        </w:rPr>
      </w:pPr>
      <w:r w:rsidRPr="00FB36E3">
        <w:rPr>
          <w:szCs w:val="24"/>
          <w:lang w:val="en-ID"/>
        </w:rPr>
        <w:t xml:space="preserve">Remote Scouts. (2023). (5) How a Bad Hire Can Damage Your Company’s </w:t>
      </w:r>
      <w:proofErr w:type="gramStart"/>
      <w:r w:rsidRPr="00FB36E3">
        <w:rPr>
          <w:szCs w:val="24"/>
          <w:lang w:val="en-ID"/>
        </w:rPr>
        <w:t>Reputation?.</w:t>
      </w:r>
      <w:proofErr w:type="gramEnd"/>
      <w:r w:rsidRPr="00FB36E3">
        <w:rPr>
          <w:szCs w:val="24"/>
          <w:lang w:val="en-ID"/>
        </w:rPr>
        <w:t xml:space="preserve"> Retrieved January 2, 2024. https://www.linkedin.com/pulse/how-bad-hire-can-damage-your-companys/</w:t>
      </w:r>
    </w:p>
    <w:p w14:paraId="3EBEDAEB" w14:textId="77777777" w:rsidR="00FB36E3" w:rsidRPr="00FB36E3" w:rsidRDefault="00FB36E3" w:rsidP="00FB36E3">
      <w:pPr>
        <w:spacing w:after="0"/>
        <w:ind w:left="720" w:hanging="720"/>
        <w:rPr>
          <w:szCs w:val="24"/>
          <w:lang w:val="en-ID"/>
        </w:rPr>
      </w:pPr>
      <w:proofErr w:type="spellStart"/>
      <w:r w:rsidRPr="00FB36E3">
        <w:rPr>
          <w:szCs w:val="24"/>
          <w:lang w:val="en-ID"/>
        </w:rPr>
        <w:t>Ryselis</w:t>
      </w:r>
      <w:proofErr w:type="spellEnd"/>
      <w:r w:rsidRPr="00FB36E3">
        <w:rPr>
          <w:szCs w:val="24"/>
          <w:lang w:val="en-ID"/>
        </w:rPr>
        <w:t xml:space="preserve">, K., </w:t>
      </w:r>
      <w:proofErr w:type="spellStart"/>
      <w:r w:rsidRPr="00FB36E3">
        <w:rPr>
          <w:szCs w:val="24"/>
          <w:lang w:val="en-ID"/>
        </w:rPr>
        <w:t>Petkus</w:t>
      </w:r>
      <w:proofErr w:type="spellEnd"/>
      <w:r w:rsidRPr="00FB36E3">
        <w:rPr>
          <w:szCs w:val="24"/>
          <w:lang w:val="en-ID"/>
        </w:rPr>
        <w:t xml:space="preserve">, T., </w:t>
      </w:r>
      <w:proofErr w:type="spellStart"/>
      <w:r w:rsidRPr="00FB36E3">
        <w:rPr>
          <w:szCs w:val="24"/>
          <w:lang w:val="en-ID"/>
        </w:rPr>
        <w:t>Blažauskas</w:t>
      </w:r>
      <w:proofErr w:type="spellEnd"/>
      <w:r w:rsidRPr="00FB36E3">
        <w:rPr>
          <w:szCs w:val="24"/>
          <w:lang w:val="en-ID"/>
        </w:rPr>
        <w:t xml:space="preserve">, T., </w:t>
      </w:r>
      <w:proofErr w:type="spellStart"/>
      <w:r w:rsidRPr="00FB36E3">
        <w:rPr>
          <w:szCs w:val="24"/>
          <w:lang w:val="en-ID"/>
        </w:rPr>
        <w:t>Maskeliūnas</w:t>
      </w:r>
      <w:proofErr w:type="spellEnd"/>
      <w:r w:rsidRPr="00FB36E3">
        <w:rPr>
          <w:szCs w:val="24"/>
          <w:lang w:val="en-ID"/>
        </w:rPr>
        <w:t>, R., &amp;</w:t>
      </w:r>
      <w:proofErr w:type="spellStart"/>
      <w:r w:rsidRPr="00FB36E3">
        <w:rPr>
          <w:szCs w:val="24"/>
          <w:lang w:val="en-ID"/>
        </w:rPr>
        <w:t>Damaševičius</w:t>
      </w:r>
      <w:proofErr w:type="spellEnd"/>
      <w:r w:rsidRPr="00FB36E3">
        <w:rPr>
          <w:szCs w:val="24"/>
          <w:lang w:val="en-ID"/>
        </w:rPr>
        <w:t xml:space="preserve">, R. (2020). Multiple Kinect based system to monitor and </w:t>
      </w:r>
      <w:proofErr w:type="spellStart"/>
      <w:r w:rsidRPr="00FB36E3">
        <w:rPr>
          <w:szCs w:val="24"/>
          <w:lang w:val="en-ID"/>
        </w:rPr>
        <w:t>analyze</w:t>
      </w:r>
      <w:proofErr w:type="spellEnd"/>
      <w:r w:rsidRPr="00FB36E3">
        <w:rPr>
          <w:szCs w:val="24"/>
          <w:lang w:val="en-ID"/>
        </w:rPr>
        <w:t xml:space="preserve"> key performance indicators of physical training. Human Centric Computing and Information Sciences, 10, 1-22.</w:t>
      </w:r>
    </w:p>
    <w:p w14:paraId="3AE14948" w14:textId="77777777" w:rsidR="00FB36E3" w:rsidRPr="00FB36E3" w:rsidRDefault="00FB36E3" w:rsidP="00FB36E3">
      <w:pPr>
        <w:spacing w:after="0"/>
        <w:ind w:left="720" w:hanging="720"/>
        <w:rPr>
          <w:szCs w:val="24"/>
          <w:lang w:val="en-ID"/>
        </w:rPr>
      </w:pPr>
      <w:r w:rsidRPr="00FB36E3">
        <w:rPr>
          <w:szCs w:val="24"/>
          <w:lang w:val="en-ID"/>
        </w:rPr>
        <w:t>Saks, A. M. (2019). Antecedents and consequences of employee engagement revisited. Journal of Organizational Effectiveness: People and Performance, 6(1), 19-38.</w:t>
      </w:r>
    </w:p>
    <w:p w14:paraId="6FC515D0" w14:textId="77777777" w:rsidR="00FB36E3" w:rsidRPr="00FB36E3" w:rsidRDefault="00FB36E3" w:rsidP="00FB36E3">
      <w:pPr>
        <w:spacing w:after="0"/>
        <w:ind w:left="720" w:hanging="720"/>
        <w:rPr>
          <w:szCs w:val="24"/>
          <w:lang w:val="en-ID"/>
        </w:rPr>
      </w:pPr>
      <w:r w:rsidRPr="00FB36E3">
        <w:rPr>
          <w:szCs w:val="24"/>
          <w:lang w:val="en-ID"/>
        </w:rPr>
        <w:t>Saks, A. M. (2022). Caring human resources management and employee engagement. Human Resource Management Review, 32(3), 100835.</w:t>
      </w:r>
    </w:p>
    <w:p w14:paraId="76E2B16A" w14:textId="77777777" w:rsidR="00FB36E3" w:rsidRPr="00FB36E3" w:rsidRDefault="00FB36E3" w:rsidP="00FB36E3">
      <w:pPr>
        <w:spacing w:after="0"/>
        <w:ind w:left="720" w:hanging="720"/>
        <w:rPr>
          <w:szCs w:val="24"/>
          <w:lang w:val="en-ID"/>
        </w:rPr>
      </w:pPr>
      <w:r w:rsidRPr="00FB36E3">
        <w:rPr>
          <w:szCs w:val="24"/>
          <w:lang w:val="en-ID"/>
        </w:rPr>
        <w:t>Saks, A. M. (2022). Caring human resources management and employee engagement. Human Resource Management Review, 32(3), 100835.</w:t>
      </w:r>
    </w:p>
    <w:p w14:paraId="71BD1C3A" w14:textId="77777777" w:rsidR="00FB36E3" w:rsidRPr="00FB36E3" w:rsidRDefault="00FB36E3" w:rsidP="00FB36E3">
      <w:pPr>
        <w:spacing w:after="0"/>
        <w:ind w:left="720" w:hanging="720"/>
        <w:rPr>
          <w:szCs w:val="24"/>
          <w:lang w:val="en-ID"/>
        </w:rPr>
      </w:pPr>
      <w:r w:rsidRPr="00FB36E3">
        <w:rPr>
          <w:szCs w:val="24"/>
          <w:lang w:val="en-ID"/>
        </w:rPr>
        <w:t xml:space="preserve">Saleem, Z., </w:t>
      </w:r>
      <w:proofErr w:type="spellStart"/>
      <w:r w:rsidRPr="00FB36E3">
        <w:rPr>
          <w:szCs w:val="24"/>
          <w:lang w:val="en-ID"/>
        </w:rPr>
        <w:t>Shenbei</w:t>
      </w:r>
      <w:proofErr w:type="spellEnd"/>
      <w:r w:rsidRPr="00FB36E3">
        <w:rPr>
          <w:szCs w:val="24"/>
          <w:lang w:val="en-ID"/>
        </w:rPr>
        <w:t>, Z., &amp; Hanif, A. M. (2020). Workplace violence and employee engagement: The mediating role of work environment and organizational culture. Sage Open, 10(2), 2158244020935885.</w:t>
      </w:r>
    </w:p>
    <w:p w14:paraId="7EF0CC7C" w14:textId="77777777" w:rsidR="00FB36E3" w:rsidRPr="00FB36E3" w:rsidRDefault="00FB36E3" w:rsidP="00FB36E3">
      <w:pPr>
        <w:spacing w:after="0"/>
        <w:ind w:left="720" w:hanging="720"/>
        <w:rPr>
          <w:szCs w:val="24"/>
          <w:lang w:val="en-ID"/>
        </w:rPr>
      </w:pPr>
      <w:r w:rsidRPr="00FB36E3">
        <w:rPr>
          <w:szCs w:val="24"/>
          <w:lang w:val="en-ID"/>
        </w:rPr>
        <w:t xml:space="preserve">Saleem, Z., </w:t>
      </w:r>
      <w:proofErr w:type="spellStart"/>
      <w:r w:rsidRPr="00FB36E3">
        <w:rPr>
          <w:szCs w:val="24"/>
          <w:lang w:val="en-ID"/>
        </w:rPr>
        <w:t>Shenbei</w:t>
      </w:r>
      <w:proofErr w:type="spellEnd"/>
      <w:r w:rsidRPr="00FB36E3">
        <w:rPr>
          <w:szCs w:val="24"/>
          <w:lang w:val="en-ID"/>
        </w:rPr>
        <w:t>, Z., &amp; Hanif, A. M. (2020). Workplace violence and employee engagement: The mediating role of work environment and organizational culture. Sage Open, 10(2), 2158244020935885.</w:t>
      </w:r>
    </w:p>
    <w:p w14:paraId="76E1B524" w14:textId="77777777" w:rsidR="00FB36E3" w:rsidRPr="00FB36E3" w:rsidRDefault="00FB36E3" w:rsidP="00FB36E3">
      <w:pPr>
        <w:spacing w:after="0"/>
        <w:ind w:left="720" w:hanging="720"/>
        <w:rPr>
          <w:szCs w:val="24"/>
          <w:lang w:val="en-ID"/>
        </w:rPr>
      </w:pPr>
      <w:proofErr w:type="spellStart"/>
      <w:r w:rsidRPr="00FB36E3">
        <w:rPr>
          <w:szCs w:val="24"/>
          <w:lang w:val="en-ID"/>
        </w:rPr>
        <w:t>Sarstedt</w:t>
      </w:r>
      <w:proofErr w:type="spellEnd"/>
      <w:r w:rsidRPr="00FB36E3">
        <w:rPr>
          <w:szCs w:val="24"/>
          <w:lang w:val="en-ID"/>
        </w:rPr>
        <w:t xml:space="preserve">, M., &amp;Cheah, J.-H. (2019). Partial least squares structural equation </w:t>
      </w:r>
      <w:proofErr w:type="spellStart"/>
      <w:r w:rsidRPr="00FB36E3">
        <w:rPr>
          <w:szCs w:val="24"/>
          <w:lang w:val="en-ID"/>
        </w:rPr>
        <w:t>modeling</w:t>
      </w:r>
      <w:proofErr w:type="spellEnd"/>
      <w:r w:rsidRPr="00FB36E3">
        <w:rPr>
          <w:szCs w:val="24"/>
          <w:lang w:val="en-ID"/>
        </w:rPr>
        <w:t xml:space="preserve"> using </w:t>
      </w:r>
      <w:proofErr w:type="spellStart"/>
      <w:r w:rsidRPr="00FB36E3">
        <w:rPr>
          <w:szCs w:val="24"/>
          <w:lang w:val="en-ID"/>
        </w:rPr>
        <w:t>SmartPLS</w:t>
      </w:r>
      <w:proofErr w:type="spellEnd"/>
      <w:r w:rsidRPr="00FB36E3">
        <w:rPr>
          <w:szCs w:val="24"/>
          <w:lang w:val="en-ID"/>
        </w:rPr>
        <w:t>: a software review. Journal of Marketing Analytics. doi:10.1057/s41270-019-00058-3</w:t>
      </w:r>
    </w:p>
    <w:p w14:paraId="4BEF2F45" w14:textId="77777777" w:rsidR="00FB36E3" w:rsidRPr="00FB36E3" w:rsidRDefault="00FB36E3" w:rsidP="00FB36E3">
      <w:pPr>
        <w:spacing w:after="0"/>
        <w:ind w:left="720" w:hanging="720"/>
        <w:rPr>
          <w:szCs w:val="24"/>
          <w:lang w:val="en-ID"/>
        </w:rPr>
      </w:pPr>
      <w:proofErr w:type="spellStart"/>
      <w:r w:rsidRPr="00FB36E3">
        <w:rPr>
          <w:szCs w:val="24"/>
          <w:lang w:val="en-ID"/>
        </w:rPr>
        <w:t>Sasongko</w:t>
      </w:r>
      <w:proofErr w:type="spellEnd"/>
      <w:r w:rsidRPr="00FB36E3">
        <w:rPr>
          <w:szCs w:val="24"/>
          <w:lang w:val="en-ID"/>
        </w:rPr>
        <w:t xml:space="preserve">, D. (2020). UMKM </w:t>
      </w:r>
      <w:proofErr w:type="spellStart"/>
      <w:r w:rsidRPr="00FB36E3">
        <w:rPr>
          <w:szCs w:val="24"/>
          <w:lang w:val="en-ID"/>
        </w:rPr>
        <w:t>Bangkit</w:t>
      </w:r>
      <w:proofErr w:type="spellEnd"/>
      <w:r w:rsidRPr="00FB36E3">
        <w:rPr>
          <w:szCs w:val="24"/>
          <w:lang w:val="en-ID"/>
        </w:rPr>
        <w:t xml:space="preserve">, </w:t>
      </w:r>
      <w:proofErr w:type="spellStart"/>
      <w:r w:rsidRPr="00FB36E3">
        <w:rPr>
          <w:szCs w:val="24"/>
          <w:lang w:val="en-ID"/>
        </w:rPr>
        <w:t>Ekonomi</w:t>
      </w:r>
      <w:proofErr w:type="spellEnd"/>
      <w:r w:rsidRPr="00FB36E3">
        <w:rPr>
          <w:szCs w:val="24"/>
          <w:lang w:val="en-ID"/>
        </w:rPr>
        <w:t xml:space="preserve"> Indonesia </w:t>
      </w:r>
      <w:proofErr w:type="spellStart"/>
      <w:r w:rsidRPr="00FB36E3">
        <w:rPr>
          <w:szCs w:val="24"/>
          <w:lang w:val="en-ID"/>
        </w:rPr>
        <w:t>Terungkit</w:t>
      </w:r>
      <w:proofErr w:type="spellEnd"/>
      <w:r w:rsidRPr="00FB36E3">
        <w:rPr>
          <w:szCs w:val="24"/>
          <w:lang w:val="en-ID"/>
        </w:rPr>
        <w:t>. Retrieved January 2, 2024, from https://www.djkn.kemenkeu.go.id/artikel/baca/13317/UMKM-Bangkit-Ekonomi-Indonesia-Terungkit.html</w:t>
      </w:r>
    </w:p>
    <w:p w14:paraId="28EC4D06" w14:textId="2C994628" w:rsidR="00FB36E3" w:rsidRDefault="00FB36E3" w:rsidP="00FB36E3">
      <w:pPr>
        <w:spacing w:after="0"/>
        <w:ind w:left="720" w:hanging="720"/>
        <w:rPr>
          <w:szCs w:val="24"/>
          <w:lang w:val="en-ID"/>
        </w:rPr>
      </w:pPr>
      <w:proofErr w:type="spellStart"/>
      <w:r w:rsidRPr="00FB36E3">
        <w:rPr>
          <w:szCs w:val="24"/>
          <w:lang w:val="en-ID"/>
        </w:rPr>
        <w:t>Sembiring</w:t>
      </w:r>
      <w:proofErr w:type="spellEnd"/>
      <w:r w:rsidRPr="00FB36E3">
        <w:rPr>
          <w:szCs w:val="24"/>
          <w:lang w:val="en-ID"/>
        </w:rPr>
        <w:t xml:space="preserve">, N., </w:t>
      </w:r>
      <w:proofErr w:type="spellStart"/>
      <w:r w:rsidRPr="00FB36E3">
        <w:rPr>
          <w:szCs w:val="24"/>
          <w:lang w:val="en-ID"/>
        </w:rPr>
        <w:t>Nimran</w:t>
      </w:r>
      <w:proofErr w:type="spellEnd"/>
      <w:r w:rsidRPr="00FB36E3">
        <w:rPr>
          <w:szCs w:val="24"/>
          <w:lang w:val="en-ID"/>
        </w:rPr>
        <w:t xml:space="preserve">, U., </w:t>
      </w:r>
      <w:proofErr w:type="spellStart"/>
      <w:r w:rsidRPr="00FB36E3">
        <w:rPr>
          <w:szCs w:val="24"/>
          <w:lang w:val="en-ID"/>
        </w:rPr>
        <w:t>Astuti</w:t>
      </w:r>
      <w:proofErr w:type="spellEnd"/>
      <w:r w:rsidRPr="00FB36E3">
        <w:rPr>
          <w:szCs w:val="24"/>
          <w:lang w:val="en-ID"/>
        </w:rPr>
        <w:t xml:space="preserve">, E. S., &amp; </w:t>
      </w:r>
      <w:proofErr w:type="spellStart"/>
      <w:r w:rsidRPr="00FB36E3">
        <w:rPr>
          <w:szCs w:val="24"/>
          <w:lang w:val="en-ID"/>
        </w:rPr>
        <w:t>Utami</w:t>
      </w:r>
      <w:proofErr w:type="spellEnd"/>
      <w:r w:rsidRPr="00FB36E3">
        <w:rPr>
          <w:szCs w:val="24"/>
          <w:lang w:val="en-ID"/>
        </w:rPr>
        <w:t>, H. N. (2020). The effects of emotional intelligence and organizational justice on job satisfaction, caring climate, and criminal investigation officers’ performance. International Journal of Organizational Analysis, 28(5), 1113-1130.</w:t>
      </w:r>
    </w:p>
    <w:p w14:paraId="0F253D3B" w14:textId="22AACBF7" w:rsidR="00FB36E3" w:rsidRDefault="00FB36E3" w:rsidP="00FB36E3">
      <w:pPr>
        <w:spacing w:after="0"/>
        <w:ind w:left="720" w:hanging="720"/>
        <w:rPr>
          <w:szCs w:val="24"/>
          <w:lang w:val="en-ID"/>
        </w:rPr>
      </w:pPr>
    </w:p>
    <w:p w14:paraId="0D5F79CE" w14:textId="22D09AB8" w:rsidR="00FB36E3" w:rsidRDefault="00FB36E3" w:rsidP="00FB36E3">
      <w:pPr>
        <w:spacing w:after="0"/>
        <w:ind w:left="720" w:hanging="720"/>
        <w:rPr>
          <w:szCs w:val="24"/>
          <w:lang w:val="en-ID"/>
        </w:rPr>
      </w:pPr>
    </w:p>
    <w:p w14:paraId="37CC583D" w14:textId="3561FC5E" w:rsidR="00FB36E3" w:rsidRDefault="00FB36E3" w:rsidP="00FB36E3">
      <w:pPr>
        <w:spacing w:after="0"/>
        <w:ind w:left="720" w:hanging="720"/>
        <w:rPr>
          <w:szCs w:val="24"/>
          <w:lang w:val="en-ID"/>
        </w:rPr>
      </w:pPr>
    </w:p>
    <w:p w14:paraId="0B1B84AF" w14:textId="39BDDB95" w:rsidR="00FB36E3" w:rsidRDefault="00FB36E3" w:rsidP="00FB36E3">
      <w:pPr>
        <w:spacing w:after="0"/>
        <w:ind w:left="720" w:hanging="720"/>
        <w:rPr>
          <w:szCs w:val="24"/>
          <w:lang w:val="en-ID"/>
        </w:rPr>
      </w:pPr>
    </w:p>
    <w:p w14:paraId="439DAAD6" w14:textId="12AFA711" w:rsidR="00FB36E3" w:rsidRDefault="00FB36E3" w:rsidP="00FB36E3">
      <w:pPr>
        <w:spacing w:after="0"/>
        <w:ind w:left="720" w:hanging="720"/>
        <w:rPr>
          <w:szCs w:val="24"/>
          <w:lang w:val="en-ID"/>
        </w:rPr>
      </w:pPr>
    </w:p>
    <w:p w14:paraId="71CB056D" w14:textId="77777777" w:rsidR="00FB36E3" w:rsidRPr="005A5826" w:rsidRDefault="00FB36E3" w:rsidP="00FB36E3">
      <w:pPr>
        <w:spacing w:line="360" w:lineRule="auto"/>
        <w:rPr>
          <w:sz w:val="20"/>
          <w:szCs w:val="20"/>
        </w:rPr>
      </w:pPr>
      <w:r w:rsidRPr="005A5826">
        <w:rPr>
          <w:sz w:val="20"/>
          <w:szCs w:val="20"/>
        </w:rPr>
        <w:lastRenderedPageBreak/>
        <w:t xml:space="preserve">Silva, P. L. D., Nunes, S. C., &amp; Andrade, D. F. (2019). Managers’ leadership style and the commitment of their team members: associating concepts in search of possible relations. </w:t>
      </w:r>
      <w:proofErr w:type="spellStart"/>
      <w:r w:rsidRPr="006D29D2">
        <w:rPr>
          <w:i/>
          <w:iCs/>
          <w:sz w:val="20"/>
          <w:szCs w:val="20"/>
        </w:rPr>
        <w:t>Revista</w:t>
      </w:r>
      <w:proofErr w:type="spellEnd"/>
      <w:r w:rsidRPr="006D29D2">
        <w:rPr>
          <w:i/>
          <w:iCs/>
          <w:sz w:val="20"/>
          <w:szCs w:val="20"/>
        </w:rPr>
        <w:t xml:space="preserve"> </w:t>
      </w:r>
      <w:proofErr w:type="spellStart"/>
      <w:r w:rsidRPr="006D29D2">
        <w:rPr>
          <w:i/>
          <w:iCs/>
          <w:sz w:val="20"/>
          <w:szCs w:val="20"/>
        </w:rPr>
        <w:t>Brasileira</w:t>
      </w:r>
      <w:proofErr w:type="spellEnd"/>
      <w:r w:rsidRPr="006D29D2">
        <w:rPr>
          <w:i/>
          <w:iCs/>
          <w:sz w:val="20"/>
          <w:szCs w:val="20"/>
        </w:rPr>
        <w:t xml:space="preserve"> de </w:t>
      </w:r>
      <w:proofErr w:type="spellStart"/>
      <w:r w:rsidRPr="006D29D2">
        <w:rPr>
          <w:i/>
          <w:iCs/>
          <w:sz w:val="20"/>
          <w:szCs w:val="20"/>
        </w:rPr>
        <w:t>Gestão</w:t>
      </w:r>
      <w:proofErr w:type="spellEnd"/>
      <w:r w:rsidRPr="006D29D2">
        <w:rPr>
          <w:i/>
          <w:iCs/>
          <w:sz w:val="20"/>
          <w:szCs w:val="20"/>
        </w:rPr>
        <w:t xml:space="preserve"> de </w:t>
      </w:r>
      <w:proofErr w:type="spellStart"/>
      <w:r w:rsidRPr="006D29D2">
        <w:rPr>
          <w:i/>
          <w:iCs/>
          <w:sz w:val="20"/>
          <w:szCs w:val="20"/>
        </w:rPr>
        <w:t>Negócios</w:t>
      </w:r>
      <w:proofErr w:type="spellEnd"/>
      <w:r w:rsidRPr="005A5826">
        <w:rPr>
          <w:sz w:val="20"/>
          <w:szCs w:val="20"/>
        </w:rPr>
        <w:t>, 21, 291-311.</w:t>
      </w:r>
    </w:p>
    <w:p w14:paraId="149C1E90" w14:textId="77777777" w:rsidR="00FB36E3" w:rsidRPr="005A5826" w:rsidRDefault="00FB36E3" w:rsidP="00FB36E3">
      <w:pPr>
        <w:spacing w:line="360" w:lineRule="auto"/>
        <w:rPr>
          <w:sz w:val="20"/>
          <w:szCs w:val="20"/>
          <w:lang w:val="en-US"/>
        </w:rPr>
      </w:pPr>
      <w:proofErr w:type="spellStart"/>
      <w:r w:rsidRPr="005A5826">
        <w:rPr>
          <w:sz w:val="20"/>
          <w:szCs w:val="20"/>
        </w:rPr>
        <w:t>Simatupang</w:t>
      </w:r>
      <w:proofErr w:type="spellEnd"/>
      <w:r w:rsidRPr="005A5826">
        <w:rPr>
          <w:sz w:val="20"/>
          <w:szCs w:val="20"/>
        </w:rPr>
        <w:t xml:space="preserve">, S., Dharma, E., </w:t>
      </w:r>
      <w:proofErr w:type="spellStart"/>
      <w:r w:rsidRPr="005A5826">
        <w:rPr>
          <w:sz w:val="20"/>
          <w:szCs w:val="20"/>
        </w:rPr>
        <w:t>Ambarita</w:t>
      </w:r>
      <w:proofErr w:type="spellEnd"/>
      <w:r w:rsidRPr="005A5826">
        <w:rPr>
          <w:sz w:val="20"/>
          <w:szCs w:val="20"/>
        </w:rPr>
        <w:t xml:space="preserve">, M. H., </w:t>
      </w:r>
      <w:proofErr w:type="spellStart"/>
      <w:r w:rsidRPr="005A5826">
        <w:rPr>
          <w:sz w:val="20"/>
          <w:szCs w:val="20"/>
        </w:rPr>
        <w:t>Butarbutar</w:t>
      </w:r>
      <w:proofErr w:type="spellEnd"/>
      <w:r w:rsidRPr="005A5826">
        <w:rPr>
          <w:sz w:val="20"/>
          <w:szCs w:val="20"/>
        </w:rPr>
        <w:t xml:space="preserve">, N., &amp; Sudirman, A. (2022). Determinants of Innovative Work </w:t>
      </w:r>
      <w:proofErr w:type="spellStart"/>
      <w:r w:rsidRPr="005A5826">
        <w:rPr>
          <w:sz w:val="20"/>
          <w:szCs w:val="20"/>
        </w:rPr>
        <w:t>Behaviorof</w:t>
      </w:r>
      <w:proofErr w:type="spellEnd"/>
      <w:r w:rsidRPr="005A5826">
        <w:rPr>
          <w:sz w:val="20"/>
          <w:szCs w:val="20"/>
        </w:rPr>
        <w:t xml:space="preserve"> MSME Employees during the Covid-19 Pandemic in </w:t>
      </w:r>
      <w:proofErr w:type="spellStart"/>
      <w:r w:rsidRPr="005A5826">
        <w:rPr>
          <w:sz w:val="20"/>
          <w:szCs w:val="20"/>
        </w:rPr>
        <w:t>Pematangsiantar</w:t>
      </w:r>
      <w:proofErr w:type="spellEnd"/>
      <w:r w:rsidRPr="005A5826">
        <w:rPr>
          <w:sz w:val="20"/>
          <w:szCs w:val="20"/>
        </w:rPr>
        <w:t xml:space="preserve"> City. </w:t>
      </w:r>
      <w:r w:rsidRPr="005A5826">
        <w:rPr>
          <w:i/>
          <w:iCs/>
          <w:sz w:val="20"/>
          <w:szCs w:val="20"/>
        </w:rPr>
        <w:t xml:space="preserve">Valid: </w:t>
      </w:r>
      <w:proofErr w:type="spellStart"/>
      <w:r w:rsidRPr="005A5826">
        <w:rPr>
          <w:i/>
          <w:iCs/>
          <w:sz w:val="20"/>
          <w:szCs w:val="20"/>
        </w:rPr>
        <w:t>Jurnal</w:t>
      </w:r>
      <w:proofErr w:type="spellEnd"/>
      <w:r w:rsidRPr="005A5826">
        <w:rPr>
          <w:i/>
          <w:iCs/>
          <w:sz w:val="20"/>
          <w:szCs w:val="20"/>
        </w:rPr>
        <w:t xml:space="preserve"> </w:t>
      </w:r>
      <w:proofErr w:type="spellStart"/>
      <w:r w:rsidRPr="005A5826">
        <w:rPr>
          <w:i/>
          <w:iCs/>
          <w:sz w:val="20"/>
          <w:szCs w:val="20"/>
        </w:rPr>
        <w:t>Ilmiah</w:t>
      </w:r>
      <w:proofErr w:type="spellEnd"/>
      <w:r w:rsidRPr="005A5826">
        <w:rPr>
          <w:sz w:val="20"/>
          <w:szCs w:val="20"/>
        </w:rPr>
        <w:t>, </w:t>
      </w:r>
      <w:r w:rsidRPr="005A5826">
        <w:rPr>
          <w:i/>
          <w:iCs/>
          <w:sz w:val="20"/>
          <w:szCs w:val="20"/>
        </w:rPr>
        <w:t>20</w:t>
      </w:r>
      <w:r w:rsidRPr="005A5826">
        <w:rPr>
          <w:sz w:val="20"/>
          <w:szCs w:val="20"/>
        </w:rPr>
        <w:t>(1), 54-63.</w:t>
      </w:r>
    </w:p>
    <w:p w14:paraId="444D2672" w14:textId="77777777" w:rsidR="00FB36E3" w:rsidRPr="005A5826" w:rsidRDefault="00FB36E3" w:rsidP="00FB36E3">
      <w:pPr>
        <w:spacing w:line="360" w:lineRule="auto"/>
        <w:rPr>
          <w:sz w:val="20"/>
          <w:szCs w:val="20"/>
        </w:rPr>
      </w:pPr>
      <w:proofErr w:type="spellStart"/>
      <w:r w:rsidRPr="005A5826">
        <w:rPr>
          <w:sz w:val="20"/>
          <w:szCs w:val="20"/>
        </w:rPr>
        <w:t>Sırakaya</w:t>
      </w:r>
      <w:proofErr w:type="spellEnd"/>
      <w:r w:rsidRPr="005A5826">
        <w:rPr>
          <w:sz w:val="20"/>
          <w:szCs w:val="20"/>
        </w:rPr>
        <w:t xml:space="preserve">, M., </w:t>
      </w:r>
      <w:proofErr w:type="spellStart"/>
      <w:r w:rsidRPr="005A5826">
        <w:rPr>
          <w:sz w:val="20"/>
          <w:szCs w:val="20"/>
        </w:rPr>
        <w:t>Alsancak</w:t>
      </w:r>
      <w:proofErr w:type="spellEnd"/>
      <w:r w:rsidRPr="005A5826">
        <w:rPr>
          <w:sz w:val="20"/>
          <w:szCs w:val="20"/>
        </w:rPr>
        <w:t xml:space="preserve"> </w:t>
      </w:r>
      <w:proofErr w:type="spellStart"/>
      <w:r w:rsidRPr="005A5826">
        <w:rPr>
          <w:sz w:val="20"/>
          <w:szCs w:val="20"/>
        </w:rPr>
        <w:t>Sırakaya</w:t>
      </w:r>
      <w:proofErr w:type="spellEnd"/>
      <w:r w:rsidRPr="005A5826">
        <w:rPr>
          <w:sz w:val="20"/>
          <w:szCs w:val="20"/>
        </w:rPr>
        <w:t xml:space="preserve">, D., &amp; Korkmaz, Ö. (2020). The impact of STEM attitude and thinking style on computational thinking determined via structural equation </w:t>
      </w:r>
      <w:proofErr w:type="spellStart"/>
      <w:r w:rsidRPr="005A5826">
        <w:rPr>
          <w:sz w:val="20"/>
          <w:szCs w:val="20"/>
        </w:rPr>
        <w:t>modeling</w:t>
      </w:r>
      <w:proofErr w:type="spellEnd"/>
      <w:r w:rsidRPr="005A5826">
        <w:rPr>
          <w:sz w:val="20"/>
          <w:szCs w:val="20"/>
        </w:rPr>
        <w:t>. </w:t>
      </w:r>
      <w:r w:rsidRPr="005A5826">
        <w:rPr>
          <w:i/>
          <w:iCs/>
          <w:sz w:val="20"/>
          <w:szCs w:val="20"/>
        </w:rPr>
        <w:t>Journal of Science Education and Technology</w:t>
      </w:r>
      <w:r w:rsidRPr="005A5826">
        <w:rPr>
          <w:sz w:val="20"/>
          <w:szCs w:val="20"/>
        </w:rPr>
        <w:t>, </w:t>
      </w:r>
      <w:r w:rsidRPr="005A5826">
        <w:rPr>
          <w:i/>
          <w:iCs/>
          <w:sz w:val="20"/>
          <w:szCs w:val="20"/>
        </w:rPr>
        <w:t>29</w:t>
      </w:r>
      <w:r w:rsidRPr="005A5826">
        <w:rPr>
          <w:sz w:val="20"/>
          <w:szCs w:val="20"/>
        </w:rPr>
        <w:t>, 561-572.</w:t>
      </w:r>
    </w:p>
    <w:p w14:paraId="5EC8BCBA" w14:textId="77777777" w:rsidR="00FB36E3" w:rsidRDefault="00FB36E3" w:rsidP="00FB36E3">
      <w:pPr>
        <w:spacing w:line="360" w:lineRule="auto"/>
        <w:rPr>
          <w:sz w:val="20"/>
          <w:szCs w:val="20"/>
          <w:shd w:val="clear" w:color="auto" w:fill="FFFFFF"/>
        </w:rPr>
      </w:pPr>
      <w:r w:rsidRPr="00311975">
        <w:rPr>
          <w:sz w:val="20"/>
          <w:szCs w:val="20"/>
          <w:shd w:val="clear" w:color="auto" w:fill="FFFFFF"/>
        </w:rPr>
        <w:t>Soomro, B. A., &amp; Shah, N. (2019). Determining the impact of entrepreneurial orientation and organizational culture on job satisfaction, organizational commitment, and employee’s performance. </w:t>
      </w:r>
      <w:r w:rsidRPr="00311975">
        <w:rPr>
          <w:i/>
          <w:iCs/>
          <w:sz w:val="20"/>
          <w:szCs w:val="20"/>
          <w:shd w:val="clear" w:color="auto" w:fill="FFFFFF"/>
        </w:rPr>
        <w:t>South Asian Journal of Business Studies</w:t>
      </w:r>
      <w:r w:rsidRPr="00311975">
        <w:rPr>
          <w:sz w:val="20"/>
          <w:szCs w:val="20"/>
          <w:shd w:val="clear" w:color="auto" w:fill="FFFFFF"/>
        </w:rPr>
        <w:t>, </w:t>
      </w:r>
      <w:r w:rsidRPr="00311975">
        <w:rPr>
          <w:i/>
          <w:iCs/>
          <w:sz w:val="20"/>
          <w:szCs w:val="20"/>
          <w:shd w:val="clear" w:color="auto" w:fill="FFFFFF"/>
        </w:rPr>
        <w:t>8</w:t>
      </w:r>
      <w:r w:rsidRPr="00311975">
        <w:rPr>
          <w:sz w:val="20"/>
          <w:szCs w:val="20"/>
          <w:shd w:val="clear" w:color="auto" w:fill="FFFFFF"/>
        </w:rPr>
        <w:t>(3), 266-282.</w:t>
      </w:r>
    </w:p>
    <w:p w14:paraId="55FD1930" w14:textId="77777777" w:rsidR="00FB36E3" w:rsidRDefault="00FB36E3" w:rsidP="00FB36E3">
      <w:pPr>
        <w:spacing w:line="360" w:lineRule="auto"/>
        <w:rPr>
          <w:sz w:val="20"/>
          <w:szCs w:val="20"/>
          <w:shd w:val="clear" w:color="auto" w:fill="FFFFFF"/>
        </w:rPr>
      </w:pPr>
      <w:proofErr w:type="spellStart"/>
      <w:r w:rsidRPr="00311975">
        <w:rPr>
          <w:sz w:val="20"/>
          <w:szCs w:val="20"/>
          <w:shd w:val="clear" w:color="auto" w:fill="FFFFFF"/>
        </w:rPr>
        <w:t>Sudibjo</w:t>
      </w:r>
      <w:proofErr w:type="spellEnd"/>
      <w:r w:rsidRPr="00311975">
        <w:rPr>
          <w:sz w:val="20"/>
          <w:szCs w:val="20"/>
          <w:shd w:val="clear" w:color="auto" w:fill="FFFFFF"/>
        </w:rPr>
        <w:t xml:space="preserve">, N., &amp; </w:t>
      </w:r>
      <w:proofErr w:type="spellStart"/>
      <w:r w:rsidRPr="00311975">
        <w:rPr>
          <w:sz w:val="20"/>
          <w:szCs w:val="20"/>
          <w:shd w:val="clear" w:color="auto" w:fill="FFFFFF"/>
        </w:rPr>
        <w:t>Sutarji</w:t>
      </w:r>
      <w:proofErr w:type="spellEnd"/>
      <w:r w:rsidRPr="00311975">
        <w:rPr>
          <w:sz w:val="20"/>
          <w:szCs w:val="20"/>
          <w:shd w:val="clear" w:color="auto" w:fill="FFFFFF"/>
        </w:rPr>
        <w:t>, T. (2020). The roles of job satisfaction, well-being, and emotional intelligence in enhancing the teachers' employee engagements. </w:t>
      </w:r>
      <w:r w:rsidRPr="00311975">
        <w:rPr>
          <w:i/>
          <w:iCs/>
          <w:sz w:val="20"/>
          <w:szCs w:val="20"/>
          <w:shd w:val="clear" w:color="auto" w:fill="FFFFFF"/>
        </w:rPr>
        <w:t>Management Science Letters</w:t>
      </w:r>
      <w:r w:rsidRPr="00311975">
        <w:rPr>
          <w:sz w:val="20"/>
          <w:szCs w:val="20"/>
          <w:shd w:val="clear" w:color="auto" w:fill="FFFFFF"/>
        </w:rPr>
        <w:t>, </w:t>
      </w:r>
      <w:r w:rsidRPr="00311975">
        <w:rPr>
          <w:i/>
          <w:iCs/>
          <w:sz w:val="20"/>
          <w:szCs w:val="20"/>
          <w:shd w:val="clear" w:color="auto" w:fill="FFFFFF"/>
        </w:rPr>
        <w:t>10</w:t>
      </w:r>
      <w:r w:rsidRPr="00311975">
        <w:rPr>
          <w:sz w:val="20"/>
          <w:szCs w:val="20"/>
          <w:shd w:val="clear" w:color="auto" w:fill="FFFFFF"/>
        </w:rPr>
        <w:t>(11), 2477-2482.</w:t>
      </w:r>
    </w:p>
    <w:p w14:paraId="69BC3CAC" w14:textId="77777777" w:rsidR="00FB36E3" w:rsidRPr="005A5826" w:rsidRDefault="00FB36E3" w:rsidP="00FB36E3">
      <w:pPr>
        <w:spacing w:line="360" w:lineRule="auto"/>
        <w:rPr>
          <w:sz w:val="20"/>
          <w:szCs w:val="20"/>
          <w:lang w:val="en-US"/>
        </w:rPr>
      </w:pPr>
      <w:proofErr w:type="spellStart"/>
      <w:r w:rsidRPr="005A5826">
        <w:rPr>
          <w:sz w:val="20"/>
          <w:szCs w:val="20"/>
        </w:rPr>
        <w:t>Suknunan</w:t>
      </w:r>
      <w:proofErr w:type="spellEnd"/>
      <w:r w:rsidRPr="005A5826">
        <w:rPr>
          <w:sz w:val="20"/>
          <w:szCs w:val="20"/>
        </w:rPr>
        <w:t xml:space="preserve">, S., &amp; </w:t>
      </w:r>
      <w:proofErr w:type="spellStart"/>
      <w:r w:rsidRPr="005A5826">
        <w:rPr>
          <w:sz w:val="20"/>
          <w:szCs w:val="20"/>
        </w:rPr>
        <w:t>Bhana</w:t>
      </w:r>
      <w:proofErr w:type="spellEnd"/>
      <w:r w:rsidRPr="005A5826">
        <w:rPr>
          <w:sz w:val="20"/>
          <w:szCs w:val="20"/>
        </w:rPr>
        <w:t>, A. (2022). Influence of employee-manager relationship on employee performance and productivity. </w:t>
      </w:r>
      <w:r w:rsidRPr="005A5826">
        <w:rPr>
          <w:i/>
          <w:iCs/>
          <w:sz w:val="20"/>
          <w:szCs w:val="20"/>
        </w:rPr>
        <w:t>Problems and Perspectives in Management</w:t>
      </w:r>
      <w:r w:rsidRPr="005A5826">
        <w:rPr>
          <w:sz w:val="20"/>
          <w:szCs w:val="20"/>
        </w:rPr>
        <w:t>, </w:t>
      </w:r>
      <w:r w:rsidRPr="005A5826">
        <w:rPr>
          <w:i/>
          <w:iCs/>
          <w:sz w:val="20"/>
          <w:szCs w:val="20"/>
        </w:rPr>
        <w:t>20</w:t>
      </w:r>
      <w:r w:rsidRPr="005A5826">
        <w:rPr>
          <w:sz w:val="20"/>
          <w:szCs w:val="20"/>
        </w:rPr>
        <w:t>(3).</w:t>
      </w:r>
    </w:p>
    <w:p w14:paraId="75708473" w14:textId="77777777" w:rsidR="00FB36E3" w:rsidRPr="005A5826" w:rsidRDefault="00FB36E3" w:rsidP="00FB36E3">
      <w:pPr>
        <w:spacing w:line="360" w:lineRule="auto"/>
        <w:rPr>
          <w:sz w:val="20"/>
          <w:szCs w:val="20"/>
        </w:rPr>
      </w:pPr>
      <w:proofErr w:type="spellStart"/>
      <w:r w:rsidRPr="005A5826">
        <w:rPr>
          <w:sz w:val="20"/>
          <w:szCs w:val="20"/>
        </w:rPr>
        <w:t>Sukorejo</w:t>
      </w:r>
      <w:proofErr w:type="spellEnd"/>
      <w:r w:rsidRPr="005A5826">
        <w:rPr>
          <w:sz w:val="20"/>
          <w:szCs w:val="20"/>
        </w:rPr>
        <w:t>. (2019).</w:t>
      </w:r>
      <w:r w:rsidRPr="000F6047">
        <w:t xml:space="preserve"> </w:t>
      </w:r>
      <w:proofErr w:type="spellStart"/>
      <w:r w:rsidRPr="000F6047">
        <w:rPr>
          <w:i/>
          <w:iCs/>
          <w:sz w:val="20"/>
          <w:szCs w:val="20"/>
        </w:rPr>
        <w:t>Pengertian</w:t>
      </w:r>
      <w:proofErr w:type="spellEnd"/>
      <w:r w:rsidRPr="000F6047">
        <w:rPr>
          <w:i/>
          <w:iCs/>
          <w:sz w:val="20"/>
          <w:szCs w:val="20"/>
        </w:rPr>
        <w:t xml:space="preserve"> UMKM </w:t>
      </w:r>
      <w:proofErr w:type="spellStart"/>
      <w:r w:rsidRPr="000F6047">
        <w:rPr>
          <w:i/>
          <w:iCs/>
          <w:sz w:val="20"/>
          <w:szCs w:val="20"/>
        </w:rPr>
        <w:t>Menurut</w:t>
      </w:r>
      <w:proofErr w:type="spellEnd"/>
      <w:r w:rsidRPr="000F6047">
        <w:rPr>
          <w:i/>
          <w:iCs/>
          <w:sz w:val="20"/>
          <w:szCs w:val="20"/>
        </w:rPr>
        <w:t xml:space="preserve"> </w:t>
      </w:r>
      <w:proofErr w:type="spellStart"/>
      <w:r w:rsidRPr="000F6047">
        <w:rPr>
          <w:i/>
          <w:iCs/>
          <w:sz w:val="20"/>
          <w:szCs w:val="20"/>
        </w:rPr>
        <w:t>Undang-Undang</w:t>
      </w:r>
      <w:proofErr w:type="spellEnd"/>
      <w:r w:rsidRPr="000F6047">
        <w:rPr>
          <w:i/>
          <w:iCs/>
          <w:sz w:val="20"/>
          <w:szCs w:val="20"/>
        </w:rPr>
        <w:t xml:space="preserve">, </w:t>
      </w:r>
      <w:proofErr w:type="spellStart"/>
      <w:r w:rsidRPr="000F6047">
        <w:rPr>
          <w:i/>
          <w:iCs/>
          <w:sz w:val="20"/>
          <w:szCs w:val="20"/>
        </w:rPr>
        <w:t>Kriteria</w:t>
      </w:r>
      <w:proofErr w:type="spellEnd"/>
      <w:r w:rsidRPr="000F6047">
        <w:rPr>
          <w:i/>
          <w:iCs/>
          <w:sz w:val="20"/>
          <w:szCs w:val="20"/>
        </w:rPr>
        <w:t xml:space="preserve">, dan </w:t>
      </w:r>
      <w:proofErr w:type="spellStart"/>
      <w:r w:rsidRPr="000F6047">
        <w:rPr>
          <w:i/>
          <w:iCs/>
          <w:sz w:val="20"/>
          <w:szCs w:val="20"/>
        </w:rPr>
        <w:t>Ciri-Ciri</w:t>
      </w:r>
      <w:proofErr w:type="spellEnd"/>
      <w:r w:rsidRPr="000F6047">
        <w:rPr>
          <w:i/>
          <w:iCs/>
          <w:sz w:val="20"/>
          <w:szCs w:val="20"/>
        </w:rPr>
        <w:t xml:space="preserve"> UMKM</w:t>
      </w:r>
      <w:r>
        <w:rPr>
          <w:sz w:val="20"/>
          <w:szCs w:val="20"/>
        </w:rPr>
        <w:t xml:space="preserve">. </w:t>
      </w:r>
      <w:r w:rsidRPr="005A5826">
        <w:rPr>
          <w:sz w:val="20"/>
          <w:szCs w:val="20"/>
        </w:rPr>
        <w:t xml:space="preserve"> Retrieved November 28, 2023, from https://sukorejo.semarangkota.go.id/umkm</w:t>
      </w:r>
    </w:p>
    <w:p w14:paraId="7896142E" w14:textId="77777777" w:rsidR="00FB36E3" w:rsidRPr="005A5826" w:rsidRDefault="00FB36E3" w:rsidP="00FB36E3">
      <w:pPr>
        <w:spacing w:line="360" w:lineRule="auto"/>
        <w:rPr>
          <w:sz w:val="20"/>
          <w:szCs w:val="20"/>
        </w:rPr>
      </w:pPr>
      <w:proofErr w:type="spellStart"/>
      <w:r w:rsidRPr="005A5826">
        <w:rPr>
          <w:sz w:val="20"/>
          <w:szCs w:val="20"/>
        </w:rPr>
        <w:t>Sulastri</w:t>
      </w:r>
      <w:proofErr w:type="spellEnd"/>
      <w:r w:rsidRPr="005A5826">
        <w:rPr>
          <w:sz w:val="20"/>
          <w:szCs w:val="20"/>
        </w:rPr>
        <w:t>. (2022).</w:t>
      </w:r>
      <w:r w:rsidRPr="00467118">
        <w:t xml:space="preserve"> </w:t>
      </w:r>
      <w:r w:rsidRPr="00467118">
        <w:rPr>
          <w:i/>
          <w:iCs/>
          <w:sz w:val="20"/>
          <w:szCs w:val="20"/>
        </w:rPr>
        <w:t xml:space="preserve">Peran </w:t>
      </w:r>
      <w:proofErr w:type="spellStart"/>
      <w:r w:rsidRPr="00467118">
        <w:rPr>
          <w:i/>
          <w:iCs/>
          <w:sz w:val="20"/>
          <w:szCs w:val="20"/>
        </w:rPr>
        <w:t>Penting</w:t>
      </w:r>
      <w:proofErr w:type="spellEnd"/>
      <w:r w:rsidRPr="00467118">
        <w:rPr>
          <w:i/>
          <w:iCs/>
          <w:sz w:val="20"/>
          <w:szCs w:val="20"/>
        </w:rPr>
        <w:t xml:space="preserve"> UMKM </w:t>
      </w:r>
      <w:proofErr w:type="spellStart"/>
      <w:r w:rsidRPr="00467118">
        <w:rPr>
          <w:i/>
          <w:iCs/>
          <w:sz w:val="20"/>
          <w:szCs w:val="20"/>
        </w:rPr>
        <w:t>dalam</w:t>
      </w:r>
      <w:proofErr w:type="spellEnd"/>
      <w:r w:rsidRPr="00467118">
        <w:rPr>
          <w:i/>
          <w:iCs/>
          <w:sz w:val="20"/>
          <w:szCs w:val="20"/>
        </w:rPr>
        <w:t xml:space="preserve"> </w:t>
      </w:r>
      <w:proofErr w:type="spellStart"/>
      <w:r w:rsidRPr="00467118">
        <w:rPr>
          <w:i/>
          <w:iCs/>
          <w:sz w:val="20"/>
          <w:szCs w:val="20"/>
        </w:rPr>
        <w:t>Ancaman</w:t>
      </w:r>
      <w:proofErr w:type="spellEnd"/>
      <w:r w:rsidRPr="00467118">
        <w:rPr>
          <w:i/>
          <w:iCs/>
          <w:sz w:val="20"/>
          <w:szCs w:val="20"/>
        </w:rPr>
        <w:t xml:space="preserve"> </w:t>
      </w:r>
      <w:proofErr w:type="spellStart"/>
      <w:r w:rsidRPr="00467118">
        <w:rPr>
          <w:i/>
          <w:iCs/>
          <w:sz w:val="20"/>
          <w:szCs w:val="20"/>
        </w:rPr>
        <w:t>Isu</w:t>
      </w:r>
      <w:proofErr w:type="spellEnd"/>
      <w:r w:rsidRPr="00467118">
        <w:rPr>
          <w:i/>
          <w:iCs/>
          <w:sz w:val="20"/>
          <w:szCs w:val="20"/>
        </w:rPr>
        <w:t xml:space="preserve"> </w:t>
      </w:r>
      <w:proofErr w:type="spellStart"/>
      <w:r w:rsidRPr="00467118">
        <w:rPr>
          <w:i/>
          <w:iCs/>
          <w:sz w:val="20"/>
          <w:szCs w:val="20"/>
        </w:rPr>
        <w:t>Resesi</w:t>
      </w:r>
      <w:proofErr w:type="spellEnd"/>
      <w:r>
        <w:rPr>
          <w:sz w:val="20"/>
          <w:szCs w:val="20"/>
        </w:rPr>
        <w:t xml:space="preserve">. </w:t>
      </w:r>
      <w:r w:rsidRPr="005A5826">
        <w:rPr>
          <w:sz w:val="20"/>
          <w:szCs w:val="20"/>
        </w:rPr>
        <w:t>Retrieved November 29, 2023, from https://www.djkn.kemenkeu.go.id/kpknl-balikpapan/baca-artikel/15677/Peran-Penting-UMKM-dalam-Ancaman-Isu-Resesi.html</w:t>
      </w:r>
    </w:p>
    <w:p w14:paraId="309111D6" w14:textId="77777777" w:rsidR="00FB36E3" w:rsidRPr="00826AF9" w:rsidRDefault="00FB36E3" w:rsidP="00FB36E3">
      <w:pPr>
        <w:spacing w:line="360" w:lineRule="auto"/>
        <w:rPr>
          <w:sz w:val="20"/>
          <w:szCs w:val="20"/>
        </w:rPr>
      </w:pPr>
      <w:proofErr w:type="spellStart"/>
      <w:r w:rsidRPr="00826AF9">
        <w:rPr>
          <w:sz w:val="20"/>
          <w:szCs w:val="20"/>
        </w:rPr>
        <w:t>Sürücü</w:t>
      </w:r>
      <w:proofErr w:type="spellEnd"/>
      <w:r w:rsidRPr="00826AF9">
        <w:rPr>
          <w:sz w:val="20"/>
          <w:szCs w:val="20"/>
        </w:rPr>
        <w:t xml:space="preserve">, L., &amp; MASLAKÇI, A. (2020). Validity and reliability in quantitative research. </w:t>
      </w:r>
      <w:r w:rsidRPr="00DA035A">
        <w:rPr>
          <w:i/>
          <w:iCs/>
          <w:sz w:val="20"/>
          <w:szCs w:val="20"/>
        </w:rPr>
        <w:t>Business &amp; Management Studies: An International Journal</w:t>
      </w:r>
      <w:r w:rsidRPr="00826AF9">
        <w:rPr>
          <w:sz w:val="20"/>
          <w:szCs w:val="20"/>
        </w:rPr>
        <w:t>, 8(3), 2694-2726.</w:t>
      </w:r>
    </w:p>
    <w:p w14:paraId="48661296" w14:textId="77777777" w:rsidR="00FB36E3" w:rsidRPr="005A5826" w:rsidRDefault="00FB36E3" w:rsidP="00FB36E3">
      <w:pPr>
        <w:spacing w:line="360" w:lineRule="auto"/>
        <w:rPr>
          <w:sz w:val="20"/>
          <w:szCs w:val="20"/>
        </w:rPr>
      </w:pPr>
      <w:bookmarkStart w:id="96" w:name="_Hlk169771686"/>
      <w:proofErr w:type="spellStart"/>
      <w:r>
        <w:rPr>
          <w:sz w:val="20"/>
          <w:szCs w:val="20"/>
        </w:rPr>
        <w:t>Tambunan</w:t>
      </w:r>
      <w:proofErr w:type="spellEnd"/>
      <w:r>
        <w:rPr>
          <w:sz w:val="20"/>
          <w:szCs w:val="20"/>
        </w:rPr>
        <w:t xml:space="preserve"> </w:t>
      </w:r>
      <w:bookmarkEnd w:id="96"/>
      <w:r>
        <w:rPr>
          <w:sz w:val="20"/>
          <w:szCs w:val="20"/>
        </w:rPr>
        <w:t xml:space="preserve">C. R. </w:t>
      </w:r>
      <w:r w:rsidRPr="005A5826">
        <w:rPr>
          <w:sz w:val="20"/>
          <w:szCs w:val="20"/>
        </w:rPr>
        <w:t xml:space="preserve">(2023). </w:t>
      </w:r>
      <w:proofErr w:type="spellStart"/>
      <w:r w:rsidRPr="0080525A">
        <w:rPr>
          <w:i/>
          <w:iCs/>
          <w:sz w:val="20"/>
          <w:szCs w:val="20"/>
        </w:rPr>
        <w:t>Kontribusi</w:t>
      </w:r>
      <w:proofErr w:type="spellEnd"/>
      <w:r w:rsidRPr="0080525A">
        <w:rPr>
          <w:i/>
          <w:iCs/>
          <w:sz w:val="20"/>
          <w:szCs w:val="20"/>
        </w:rPr>
        <w:t xml:space="preserve"> UMKM </w:t>
      </w:r>
      <w:proofErr w:type="spellStart"/>
      <w:r w:rsidRPr="0080525A">
        <w:rPr>
          <w:i/>
          <w:iCs/>
          <w:sz w:val="20"/>
          <w:szCs w:val="20"/>
        </w:rPr>
        <w:t>dalam</w:t>
      </w:r>
      <w:proofErr w:type="spellEnd"/>
      <w:r w:rsidRPr="0080525A">
        <w:rPr>
          <w:i/>
          <w:iCs/>
          <w:sz w:val="20"/>
          <w:szCs w:val="20"/>
        </w:rPr>
        <w:t xml:space="preserve"> </w:t>
      </w:r>
      <w:proofErr w:type="spellStart"/>
      <w:r w:rsidRPr="0080525A">
        <w:rPr>
          <w:i/>
          <w:iCs/>
          <w:sz w:val="20"/>
          <w:szCs w:val="20"/>
        </w:rPr>
        <w:t>Perekonomian</w:t>
      </w:r>
      <w:proofErr w:type="spellEnd"/>
      <w:r w:rsidRPr="0080525A">
        <w:rPr>
          <w:i/>
          <w:iCs/>
          <w:sz w:val="20"/>
          <w:szCs w:val="20"/>
        </w:rPr>
        <w:t xml:space="preserve"> Indonesia</w:t>
      </w:r>
      <w:r>
        <w:rPr>
          <w:sz w:val="20"/>
          <w:szCs w:val="20"/>
        </w:rPr>
        <w:t xml:space="preserve">. </w:t>
      </w:r>
      <w:r w:rsidRPr="005A5826">
        <w:rPr>
          <w:sz w:val="20"/>
          <w:szCs w:val="20"/>
        </w:rPr>
        <w:t>Retrieved November 29, 2023, from https://djpb.kemenkeu.go.id/kppn/lubuksikaping/id/data-publikasi/artikel/3134-kontribusi-umkm-dalam-perekonomian-indonesia.html</w:t>
      </w:r>
    </w:p>
    <w:p w14:paraId="0EE3E826" w14:textId="77777777" w:rsidR="00FB36E3" w:rsidRPr="005A5826" w:rsidRDefault="00FB36E3" w:rsidP="00FB36E3">
      <w:pPr>
        <w:spacing w:line="360" w:lineRule="auto"/>
        <w:rPr>
          <w:sz w:val="20"/>
          <w:szCs w:val="20"/>
          <w:shd w:val="clear" w:color="auto" w:fill="FFFFFF"/>
        </w:rPr>
      </w:pPr>
      <w:proofErr w:type="spellStart"/>
      <w:r w:rsidRPr="005A5826">
        <w:rPr>
          <w:sz w:val="20"/>
          <w:szCs w:val="20"/>
          <w:shd w:val="clear" w:color="auto" w:fill="FFFFFF"/>
        </w:rPr>
        <w:t>Taouab</w:t>
      </w:r>
      <w:proofErr w:type="spellEnd"/>
      <w:r w:rsidRPr="005A5826">
        <w:rPr>
          <w:sz w:val="20"/>
          <w:szCs w:val="20"/>
          <w:shd w:val="clear" w:color="auto" w:fill="FFFFFF"/>
        </w:rPr>
        <w:t xml:space="preserve">, O., &amp; </w:t>
      </w:r>
      <w:proofErr w:type="spellStart"/>
      <w:r w:rsidRPr="005A5826">
        <w:rPr>
          <w:sz w:val="20"/>
          <w:szCs w:val="20"/>
          <w:shd w:val="clear" w:color="auto" w:fill="FFFFFF"/>
        </w:rPr>
        <w:t>Issor</w:t>
      </w:r>
      <w:proofErr w:type="spellEnd"/>
      <w:r w:rsidRPr="005A5826">
        <w:rPr>
          <w:sz w:val="20"/>
          <w:szCs w:val="20"/>
          <w:shd w:val="clear" w:color="auto" w:fill="FFFFFF"/>
        </w:rPr>
        <w:t>, Z. (2019). Firm performance: Definition and measurement models. </w:t>
      </w:r>
      <w:r w:rsidRPr="005A5826">
        <w:rPr>
          <w:i/>
          <w:iCs/>
          <w:sz w:val="20"/>
          <w:szCs w:val="20"/>
          <w:shd w:val="clear" w:color="auto" w:fill="FFFFFF"/>
        </w:rPr>
        <w:t>European Scientific Journal</w:t>
      </w:r>
      <w:r w:rsidRPr="005A5826">
        <w:rPr>
          <w:sz w:val="20"/>
          <w:szCs w:val="20"/>
          <w:shd w:val="clear" w:color="auto" w:fill="FFFFFF"/>
        </w:rPr>
        <w:t>, </w:t>
      </w:r>
      <w:r w:rsidRPr="005A5826">
        <w:rPr>
          <w:i/>
          <w:iCs/>
          <w:sz w:val="20"/>
          <w:szCs w:val="20"/>
          <w:shd w:val="clear" w:color="auto" w:fill="FFFFFF"/>
        </w:rPr>
        <w:t>15</w:t>
      </w:r>
      <w:r w:rsidRPr="005A5826">
        <w:rPr>
          <w:sz w:val="20"/>
          <w:szCs w:val="20"/>
          <w:shd w:val="clear" w:color="auto" w:fill="FFFFFF"/>
        </w:rPr>
        <w:t>(1), 93-106.</w:t>
      </w:r>
    </w:p>
    <w:p w14:paraId="77A8EA0D" w14:textId="483F3A6E" w:rsidR="00FB36E3" w:rsidRDefault="00FB36E3" w:rsidP="00FB36E3">
      <w:pPr>
        <w:spacing w:after="0"/>
        <w:ind w:left="720" w:hanging="720"/>
        <w:rPr>
          <w:sz w:val="20"/>
          <w:szCs w:val="20"/>
        </w:rPr>
      </w:pPr>
      <w:proofErr w:type="spellStart"/>
      <w:r w:rsidRPr="005A5826">
        <w:rPr>
          <w:sz w:val="20"/>
          <w:szCs w:val="20"/>
        </w:rPr>
        <w:t>Tekola</w:t>
      </w:r>
      <w:proofErr w:type="spellEnd"/>
      <w:r w:rsidRPr="005A5826">
        <w:rPr>
          <w:sz w:val="20"/>
          <w:szCs w:val="20"/>
        </w:rPr>
        <w:t xml:space="preserve">, H., &amp; </w:t>
      </w:r>
      <w:proofErr w:type="spellStart"/>
      <w:r w:rsidRPr="005A5826">
        <w:rPr>
          <w:sz w:val="20"/>
          <w:szCs w:val="20"/>
        </w:rPr>
        <w:t>Gidey</w:t>
      </w:r>
      <w:proofErr w:type="spellEnd"/>
      <w:r w:rsidRPr="005A5826">
        <w:rPr>
          <w:sz w:val="20"/>
          <w:szCs w:val="20"/>
        </w:rPr>
        <w:t>, Y. (2019). Contributions of micro, small and medium enterprises (MSMEs) to income generation, employment and GDP: Case study Ethiopia. </w:t>
      </w:r>
      <w:r w:rsidRPr="005A5826">
        <w:rPr>
          <w:i/>
          <w:iCs/>
          <w:sz w:val="20"/>
          <w:szCs w:val="20"/>
        </w:rPr>
        <w:t>Journal of Sustainable Development</w:t>
      </w:r>
      <w:r w:rsidRPr="005A5826">
        <w:rPr>
          <w:sz w:val="20"/>
          <w:szCs w:val="20"/>
        </w:rPr>
        <w:t>, </w:t>
      </w:r>
      <w:r w:rsidRPr="005A5826">
        <w:rPr>
          <w:i/>
          <w:iCs/>
          <w:sz w:val="20"/>
          <w:szCs w:val="20"/>
        </w:rPr>
        <w:t>12</w:t>
      </w:r>
      <w:r w:rsidRPr="005A5826">
        <w:rPr>
          <w:sz w:val="20"/>
          <w:szCs w:val="20"/>
        </w:rPr>
        <w:t>(3), 46-81.</w:t>
      </w:r>
    </w:p>
    <w:p w14:paraId="3CB17271" w14:textId="7E8022C7" w:rsidR="00FB36E3" w:rsidRDefault="00FB36E3" w:rsidP="00FB36E3">
      <w:pPr>
        <w:spacing w:after="0"/>
        <w:ind w:left="720" w:hanging="720"/>
        <w:rPr>
          <w:sz w:val="20"/>
          <w:szCs w:val="20"/>
        </w:rPr>
      </w:pPr>
    </w:p>
    <w:p w14:paraId="7F96092B" w14:textId="77777777" w:rsidR="00FB36E3" w:rsidRPr="005A5826" w:rsidRDefault="00FB36E3" w:rsidP="00FB36E3">
      <w:pPr>
        <w:spacing w:line="360" w:lineRule="auto"/>
        <w:rPr>
          <w:sz w:val="20"/>
          <w:szCs w:val="20"/>
          <w:lang w:val="en-US"/>
        </w:rPr>
      </w:pPr>
      <w:r w:rsidRPr="005A5826">
        <w:rPr>
          <w:sz w:val="20"/>
          <w:szCs w:val="20"/>
          <w:lang w:val="en-US"/>
        </w:rPr>
        <w:lastRenderedPageBreak/>
        <w:t xml:space="preserve">Toney, G. (2023). </w:t>
      </w:r>
      <w:r w:rsidRPr="005A5826">
        <w:rPr>
          <w:i/>
          <w:iCs/>
          <w:sz w:val="20"/>
          <w:szCs w:val="20"/>
          <w:lang w:val="en-US"/>
        </w:rPr>
        <w:t>How to Address Low Employee Engagement as a Team Facilitator</w:t>
      </w:r>
      <w:r w:rsidRPr="005A5826">
        <w:rPr>
          <w:sz w:val="20"/>
          <w:szCs w:val="20"/>
          <w:lang w:val="en-US"/>
        </w:rPr>
        <w:t xml:space="preserve">. </w:t>
      </w:r>
      <w:r>
        <w:rPr>
          <w:sz w:val="20"/>
          <w:szCs w:val="20"/>
        </w:rPr>
        <w:t>R</w:t>
      </w:r>
      <w:r w:rsidRPr="0038422D">
        <w:rPr>
          <w:sz w:val="20"/>
          <w:szCs w:val="20"/>
        </w:rPr>
        <w:t>etrieved</w:t>
      </w:r>
      <w:r>
        <w:rPr>
          <w:sz w:val="20"/>
          <w:szCs w:val="20"/>
        </w:rPr>
        <w:t xml:space="preserve"> </w:t>
      </w:r>
      <w:r w:rsidRPr="0038422D">
        <w:rPr>
          <w:sz w:val="20"/>
          <w:szCs w:val="20"/>
        </w:rPr>
        <w:t xml:space="preserve">January </w:t>
      </w:r>
      <w:r>
        <w:rPr>
          <w:sz w:val="20"/>
          <w:szCs w:val="20"/>
        </w:rPr>
        <w:t>3</w:t>
      </w:r>
      <w:r w:rsidRPr="0038422D">
        <w:rPr>
          <w:sz w:val="20"/>
          <w:szCs w:val="20"/>
        </w:rPr>
        <w:t>,</w:t>
      </w:r>
      <w:r>
        <w:rPr>
          <w:sz w:val="20"/>
          <w:szCs w:val="20"/>
        </w:rPr>
        <w:t xml:space="preserve"> </w:t>
      </w:r>
      <w:r w:rsidRPr="0038422D">
        <w:rPr>
          <w:sz w:val="20"/>
          <w:szCs w:val="20"/>
        </w:rPr>
        <w:t>2024</w:t>
      </w:r>
      <w:r>
        <w:rPr>
          <w:sz w:val="20"/>
          <w:szCs w:val="20"/>
        </w:rPr>
        <w:t xml:space="preserve"> </w:t>
      </w:r>
      <w:r w:rsidRPr="005A5826">
        <w:rPr>
          <w:sz w:val="20"/>
          <w:szCs w:val="20"/>
          <w:lang w:val="en-US"/>
        </w:rPr>
        <w:t>https://www.linkedin.com/advice/0/what-most-common-reasons-low-employee-engagement-98xwc?utm_source=share&amp;utm_medium=member_android&amp;utm_campaign=share_via</w:t>
      </w:r>
    </w:p>
    <w:p w14:paraId="39EAC476" w14:textId="77777777" w:rsidR="00FB36E3" w:rsidRPr="00311975" w:rsidRDefault="00FB36E3" w:rsidP="00FB36E3">
      <w:pPr>
        <w:spacing w:line="360" w:lineRule="auto"/>
      </w:pPr>
      <w:r w:rsidRPr="00311975">
        <w:rPr>
          <w:sz w:val="20"/>
          <w:szCs w:val="20"/>
          <w:shd w:val="clear" w:color="auto" w:fill="FFFFFF"/>
        </w:rPr>
        <w:t>Tran, Q. H. (2021). Organisational culture, leadership behaviour and job satisfaction in the Vietnam context. </w:t>
      </w:r>
      <w:r w:rsidRPr="00311975">
        <w:rPr>
          <w:i/>
          <w:iCs/>
          <w:sz w:val="20"/>
          <w:szCs w:val="20"/>
          <w:shd w:val="clear" w:color="auto" w:fill="FFFFFF"/>
        </w:rPr>
        <w:t>International Journal of Organizational Analysis</w:t>
      </w:r>
      <w:r w:rsidRPr="00311975">
        <w:rPr>
          <w:sz w:val="20"/>
          <w:szCs w:val="20"/>
          <w:shd w:val="clear" w:color="auto" w:fill="FFFFFF"/>
        </w:rPr>
        <w:t>, </w:t>
      </w:r>
      <w:r w:rsidRPr="00311975">
        <w:rPr>
          <w:i/>
          <w:iCs/>
          <w:sz w:val="20"/>
          <w:szCs w:val="20"/>
          <w:shd w:val="clear" w:color="auto" w:fill="FFFFFF"/>
        </w:rPr>
        <w:t>29</w:t>
      </w:r>
      <w:r w:rsidRPr="00311975">
        <w:rPr>
          <w:sz w:val="20"/>
          <w:szCs w:val="20"/>
          <w:shd w:val="clear" w:color="auto" w:fill="FFFFFF"/>
        </w:rPr>
        <w:t>(1), 136-154.</w:t>
      </w:r>
    </w:p>
    <w:p w14:paraId="7E7FB6DC" w14:textId="77777777" w:rsidR="00FB36E3" w:rsidRPr="005A5826" w:rsidRDefault="00FB36E3" w:rsidP="00FB36E3">
      <w:pPr>
        <w:spacing w:line="360" w:lineRule="auto"/>
        <w:rPr>
          <w:sz w:val="20"/>
          <w:szCs w:val="20"/>
        </w:rPr>
      </w:pPr>
      <w:r w:rsidRPr="005A5826">
        <w:rPr>
          <w:sz w:val="20"/>
          <w:szCs w:val="20"/>
        </w:rPr>
        <w:t xml:space="preserve">UN. (2023). </w:t>
      </w:r>
      <w:r w:rsidRPr="005B60EA">
        <w:rPr>
          <w:i/>
          <w:iCs/>
          <w:sz w:val="20"/>
          <w:szCs w:val="20"/>
        </w:rPr>
        <w:t>Micro-, Small and Medium-sized Enterprises Day</w:t>
      </w:r>
      <w:r w:rsidRPr="005A5826">
        <w:rPr>
          <w:sz w:val="20"/>
          <w:szCs w:val="20"/>
        </w:rPr>
        <w:t xml:space="preserve">. </w:t>
      </w:r>
      <w:r>
        <w:rPr>
          <w:sz w:val="20"/>
          <w:szCs w:val="20"/>
        </w:rPr>
        <w:t>R</w:t>
      </w:r>
      <w:r w:rsidRPr="0038422D">
        <w:rPr>
          <w:sz w:val="20"/>
          <w:szCs w:val="20"/>
        </w:rPr>
        <w:t>etrieved</w:t>
      </w:r>
      <w:r>
        <w:rPr>
          <w:sz w:val="20"/>
          <w:szCs w:val="20"/>
        </w:rPr>
        <w:t xml:space="preserve"> </w:t>
      </w:r>
      <w:r w:rsidRPr="0038422D">
        <w:rPr>
          <w:sz w:val="20"/>
          <w:szCs w:val="20"/>
        </w:rPr>
        <w:t>January 2,</w:t>
      </w:r>
      <w:r>
        <w:rPr>
          <w:sz w:val="20"/>
          <w:szCs w:val="20"/>
        </w:rPr>
        <w:t xml:space="preserve"> </w:t>
      </w:r>
      <w:r w:rsidRPr="0038422D">
        <w:rPr>
          <w:sz w:val="20"/>
          <w:szCs w:val="20"/>
        </w:rPr>
        <w:t>2024, from</w:t>
      </w:r>
      <w:r>
        <w:rPr>
          <w:sz w:val="20"/>
          <w:szCs w:val="20"/>
        </w:rPr>
        <w:t xml:space="preserve"> </w:t>
      </w:r>
      <w:r w:rsidRPr="005A5826">
        <w:rPr>
          <w:sz w:val="20"/>
          <w:szCs w:val="20"/>
        </w:rPr>
        <w:t>https://www.un.org/en/observances/micro-small-medium-businesses-day</w:t>
      </w:r>
    </w:p>
    <w:p w14:paraId="04970784" w14:textId="77777777" w:rsidR="00FB36E3" w:rsidRPr="005A5826" w:rsidRDefault="00FB36E3" w:rsidP="00FB36E3">
      <w:pPr>
        <w:spacing w:line="360" w:lineRule="auto"/>
        <w:rPr>
          <w:sz w:val="20"/>
          <w:szCs w:val="20"/>
        </w:rPr>
      </w:pPr>
      <w:proofErr w:type="spellStart"/>
      <w:r w:rsidRPr="005A5826">
        <w:rPr>
          <w:sz w:val="20"/>
          <w:szCs w:val="20"/>
          <w:shd w:val="clear" w:color="auto" w:fill="FFFFFF"/>
        </w:rPr>
        <w:t>Vasilescu</w:t>
      </w:r>
      <w:proofErr w:type="spellEnd"/>
      <w:r w:rsidRPr="005A5826">
        <w:rPr>
          <w:sz w:val="20"/>
          <w:szCs w:val="20"/>
          <w:shd w:val="clear" w:color="auto" w:fill="FFFFFF"/>
        </w:rPr>
        <w:t>, M. (2019). Leadership styles and theories in an effective management activity. </w:t>
      </w:r>
      <w:r w:rsidRPr="005A5826">
        <w:rPr>
          <w:i/>
          <w:iCs/>
          <w:sz w:val="20"/>
          <w:szCs w:val="20"/>
          <w:shd w:val="clear" w:color="auto" w:fill="FFFFFF"/>
        </w:rPr>
        <w:t>Annals-Economy Series</w:t>
      </w:r>
      <w:r w:rsidRPr="005A5826">
        <w:rPr>
          <w:sz w:val="20"/>
          <w:szCs w:val="20"/>
          <w:shd w:val="clear" w:color="auto" w:fill="FFFFFF"/>
        </w:rPr>
        <w:t>, </w:t>
      </w:r>
      <w:r w:rsidRPr="005A5826">
        <w:rPr>
          <w:i/>
          <w:iCs/>
          <w:sz w:val="20"/>
          <w:szCs w:val="20"/>
          <w:shd w:val="clear" w:color="auto" w:fill="FFFFFF"/>
        </w:rPr>
        <w:t>4</w:t>
      </w:r>
      <w:r w:rsidRPr="005A5826">
        <w:rPr>
          <w:sz w:val="20"/>
          <w:szCs w:val="20"/>
          <w:shd w:val="clear" w:color="auto" w:fill="FFFFFF"/>
        </w:rPr>
        <w:t>, 47-52.</w:t>
      </w:r>
    </w:p>
    <w:p w14:paraId="31081484" w14:textId="77777777" w:rsidR="00FB36E3" w:rsidRPr="005A5826" w:rsidRDefault="00FB36E3" w:rsidP="00FB36E3">
      <w:pPr>
        <w:spacing w:after="0" w:line="360" w:lineRule="auto"/>
        <w:rPr>
          <w:sz w:val="20"/>
          <w:szCs w:val="20"/>
          <w:shd w:val="clear" w:color="auto" w:fill="FFFFFF"/>
          <w:lang w:eastAsia="en-ID"/>
        </w:rPr>
      </w:pPr>
      <w:proofErr w:type="spellStart"/>
      <w:r w:rsidRPr="005A5826">
        <w:rPr>
          <w:sz w:val="20"/>
          <w:szCs w:val="20"/>
          <w:shd w:val="clear" w:color="auto" w:fill="FFFFFF"/>
          <w:lang w:eastAsia="en-ID"/>
        </w:rPr>
        <w:t>Vuong</w:t>
      </w:r>
      <w:proofErr w:type="spellEnd"/>
      <w:r w:rsidRPr="005A5826">
        <w:rPr>
          <w:sz w:val="20"/>
          <w:szCs w:val="20"/>
          <w:shd w:val="clear" w:color="auto" w:fill="FFFFFF"/>
          <w:lang w:eastAsia="en-ID"/>
        </w:rPr>
        <w:t>, B., Tung, D., Tushar, H., Quan, T., &amp; Giao, H. (2021). Determinates of factors influencing job satisfaction and organizational loyalty. </w:t>
      </w:r>
      <w:r w:rsidRPr="005A5826">
        <w:rPr>
          <w:i/>
          <w:iCs/>
          <w:sz w:val="20"/>
          <w:szCs w:val="20"/>
          <w:shd w:val="clear" w:color="auto" w:fill="FFFFFF"/>
          <w:lang w:eastAsia="en-ID"/>
        </w:rPr>
        <w:t>Management Science Letters</w:t>
      </w:r>
      <w:r w:rsidRPr="005A5826">
        <w:rPr>
          <w:sz w:val="20"/>
          <w:szCs w:val="20"/>
          <w:shd w:val="clear" w:color="auto" w:fill="FFFFFF"/>
          <w:lang w:eastAsia="en-ID"/>
        </w:rPr>
        <w:t>, </w:t>
      </w:r>
      <w:r w:rsidRPr="005A5826">
        <w:rPr>
          <w:i/>
          <w:iCs/>
          <w:sz w:val="20"/>
          <w:szCs w:val="20"/>
          <w:shd w:val="clear" w:color="auto" w:fill="FFFFFF"/>
          <w:lang w:eastAsia="en-ID"/>
        </w:rPr>
        <w:t>11</w:t>
      </w:r>
      <w:r w:rsidRPr="005A5826">
        <w:rPr>
          <w:sz w:val="20"/>
          <w:szCs w:val="20"/>
          <w:shd w:val="clear" w:color="auto" w:fill="FFFFFF"/>
          <w:lang w:eastAsia="en-ID"/>
        </w:rPr>
        <w:t>(1), 203-212.</w:t>
      </w:r>
    </w:p>
    <w:p w14:paraId="1E07E352" w14:textId="77777777" w:rsidR="00FB36E3" w:rsidRPr="005A5826" w:rsidRDefault="00FB36E3" w:rsidP="00FB36E3">
      <w:pPr>
        <w:spacing w:line="360" w:lineRule="auto"/>
        <w:rPr>
          <w:sz w:val="20"/>
          <w:szCs w:val="20"/>
          <w:shd w:val="clear" w:color="auto" w:fill="FFFFFF"/>
          <w:lang w:eastAsia="en-ID"/>
        </w:rPr>
      </w:pPr>
      <w:proofErr w:type="spellStart"/>
      <w:r w:rsidRPr="005A5826">
        <w:rPr>
          <w:sz w:val="20"/>
          <w:szCs w:val="20"/>
          <w:shd w:val="clear" w:color="auto" w:fill="FFFFFF"/>
        </w:rPr>
        <w:t>Wahyono</w:t>
      </w:r>
      <w:proofErr w:type="spellEnd"/>
      <w:r w:rsidRPr="005A5826">
        <w:rPr>
          <w:sz w:val="20"/>
          <w:szCs w:val="20"/>
          <w:shd w:val="clear" w:color="auto" w:fill="FFFFFF"/>
        </w:rPr>
        <w:t xml:space="preserve">, D., </w:t>
      </w:r>
      <w:proofErr w:type="spellStart"/>
      <w:r w:rsidRPr="005A5826">
        <w:rPr>
          <w:sz w:val="20"/>
          <w:szCs w:val="20"/>
          <w:shd w:val="clear" w:color="auto" w:fill="FFFFFF"/>
        </w:rPr>
        <w:t>Supriandi</w:t>
      </w:r>
      <w:proofErr w:type="spellEnd"/>
      <w:r w:rsidRPr="005A5826">
        <w:rPr>
          <w:sz w:val="20"/>
          <w:szCs w:val="20"/>
          <w:shd w:val="clear" w:color="auto" w:fill="FFFFFF"/>
        </w:rPr>
        <w:t xml:space="preserve">, S., &amp; </w:t>
      </w:r>
      <w:proofErr w:type="spellStart"/>
      <w:r w:rsidRPr="005A5826">
        <w:rPr>
          <w:sz w:val="20"/>
          <w:szCs w:val="20"/>
          <w:shd w:val="clear" w:color="auto" w:fill="FFFFFF"/>
        </w:rPr>
        <w:t>Pontoan</w:t>
      </w:r>
      <w:proofErr w:type="spellEnd"/>
      <w:r w:rsidRPr="005A5826">
        <w:rPr>
          <w:sz w:val="20"/>
          <w:szCs w:val="20"/>
          <w:shd w:val="clear" w:color="auto" w:fill="FFFFFF"/>
        </w:rPr>
        <w:t xml:space="preserve">, D. R. (2023). </w:t>
      </w:r>
      <w:proofErr w:type="spellStart"/>
      <w:r w:rsidRPr="005A5826">
        <w:rPr>
          <w:sz w:val="20"/>
          <w:szCs w:val="20"/>
          <w:shd w:val="clear" w:color="auto" w:fill="FFFFFF"/>
        </w:rPr>
        <w:t>Menguji</w:t>
      </w:r>
      <w:proofErr w:type="spellEnd"/>
      <w:r w:rsidRPr="005A5826">
        <w:rPr>
          <w:sz w:val="20"/>
          <w:szCs w:val="20"/>
          <w:shd w:val="clear" w:color="auto" w:fill="FFFFFF"/>
        </w:rPr>
        <w:t xml:space="preserve"> </w:t>
      </w:r>
      <w:proofErr w:type="spellStart"/>
      <w:r w:rsidRPr="005A5826">
        <w:rPr>
          <w:sz w:val="20"/>
          <w:szCs w:val="20"/>
          <w:shd w:val="clear" w:color="auto" w:fill="FFFFFF"/>
        </w:rPr>
        <w:t>Hubungan</w:t>
      </w:r>
      <w:proofErr w:type="spellEnd"/>
      <w:r w:rsidRPr="005A5826">
        <w:rPr>
          <w:sz w:val="20"/>
          <w:szCs w:val="20"/>
          <w:shd w:val="clear" w:color="auto" w:fill="FFFFFF"/>
        </w:rPr>
        <w:t xml:space="preserve"> Antara Strategi </w:t>
      </w:r>
      <w:proofErr w:type="spellStart"/>
      <w:r w:rsidRPr="005A5826">
        <w:rPr>
          <w:sz w:val="20"/>
          <w:szCs w:val="20"/>
          <w:shd w:val="clear" w:color="auto" w:fill="FFFFFF"/>
        </w:rPr>
        <w:t>Pemasaran</w:t>
      </w:r>
      <w:proofErr w:type="spellEnd"/>
      <w:r w:rsidRPr="005A5826">
        <w:rPr>
          <w:sz w:val="20"/>
          <w:szCs w:val="20"/>
          <w:shd w:val="clear" w:color="auto" w:fill="FFFFFF"/>
        </w:rPr>
        <w:t xml:space="preserve">, </w:t>
      </w:r>
      <w:proofErr w:type="spellStart"/>
      <w:r w:rsidRPr="005A5826">
        <w:rPr>
          <w:sz w:val="20"/>
          <w:szCs w:val="20"/>
          <w:shd w:val="clear" w:color="auto" w:fill="FFFFFF"/>
        </w:rPr>
        <w:t>Loyalitas</w:t>
      </w:r>
      <w:proofErr w:type="spellEnd"/>
      <w:r w:rsidRPr="005A5826">
        <w:rPr>
          <w:sz w:val="20"/>
          <w:szCs w:val="20"/>
          <w:shd w:val="clear" w:color="auto" w:fill="FFFFFF"/>
        </w:rPr>
        <w:t xml:space="preserve"> </w:t>
      </w:r>
      <w:proofErr w:type="spellStart"/>
      <w:r w:rsidRPr="005A5826">
        <w:rPr>
          <w:sz w:val="20"/>
          <w:szCs w:val="20"/>
          <w:shd w:val="clear" w:color="auto" w:fill="FFFFFF"/>
        </w:rPr>
        <w:t>Pelanggan</w:t>
      </w:r>
      <w:proofErr w:type="spellEnd"/>
      <w:r w:rsidRPr="005A5826">
        <w:rPr>
          <w:sz w:val="20"/>
          <w:szCs w:val="20"/>
          <w:shd w:val="clear" w:color="auto" w:fill="FFFFFF"/>
        </w:rPr>
        <w:t xml:space="preserve">, </w:t>
      </w:r>
      <w:proofErr w:type="spellStart"/>
      <w:r w:rsidRPr="005A5826">
        <w:rPr>
          <w:sz w:val="20"/>
          <w:szCs w:val="20"/>
          <w:shd w:val="clear" w:color="auto" w:fill="FFFFFF"/>
        </w:rPr>
        <w:t>Keterlibatan</w:t>
      </w:r>
      <w:proofErr w:type="spellEnd"/>
      <w:r w:rsidRPr="005A5826">
        <w:rPr>
          <w:sz w:val="20"/>
          <w:szCs w:val="20"/>
          <w:shd w:val="clear" w:color="auto" w:fill="FFFFFF"/>
        </w:rPr>
        <w:t xml:space="preserve"> </w:t>
      </w:r>
      <w:proofErr w:type="spellStart"/>
      <w:r w:rsidRPr="005A5826">
        <w:rPr>
          <w:sz w:val="20"/>
          <w:szCs w:val="20"/>
          <w:shd w:val="clear" w:color="auto" w:fill="FFFFFF"/>
        </w:rPr>
        <w:t>Karyawan</w:t>
      </w:r>
      <w:proofErr w:type="spellEnd"/>
      <w:r w:rsidRPr="005A5826">
        <w:rPr>
          <w:sz w:val="20"/>
          <w:szCs w:val="20"/>
          <w:shd w:val="clear" w:color="auto" w:fill="FFFFFF"/>
        </w:rPr>
        <w:t xml:space="preserve"> </w:t>
      </w:r>
      <w:proofErr w:type="spellStart"/>
      <w:r w:rsidRPr="005A5826">
        <w:rPr>
          <w:sz w:val="20"/>
          <w:szCs w:val="20"/>
          <w:shd w:val="clear" w:color="auto" w:fill="FFFFFF"/>
        </w:rPr>
        <w:t>Terhadap</w:t>
      </w:r>
      <w:proofErr w:type="spellEnd"/>
      <w:r w:rsidRPr="005A5826">
        <w:rPr>
          <w:sz w:val="20"/>
          <w:szCs w:val="20"/>
          <w:shd w:val="clear" w:color="auto" w:fill="FFFFFF"/>
        </w:rPr>
        <w:t xml:space="preserve"> </w:t>
      </w:r>
      <w:proofErr w:type="spellStart"/>
      <w:r w:rsidRPr="005A5826">
        <w:rPr>
          <w:sz w:val="20"/>
          <w:szCs w:val="20"/>
          <w:shd w:val="clear" w:color="auto" w:fill="FFFFFF"/>
        </w:rPr>
        <w:t>Profitabilitas</w:t>
      </w:r>
      <w:proofErr w:type="spellEnd"/>
      <w:r w:rsidRPr="005A5826">
        <w:rPr>
          <w:sz w:val="20"/>
          <w:szCs w:val="20"/>
          <w:shd w:val="clear" w:color="auto" w:fill="FFFFFF"/>
        </w:rPr>
        <w:t xml:space="preserve"> UMKM </w:t>
      </w:r>
      <w:proofErr w:type="spellStart"/>
      <w:r w:rsidRPr="005A5826">
        <w:rPr>
          <w:sz w:val="20"/>
          <w:szCs w:val="20"/>
          <w:shd w:val="clear" w:color="auto" w:fill="FFFFFF"/>
        </w:rPr>
        <w:t>Kuliner</w:t>
      </w:r>
      <w:proofErr w:type="spellEnd"/>
      <w:r w:rsidRPr="005A5826">
        <w:rPr>
          <w:sz w:val="20"/>
          <w:szCs w:val="20"/>
          <w:shd w:val="clear" w:color="auto" w:fill="FFFFFF"/>
        </w:rPr>
        <w:t xml:space="preserve"> di Kota Bandung. </w:t>
      </w:r>
      <w:proofErr w:type="spellStart"/>
      <w:r w:rsidRPr="005A5826">
        <w:rPr>
          <w:i/>
          <w:iCs/>
          <w:sz w:val="20"/>
          <w:szCs w:val="20"/>
          <w:shd w:val="clear" w:color="auto" w:fill="FFFFFF"/>
        </w:rPr>
        <w:t>Jurnal</w:t>
      </w:r>
      <w:proofErr w:type="spellEnd"/>
      <w:r w:rsidRPr="005A5826">
        <w:rPr>
          <w:i/>
          <w:iCs/>
          <w:sz w:val="20"/>
          <w:szCs w:val="20"/>
          <w:shd w:val="clear" w:color="auto" w:fill="FFFFFF"/>
        </w:rPr>
        <w:t xml:space="preserve"> </w:t>
      </w:r>
      <w:proofErr w:type="spellStart"/>
      <w:r w:rsidRPr="005A5826">
        <w:rPr>
          <w:i/>
          <w:iCs/>
          <w:sz w:val="20"/>
          <w:szCs w:val="20"/>
          <w:shd w:val="clear" w:color="auto" w:fill="FFFFFF"/>
        </w:rPr>
        <w:t>Bisnis</w:t>
      </w:r>
      <w:proofErr w:type="spellEnd"/>
      <w:r w:rsidRPr="005A5826">
        <w:rPr>
          <w:i/>
          <w:iCs/>
          <w:sz w:val="20"/>
          <w:szCs w:val="20"/>
          <w:shd w:val="clear" w:color="auto" w:fill="FFFFFF"/>
        </w:rPr>
        <w:t xml:space="preserve"> dan </w:t>
      </w:r>
      <w:proofErr w:type="spellStart"/>
      <w:r w:rsidRPr="005A5826">
        <w:rPr>
          <w:i/>
          <w:iCs/>
          <w:sz w:val="20"/>
          <w:szCs w:val="20"/>
          <w:shd w:val="clear" w:color="auto" w:fill="FFFFFF"/>
        </w:rPr>
        <w:t>Manajemen</w:t>
      </w:r>
      <w:proofErr w:type="spellEnd"/>
      <w:r w:rsidRPr="005A5826">
        <w:rPr>
          <w:i/>
          <w:iCs/>
          <w:sz w:val="20"/>
          <w:szCs w:val="20"/>
          <w:shd w:val="clear" w:color="auto" w:fill="FFFFFF"/>
        </w:rPr>
        <w:t xml:space="preserve"> West Science</w:t>
      </w:r>
      <w:r w:rsidRPr="005A5826">
        <w:rPr>
          <w:sz w:val="20"/>
          <w:szCs w:val="20"/>
          <w:shd w:val="clear" w:color="auto" w:fill="FFFFFF"/>
        </w:rPr>
        <w:t>, </w:t>
      </w:r>
      <w:r w:rsidRPr="005A5826">
        <w:rPr>
          <w:i/>
          <w:iCs/>
          <w:sz w:val="20"/>
          <w:szCs w:val="20"/>
          <w:shd w:val="clear" w:color="auto" w:fill="FFFFFF"/>
        </w:rPr>
        <w:t>2</w:t>
      </w:r>
      <w:r w:rsidRPr="005A5826">
        <w:rPr>
          <w:sz w:val="20"/>
          <w:szCs w:val="20"/>
          <w:shd w:val="clear" w:color="auto" w:fill="FFFFFF"/>
        </w:rPr>
        <w:t>(02), 106-117.</w:t>
      </w:r>
    </w:p>
    <w:p w14:paraId="2FA892B0" w14:textId="77777777" w:rsidR="00FB36E3" w:rsidRPr="005A5826" w:rsidRDefault="00FB36E3" w:rsidP="00FB36E3">
      <w:pPr>
        <w:spacing w:line="360" w:lineRule="auto"/>
        <w:rPr>
          <w:sz w:val="20"/>
          <w:szCs w:val="20"/>
          <w:shd w:val="clear" w:color="auto" w:fill="FFFFFF"/>
        </w:rPr>
      </w:pPr>
      <w:r w:rsidRPr="005A5826">
        <w:rPr>
          <w:sz w:val="20"/>
          <w:szCs w:val="20"/>
          <w:shd w:val="clear" w:color="auto" w:fill="FFFFFF"/>
        </w:rPr>
        <w:t>Wang, C., Xu, J., Zhang, T. C., &amp; Li, Q. M. (2020). Effects of professional identity on turnover intention in China's hotel employees: The mediating role of employee engagement and job satisfaction. </w:t>
      </w:r>
      <w:r w:rsidRPr="005A5826">
        <w:rPr>
          <w:i/>
          <w:iCs/>
          <w:sz w:val="20"/>
          <w:szCs w:val="20"/>
          <w:shd w:val="clear" w:color="auto" w:fill="FFFFFF"/>
        </w:rPr>
        <w:t>Journal of Hospitality and Tourism Management</w:t>
      </w:r>
      <w:r w:rsidRPr="005A5826">
        <w:rPr>
          <w:sz w:val="20"/>
          <w:szCs w:val="20"/>
          <w:shd w:val="clear" w:color="auto" w:fill="FFFFFF"/>
        </w:rPr>
        <w:t>, </w:t>
      </w:r>
      <w:r w:rsidRPr="005A5826">
        <w:rPr>
          <w:i/>
          <w:iCs/>
          <w:sz w:val="20"/>
          <w:szCs w:val="20"/>
          <w:shd w:val="clear" w:color="auto" w:fill="FFFFFF"/>
        </w:rPr>
        <w:t>45</w:t>
      </w:r>
      <w:r w:rsidRPr="005A5826">
        <w:rPr>
          <w:sz w:val="20"/>
          <w:szCs w:val="20"/>
          <w:shd w:val="clear" w:color="auto" w:fill="FFFFFF"/>
        </w:rPr>
        <w:t>, 10-22.</w:t>
      </w:r>
    </w:p>
    <w:p w14:paraId="711031DE" w14:textId="77777777" w:rsidR="00FB36E3" w:rsidRPr="002837E9" w:rsidRDefault="00FB36E3" w:rsidP="00FB36E3">
      <w:pPr>
        <w:spacing w:line="360" w:lineRule="auto"/>
        <w:rPr>
          <w:szCs w:val="24"/>
        </w:rPr>
      </w:pPr>
      <w:proofErr w:type="spellStart"/>
      <w:r w:rsidRPr="002837E9">
        <w:rPr>
          <w:sz w:val="20"/>
          <w:szCs w:val="20"/>
          <w:shd w:val="clear" w:color="auto" w:fill="FFFFFF"/>
        </w:rPr>
        <w:t>Widarko</w:t>
      </w:r>
      <w:proofErr w:type="spellEnd"/>
      <w:r w:rsidRPr="002837E9">
        <w:rPr>
          <w:sz w:val="20"/>
          <w:szCs w:val="20"/>
          <w:shd w:val="clear" w:color="auto" w:fill="FFFFFF"/>
        </w:rPr>
        <w:t xml:space="preserve">, A., &amp; </w:t>
      </w:r>
      <w:proofErr w:type="spellStart"/>
      <w:r w:rsidRPr="002837E9">
        <w:rPr>
          <w:sz w:val="20"/>
          <w:szCs w:val="20"/>
          <w:shd w:val="clear" w:color="auto" w:fill="FFFFFF"/>
        </w:rPr>
        <w:t>Anwarodin</w:t>
      </w:r>
      <w:proofErr w:type="spellEnd"/>
      <w:r w:rsidRPr="002837E9">
        <w:rPr>
          <w:sz w:val="20"/>
          <w:szCs w:val="20"/>
          <w:shd w:val="clear" w:color="auto" w:fill="FFFFFF"/>
        </w:rPr>
        <w:t xml:space="preserve">, M. K. (2022). Work motivation and organizational culture on work performance: Organizational citizenship </w:t>
      </w:r>
      <w:proofErr w:type="spellStart"/>
      <w:r w:rsidRPr="002837E9">
        <w:rPr>
          <w:sz w:val="20"/>
          <w:szCs w:val="20"/>
          <w:shd w:val="clear" w:color="auto" w:fill="FFFFFF"/>
        </w:rPr>
        <w:t>behavior</w:t>
      </w:r>
      <w:proofErr w:type="spellEnd"/>
      <w:r w:rsidRPr="002837E9">
        <w:rPr>
          <w:sz w:val="20"/>
          <w:szCs w:val="20"/>
          <w:shd w:val="clear" w:color="auto" w:fill="FFFFFF"/>
        </w:rPr>
        <w:t xml:space="preserve"> (OCB) as mediating variable. </w:t>
      </w:r>
      <w:r w:rsidRPr="002837E9">
        <w:rPr>
          <w:i/>
          <w:iCs/>
          <w:sz w:val="20"/>
          <w:szCs w:val="20"/>
          <w:shd w:val="clear" w:color="auto" w:fill="FFFFFF"/>
        </w:rPr>
        <w:t>Golden Ratio of Human Resource Management</w:t>
      </w:r>
      <w:r w:rsidRPr="002837E9">
        <w:rPr>
          <w:sz w:val="20"/>
          <w:szCs w:val="20"/>
          <w:shd w:val="clear" w:color="auto" w:fill="FFFFFF"/>
        </w:rPr>
        <w:t>, </w:t>
      </w:r>
      <w:r w:rsidRPr="002837E9">
        <w:rPr>
          <w:i/>
          <w:iCs/>
          <w:sz w:val="20"/>
          <w:szCs w:val="20"/>
          <w:shd w:val="clear" w:color="auto" w:fill="FFFFFF"/>
        </w:rPr>
        <w:t>2</w:t>
      </w:r>
      <w:r w:rsidRPr="002837E9">
        <w:rPr>
          <w:sz w:val="20"/>
          <w:szCs w:val="20"/>
          <w:shd w:val="clear" w:color="auto" w:fill="FFFFFF"/>
        </w:rPr>
        <w:t>(2), 123-138.</w:t>
      </w:r>
    </w:p>
    <w:p w14:paraId="1555F9E0" w14:textId="77777777" w:rsidR="00FB36E3" w:rsidRPr="005A5826" w:rsidRDefault="00FB36E3" w:rsidP="00FB36E3">
      <w:pPr>
        <w:spacing w:line="360" w:lineRule="auto"/>
        <w:rPr>
          <w:sz w:val="20"/>
          <w:szCs w:val="20"/>
          <w:shd w:val="clear" w:color="auto" w:fill="FFFFFF"/>
        </w:rPr>
      </w:pPr>
      <w:proofErr w:type="spellStart"/>
      <w:r w:rsidRPr="005A5826">
        <w:rPr>
          <w:sz w:val="20"/>
          <w:szCs w:val="20"/>
          <w:shd w:val="clear" w:color="auto" w:fill="FFFFFF"/>
        </w:rPr>
        <w:t>Wirtama</w:t>
      </w:r>
      <w:proofErr w:type="spellEnd"/>
      <w:r w:rsidRPr="005A5826">
        <w:rPr>
          <w:sz w:val="20"/>
          <w:szCs w:val="20"/>
          <w:shd w:val="clear" w:color="auto" w:fill="FFFFFF"/>
        </w:rPr>
        <w:t xml:space="preserve">, I. B. S., </w:t>
      </w:r>
      <w:proofErr w:type="spellStart"/>
      <w:r w:rsidRPr="005A5826">
        <w:rPr>
          <w:sz w:val="20"/>
          <w:szCs w:val="20"/>
          <w:shd w:val="clear" w:color="auto" w:fill="FFFFFF"/>
        </w:rPr>
        <w:t>Darsono</w:t>
      </w:r>
      <w:proofErr w:type="spellEnd"/>
      <w:r w:rsidRPr="005A5826">
        <w:rPr>
          <w:sz w:val="20"/>
          <w:szCs w:val="20"/>
          <w:shd w:val="clear" w:color="auto" w:fill="FFFFFF"/>
        </w:rPr>
        <w:t xml:space="preserve">, J. T., &amp; </w:t>
      </w:r>
      <w:proofErr w:type="spellStart"/>
      <w:r w:rsidRPr="005A5826">
        <w:rPr>
          <w:sz w:val="20"/>
          <w:szCs w:val="20"/>
          <w:shd w:val="clear" w:color="auto" w:fill="FFFFFF"/>
        </w:rPr>
        <w:t>Sumarsono</w:t>
      </w:r>
      <w:proofErr w:type="spellEnd"/>
      <w:r w:rsidRPr="005A5826">
        <w:rPr>
          <w:sz w:val="20"/>
          <w:szCs w:val="20"/>
          <w:shd w:val="clear" w:color="auto" w:fill="FFFFFF"/>
        </w:rPr>
        <w:t xml:space="preserve">, T. G. (2020). Job Satisfaction as a Mediating of Leadership Style and Organizational Culture on Employee Performance of </w:t>
      </w:r>
      <w:proofErr w:type="spellStart"/>
      <w:r w:rsidRPr="005A5826">
        <w:rPr>
          <w:sz w:val="20"/>
          <w:szCs w:val="20"/>
          <w:shd w:val="clear" w:color="auto" w:fill="FFFFFF"/>
        </w:rPr>
        <w:t>Togamas</w:t>
      </w:r>
      <w:proofErr w:type="spellEnd"/>
      <w:r w:rsidRPr="005A5826">
        <w:rPr>
          <w:sz w:val="20"/>
          <w:szCs w:val="20"/>
          <w:shd w:val="clear" w:color="auto" w:fill="FFFFFF"/>
        </w:rPr>
        <w:t xml:space="preserve"> Discount Bookstore, Indonesia. </w:t>
      </w:r>
      <w:r w:rsidRPr="005A5826">
        <w:rPr>
          <w:i/>
          <w:iCs/>
          <w:sz w:val="20"/>
          <w:szCs w:val="20"/>
          <w:shd w:val="clear" w:color="auto" w:fill="FFFFFF"/>
        </w:rPr>
        <w:t>International Journal of Advances in Scientific Research and Engineering-IJASRE</w:t>
      </w:r>
      <w:r w:rsidRPr="005A5826">
        <w:rPr>
          <w:sz w:val="20"/>
          <w:szCs w:val="20"/>
          <w:shd w:val="clear" w:color="auto" w:fill="FFFFFF"/>
        </w:rPr>
        <w:t>, </w:t>
      </w:r>
      <w:r w:rsidRPr="005A5826">
        <w:rPr>
          <w:i/>
          <w:iCs/>
          <w:sz w:val="20"/>
          <w:szCs w:val="20"/>
          <w:shd w:val="clear" w:color="auto" w:fill="FFFFFF"/>
        </w:rPr>
        <w:t>6</w:t>
      </w:r>
      <w:r w:rsidRPr="005A5826">
        <w:rPr>
          <w:sz w:val="20"/>
          <w:szCs w:val="20"/>
          <w:shd w:val="clear" w:color="auto" w:fill="FFFFFF"/>
        </w:rPr>
        <w:t>(1), 15-22.</w:t>
      </w:r>
    </w:p>
    <w:p w14:paraId="1E5FD354" w14:textId="77777777" w:rsidR="00FB36E3" w:rsidRPr="005A5826" w:rsidRDefault="00FB36E3" w:rsidP="00FB36E3">
      <w:pPr>
        <w:spacing w:line="360" w:lineRule="auto"/>
        <w:rPr>
          <w:sz w:val="20"/>
          <w:szCs w:val="20"/>
          <w:lang w:val="en-US"/>
        </w:rPr>
      </w:pPr>
      <w:proofErr w:type="spellStart"/>
      <w:r w:rsidRPr="005A5826">
        <w:rPr>
          <w:sz w:val="20"/>
          <w:szCs w:val="20"/>
          <w:lang w:val="en-US"/>
        </w:rPr>
        <w:t>Workleap</w:t>
      </w:r>
      <w:proofErr w:type="spellEnd"/>
      <w:r w:rsidRPr="005A5826">
        <w:rPr>
          <w:sz w:val="20"/>
          <w:szCs w:val="20"/>
          <w:lang w:val="en-US"/>
        </w:rPr>
        <w:t xml:space="preserve">. (2022). </w:t>
      </w:r>
      <w:r w:rsidRPr="005A5826">
        <w:rPr>
          <w:i/>
          <w:iCs/>
          <w:sz w:val="20"/>
          <w:szCs w:val="20"/>
          <w:lang w:val="en-US"/>
        </w:rPr>
        <w:t>The Importance of Employee Satisfaction in Every Workplace</w:t>
      </w:r>
      <w:r w:rsidRPr="005A5826">
        <w:rPr>
          <w:sz w:val="20"/>
          <w:szCs w:val="20"/>
          <w:lang w:val="en-US"/>
        </w:rPr>
        <w:t xml:space="preserve">. </w:t>
      </w:r>
      <w:r>
        <w:rPr>
          <w:sz w:val="20"/>
          <w:szCs w:val="20"/>
        </w:rPr>
        <w:t>R</w:t>
      </w:r>
      <w:r w:rsidRPr="0038422D">
        <w:rPr>
          <w:sz w:val="20"/>
          <w:szCs w:val="20"/>
        </w:rPr>
        <w:t>etrieved</w:t>
      </w:r>
      <w:r>
        <w:rPr>
          <w:sz w:val="20"/>
          <w:szCs w:val="20"/>
        </w:rPr>
        <w:t xml:space="preserve"> </w:t>
      </w:r>
      <w:r w:rsidRPr="0038422D">
        <w:rPr>
          <w:sz w:val="20"/>
          <w:szCs w:val="20"/>
        </w:rPr>
        <w:t xml:space="preserve">January </w:t>
      </w:r>
      <w:r>
        <w:rPr>
          <w:sz w:val="20"/>
          <w:szCs w:val="20"/>
        </w:rPr>
        <w:t>3</w:t>
      </w:r>
      <w:r w:rsidRPr="0038422D">
        <w:rPr>
          <w:sz w:val="20"/>
          <w:szCs w:val="20"/>
        </w:rPr>
        <w:t>,</w:t>
      </w:r>
      <w:r>
        <w:rPr>
          <w:sz w:val="20"/>
          <w:szCs w:val="20"/>
        </w:rPr>
        <w:t xml:space="preserve"> </w:t>
      </w:r>
      <w:r w:rsidRPr="0038422D">
        <w:rPr>
          <w:sz w:val="20"/>
          <w:szCs w:val="20"/>
        </w:rPr>
        <w:t>2024</w:t>
      </w:r>
      <w:r>
        <w:rPr>
          <w:sz w:val="20"/>
          <w:szCs w:val="20"/>
        </w:rPr>
        <w:t xml:space="preserve"> </w:t>
      </w:r>
      <w:r w:rsidRPr="005A5826">
        <w:rPr>
          <w:sz w:val="20"/>
          <w:szCs w:val="20"/>
          <w:lang w:val="en-US"/>
        </w:rPr>
        <w:t>https://workleap.com/blog/importance-employee-satisfaction/</w:t>
      </w:r>
    </w:p>
    <w:p w14:paraId="5D3B05E5" w14:textId="77777777" w:rsidR="00FB36E3" w:rsidRPr="00D30C3B" w:rsidRDefault="00FB36E3" w:rsidP="00FB36E3">
      <w:pPr>
        <w:spacing w:line="360" w:lineRule="auto"/>
        <w:rPr>
          <w:sz w:val="20"/>
          <w:szCs w:val="18"/>
        </w:rPr>
      </w:pPr>
      <w:proofErr w:type="spellStart"/>
      <w:r w:rsidRPr="00D30C3B">
        <w:rPr>
          <w:sz w:val="20"/>
          <w:szCs w:val="18"/>
        </w:rPr>
        <w:t>Yaşlıoğlu</w:t>
      </w:r>
      <w:proofErr w:type="spellEnd"/>
      <w:r w:rsidRPr="00D30C3B">
        <w:rPr>
          <w:sz w:val="20"/>
          <w:szCs w:val="18"/>
        </w:rPr>
        <w:t xml:space="preserve">, M., &amp; </w:t>
      </w:r>
      <w:proofErr w:type="spellStart"/>
      <w:r w:rsidRPr="00D30C3B">
        <w:rPr>
          <w:sz w:val="20"/>
          <w:szCs w:val="18"/>
        </w:rPr>
        <w:t>Yaşlıoğlu</w:t>
      </w:r>
      <w:proofErr w:type="spellEnd"/>
      <w:r w:rsidRPr="00D30C3B">
        <w:rPr>
          <w:sz w:val="20"/>
          <w:szCs w:val="18"/>
        </w:rPr>
        <w:t>, D. T. (2020). How and when to use which fit indices? A practical and critical review of the methodology. </w:t>
      </w:r>
      <w:r w:rsidRPr="00D30C3B">
        <w:rPr>
          <w:i/>
          <w:iCs/>
          <w:sz w:val="20"/>
          <w:szCs w:val="18"/>
        </w:rPr>
        <w:t>Istanbul Management Journal</w:t>
      </w:r>
      <w:r w:rsidRPr="00D30C3B">
        <w:rPr>
          <w:sz w:val="20"/>
          <w:szCs w:val="18"/>
        </w:rPr>
        <w:t>, (88), 1-20.</w:t>
      </w:r>
    </w:p>
    <w:p w14:paraId="3C5E0DDD" w14:textId="77777777" w:rsidR="00FB36E3" w:rsidRPr="005A5826" w:rsidRDefault="00FB36E3" w:rsidP="00FB36E3">
      <w:pPr>
        <w:spacing w:line="360" w:lineRule="auto"/>
        <w:rPr>
          <w:sz w:val="20"/>
          <w:szCs w:val="20"/>
          <w:shd w:val="clear" w:color="auto" w:fill="FFFFFF"/>
          <w:lang w:eastAsia="en-ID"/>
        </w:rPr>
      </w:pPr>
      <w:proofErr w:type="spellStart"/>
      <w:r w:rsidRPr="005A5826">
        <w:rPr>
          <w:sz w:val="20"/>
          <w:szCs w:val="20"/>
          <w:shd w:val="clear" w:color="auto" w:fill="FFFFFF"/>
        </w:rPr>
        <w:t>Yousf</w:t>
      </w:r>
      <w:proofErr w:type="spellEnd"/>
      <w:r w:rsidRPr="005A5826">
        <w:rPr>
          <w:sz w:val="20"/>
          <w:szCs w:val="20"/>
          <w:shd w:val="clear" w:color="auto" w:fill="FFFFFF"/>
        </w:rPr>
        <w:t>, A., &amp; Khurshid, S. (2024). Impact of employer branding on employee commitment: employee engagement as a mediator. </w:t>
      </w:r>
      <w:r w:rsidRPr="005A5826">
        <w:rPr>
          <w:i/>
          <w:iCs/>
          <w:sz w:val="20"/>
          <w:szCs w:val="20"/>
          <w:shd w:val="clear" w:color="auto" w:fill="FFFFFF"/>
        </w:rPr>
        <w:t>Vision</w:t>
      </w:r>
      <w:r w:rsidRPr="005A5826">
        <w:rPr>
          <w:sz w:val="20"/>
          <w:szCs w:val="20"/>
          <w:shd w:val="clear" w:color="auto" w:fill="FFFFFF"/>
        </w:rPr>
        <w:t>, </w:t>
      </w:r>
      <w:r w:rsidRPr="005A5826">
        <w:rPr>
          <w:i/>
          <w:iCs/>
          <w:sz w:val="20"/>
          <w:szCs w:val="20"/>
          <w:shd w:val="clear" w:color="auto" w:fill="FFFFFF"/>
        </w:rPr>
        <w:t>28</w:t>
      </w:r>
      <w:r w:rsidRPr="005A5826">
        <w:rPr>
          <w:sz w:val="20"/>
          <w:szCs w:val="20"/>
          <w:shd w:val="clear" w:color="auto" w:fill="FFFFFF"/>
        </w:rPr>
        <w:t>(1), 35-46.</w:t>
      </w:r>
    </w:p>
    <w:p w14:paraId="14C3224F" w14:textId="280162EC" w:rsidR="00FB36E3" w:rsidRDefault="00FB36E3" w:rsidP="00FB36E3">
      <w:pPr>
        <w:spacing w:after="0"/>
        <w:ind w:left="720" w:hanging="720"/>
        <w:rPr>
          <w:sz w:val="20"/>
          <w:szCs w:val="20"/>
        </w:rPr>
      </w:pPr>
      <w:r w:rsidRPr="005A5826">
        <w:rPr>
          <w:sz w:val="20"/>
          <w:szCs w:val="20"/>
        </w:rPr>
        <w:lastRenderedPageBreak/>
        <w:t xml:space="preserve">Yue, C., &amp; Xu, X. (2019). Review of quantitative methods used in Chinese educational research, 1978–2018. </w:t>
      </w:r>
      <w:r w:rsidRPr="00D315B0">
        <w:rPr>
          <w:i/>
          <w:iCs/>
          <w:sz w:val="20"/>
          <w:szCs w:val="20"/>
        </w:rPr>
        <w:t>ECNU Review of Education</w:t>
      </w:r>
      <w:r w:rsidRPr="005A5826">
        <w:rPr>
          <w:sz w:val="20"/>
          <w:szCs w:val="20"/>
        </w:rPr>
        <w:t>, 2(4), 515-543.</w:t>
      </w:r>
    </w:p>
    <w:p w14:paraId="6EF7AE80" w14:textId="77777777" w:rsidR="00FB36E3" w:rsidRPr="005A5826" w:rsidRDefault="00FB36E3" w:rsidP="00FB36E3">
      <w:pPr>
        <w:spacing w:line="360" w:lineRule="auto"/>
        <w:rPr>
          <w:sz w:val="20"/>
          <w:szCs w:val="20"/>
          <w:shd w:val="clear" w:color="auto" w:fill="FFFFFF"/>
        </w:rPr>
      </w:pPr>
      <w:r w:rsidRPr="005A5826">
        <w:rPr>
          <w:sz w:val="20"/>
          <w:szCs w:val="20"/>
          <w:shd w:val="clear" w:color="auto" w:fill="FFFFFF"/>
        </w:rPr>
        <w:t xml:space="preserve">Zain-Ul-Abidin, R., </w:t>
      </w:r>
      <w:proofErr w:type="spellStart"/>
      <w:r w:rsidRPr="005A5826">
        <w:rPr>
          <w:sz w:val="20"/>
          <w:szCs w:val="20"/>
          <w:shd w:val="clear" w:color="auto" w:fill="FFFFFF"/>
        </w:rPr>
        <w:t>Qammar</w:t>
      </w:r>
      <w:proofErr w:type="spellEnd"/>
      <w:r w:rsidRPr="005A5826">
        <w:rPr>
          <w:sz w:val="20"/>
          <w:szCs w:val="20"/>
          <w:shd w:val="clear" w:color="auto" w:fill="FFFFFF"/>
        </w:rPr>
        <w:t>, R., Nadeem, S., &amp; Farhan, H. (2020). Effect of organization culture on public sector organizational performance: A case of Jordan. </w:t>
      </w:r>
      <w:r w:rsidRPr="005A5826">
        <w:rPr>
          <w:i/>
          <w:iCs/>
          <w:sz w:val="20"/>
          <w:szCs w:val="20"/>
          <w:shd w:val="clear" w:color="auto" w:fill="FFFFFF"/>
        </w:rPr>
        <w:t>International Journal of Academic Management Science Research</w:t>
      </w:r>
      <w:r w:rsidRPr="005A5826">
        <w:rPr>
          <w:sz w:val="20"/>
          <w:szCs w:val="20"/>
          <w:shd w:val="clear" w:color="auto" w:fill="FFFFFF"/>
        </w:rPr>
        <w:t>, </w:t>
      </w:r>
      <w:r w:rsidRPr="005A5826">
        <w:rPr>
          <w:i/>
          <w:iCs/>
          <w:sz w:val="20"/>
          <w:szCs w:val="20"/>
          <w:shd w:val="clear" w:color="auto" w:fill="FFFFFF"/>
        </w:rPr>
        <w:t>4</w:t>
      </w:r>
      <w:r w:rsidRPr="005A5826">
        <w:rPr>
          <w:sz w:val="20"/>
          <w:szCs w:val="20"/>
          <w:shd w:val="clear" w:color="auto" w:fill="FFFFFF"/>
        </w:rPr>
        <w:t>(5), 1-10.</w:t>
      </w:r>
    </w:p>
    <w:p w14:paraId="2EEE57D1" w14:textId="77777777" w:rsidR="00FB36E3" w:rsidRPr="005A5826" w:rsidRDefault="00FB36E3" w:rsidP="00FB36E3">
      <w:pPr>
        <w:spacing w:line="360" w:lineRule="auto"/>
        <w:rPr>
          <w:sz w:val="20"/>
          <w:szCs w:val="20"/>
        </w:rPr>
      </w:pPr>
      <w:r w:rsidRPr="005A5826">
        <w:rPr>
          <w:sz w:val="20"/>
          <w:szCs w:val="20"/>
        </w:rPr>
        <w:t xml:space="preserve">Zhao, Y., &amp; </w:t>
      </w:r>
      <w:proofErr w:type="spellStart"/>
      <w:r w:rsidRPr="005A5826">
        <w:rPr>
          <w:sz w:val="20"/>
          <w:szCs w:val="20"/>
        </w:rPr>
        <w:t>Bacao</w:t>
      </w:r>
      <w:proofErr w:type="spellEnd"/>
      <w:r w:rsidRPr="005A5826">
        <w:rPr>
          <w:sz w:val="20"/>
          <w:szCs w:val="20"/>
        </w:rPr>
        <w:t xml:space="preserve">, F. (2020). What factors determining customer continuingly using food delivery apps during 2019 novel coronavirus pandemic </w:t>
      </w:r>
      <w:proofErr w:type="gramStart"/>
      <w:r w:rsidRPr="005A5826">
        <w:rPr>
          <w:sz w:val="20"/>
          <w:szCs w:val="20"/>
        </w:rPr>
        <w:t>period?.</w:t>
      </w:r>
      <w:proofErr w:type="gramEnd"/>
      <w:r w:rsidRPr="005A5826">
        <w:rPr>
          <w:sz w:val="20"/>
          <w:szCs w:val="20"/>
        </w:rPr>
        <w:t xml:space="preserve"> </w:t>
      </w:r>
      <w:r w:rsidRPr="001B10E1">
        <w:rPr>
          <w:i/>
          <w:iCs/>
          <w:sz w:val="20"/>
          <w:szCs w:val="20"/>
        </w:rPr>
        <w:t>International journal of hospitality management</w:t>
      </w:r>
      <w:r w:rsidRPr="005A5826">
        <w:rPr>
          <w:sz w:val="20"/>
          <w:szCs w:val="20"/>
        </w:rPr>
        <w:t>, 91, 102683</w:t>
      </w:r>
    </w:p>
    <w:p w14:paraId="583CC609" w14:textId="08ABB563" w:rsidR="00FB36E3" w:rsidRPr="00FF0D5D" w:rsidRDefault="00FB36E3" w:rsidP="00FB36E3">
      <w:pPr>
        <w:spacing w:after="0"/>
        <w:ind w:left="720" w:hanging="720"/>
        <w:rPr>
          <w:szCs w:val="24"/>
          <w:lang w:val="en-ID"/>
        </w:rPr>
      </w:pPr>
      <w:r w:rsidRPr="00DC28CD">
        <w:rPr>
          <w:sz w:val="20"/>
          <w:szCs w:val="18"/>
        </w:rPr>
        <w:t xml:space="preserve">Zhao, Y., &amp; </w:t>
      </w:r>
      <w:proofErr w:type="spellStart"/>
      <w:r w:rsidRPr="00DC28CD">
        <w:rPr>
          <w:sz w:val="20"/>
          <w:szCs w:val="18"/>
        </w:rPr>
        <w:t>Bacao</w:t>
      </w:r>
      <w:proofErr w:type="spellEnd"/>
      <w:r w:rsidRPr="00DC28CD">
        <w:rPr>
          <w:sz w:val="20"/>
          <w:szCs w:val="18"/>
        </w:rPr>
        <w:t xml:space="preserve">, F. (2020). What factors determining customer continuingly using food delivery apps during 2019 novel coronavirus pandemic </w:t>
      </w:r>
      <w:proofErr w:type="gramStart"/>
      <w:r w:rsidRPr="00DC28CD">
        <w:rPr>
          <w:sz w:val="20"/>
          <w:szCs w:val="18"/>
        </w:rPr>
        <w:t>period?.</w:t>
      </w:r>
      <w:proofErr w:type="gramEnd"/>
      <w:r w:rsidRPr="00DC28CD">
        <w:rPr>
          <w:sz w:val="20"/>
          <w:szCs w:val="18"/>
        </w:rPr>
        <w:t xml:space="preserve"> </w:t>
      </w:r>
      <w:r w:rsidRPr="00DC28CD">
        <w:rPr>
          <w:i/>
          <w:iCs/>
          <w:sz w:val="20"/>
          <w:szCs w:val="18"/>
        </w:rPr>
        <w:t>International journal of hospitality management</w:t>
      </w:r>
      <w:r w:rsidRPr="00DC28CD">
        <w:rPr>
          <w:sz w:val="20"/>
          <w:szCs w:val="18"/>
        </w:rPr>
        <w:t>, 91, 102683.</w:t>
      </w:r>
    </w:p>
    <w:sectPr w:rsidR="00FB36E3" w:rsidRPr="00FF0D5D" w:rsidSect="00714F97">
      <w:headerReference w:type="even" r:id="rId11"/>
      <w:headerReference w:type="default" r:id="rId12"/>
      <w:footerReference w:type="even" r:id="rId13"/>
      <w:footerReference w:type="default" r:id="rId14"/>
      <w:headerReference w:type="first" r:id="rId15"/>
      <w:footerReference w:type="first" r:id="rId16"/>
      <w:pgSz w:w="11906" w:h="16838" w:code="9"/>
      <w:pgMar w:top="907" w:right="1411" w:bottom="1282" w:left="1987" w:header="720" w:footer="720" w:gutter="0"/>
      <w:pgNumType w:start="72"/>
      <w:cols w:space="720" w:equalWidth="0">
        <w:col w:w="7929"/>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7303" w14:textId="77777777" w:rsidR="006B135A" w:rsidRDefault="006B135A">
      <w:pPr>
        <w:spacing w:after="0"/>
      </w:pPr>
      <w:r>
        <w:separator/>
      </w:r>
    </w:p>
  </w:endnote>
  <w:endnote w:type="continuationSeparator" w:id="0">
    <w:p w14:paraId="3134F55A" w14:textId="77777777" w:rsidR="006B135A" w:rsidRDefault="006B13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33737"/>
      <w:docPartObj>
        <w:docPartGallery w:val="Page Numbers (Bottom of Page)"/>
        <w:docPartUnique/>
      </w:docPartObj>
    </w:sdtPr>
    <w:sdtEndPr>
      <w:rPr>
        <w:noProof/>
      </w:rPr>
    </w:sdtEndPr>
    <w:sdtContent>
      <w:p w14:paraId="52AB3EF5" w14:textId="77777777" w:rsidR="00454590" w:rsidRDefault="00454590">
        <w:pPr>
          <w:pStyle w:val="Footer"/>
          <w:pBdr>
            <w:bottom w:val="single" w:sz="6" w:space="1" w:color="auto"/>
          </w:pBdr>
          <w:rPr>
            <w:lang w:val="id-ID"/>
          </w:rPr>
        </w:pPr>
      </w:p>
      <w:p w14:paraId="52AB3EF6" w14:textId="77777777" w:rsidR="00F37CA2" w:rsidRDefault="00F37CA2">
        <w:pPr>
          <w:pStyle w:val="Footer"/>
        </w:pPr>
        <w:r>
          <w:fldChar w:fldCharType="begin"/>
        </w:r>
        <w:r>
          <w:instrText xml:space="preserve"> PAGE   \* MERGEFORMAT </w:instrText>
        </w:r>
        <w:r>
          <w:fldChar w:fldCharType="separate"/>
        </w:r>
        <w:r w:rsidR="00451056">
          <w:rPr>
            <w:noProof/>
          </w:rPr>
          <w:t>18</w:t>
        </w:r>
        <w:r>
          <w:rPr>
            <w:noProof/>
          </w:rPr>
          <w:fldChar w:fldCharType="end"/>
        </w:r>
      </w:p>
    </w:sdtContent>
  </w:sdt>
  <w:p w14:paraId="52AB3EF7" w14:textId="77777777" w:rsidR="00F37CA2" w:rsidRDefault="00F37CA2">
    <w:pPr>
      <w:pStyle w:val="Footer"/>
    </w:pPr>
  </w:p>
  <w:p w14:paraId="2C18BC2A" w14:textId="77777777" w:rsidR="0074524F" w:rsidRDefault="0074524F"/>
  <w:p w14:paraId="73199770" w14:textId="77777777" w:rsidR="0074524F" w:rsidRDefault="007452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8" w14:textId="77777777" w:rsidR="00454590" w:rsidRDefault="00454590">
    <w:pPr>
      <w:pStyle w:val="Footer"/>
      <w:pBdr>
        <w:bottom w:val="single" w:sz="6" w:space="1" w:color="auto"/>
      </w:pBdr>
      <w:jc w:val="right"/>
      <w:rPr>
        <w:lang w:val="id-ID"/>
      </w:rPr>
    </w:pPr>
  </w:p>
  <w:p w14:paraId="52AB3EF9" w14:textId="77777777" w:rsidR="00F37CA2" w:rsidRDefault="006B135A">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451056">
          <w:rPr>
            <w:noProof/>
          </w:rPr>
          <w:t>17</w:t>
        </w:r>
        <w:r w:rsidR="00F37CA2">
          <w:rPr>
            <w:noProof/>
          </w:rPr>
          <w:fldChar w:fldCharType="end"/>
        </w:r>
      </w:sdtContent>
    </w:sdt>
  </w:p>
  <w:p w14:paraId="52AB3EFA" w14:textId="77777777" w:rsidR="00F37CA2" w:rsidRDefault="00F37CA2">
    <w:pPr>
      <w:pStyle w:val="Footer"/>
    </w:pPr>
  </w:p>
  <w:p w14:paraId="0AA22208" w14:textId="406D5467" w:rsidR="0074524F" w:rsidRDefault="00CA4287" w:rsidP="00CA4287">
    <w:pPr>
      <w:tabs>
        <w:tab w:val="left" w:pos="7720"/>
      </w:tabs>
    </w:pPr>
    <w:r>
      <w:tab/>
    </w:r>
    <w:r>
      <w:tab/>
    </w:r>
  </w:p>
  <w:p w14:paraId="12866E59" w14:textId="77777777" w:rsidR="0074524F" w:rsidRDefault="007452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77777777" w:rsidR="0037717F" w:rsidRDefault="00B7090F" w:rsidP="00B7090F">
        <w:pPr>
          <w:pStyle w:val="Footer"/>
          <w:jc w:val="right"/>
          <w:rPr>
            <w:noProof/>
          </w:rPr>
        </w:pPr>
        <w:r>
          <w:fldChar w:fldCharType="begin"/>
        </w:r>
        <w:r>
          <w:instrText xml:space="preserve"> PAGE   \* MERGEFORMAT </w:instrText>
        </w:r>
        <w:r>
          <w:fldChar w:fldCharType="separate"/>
        </w:r>
        <w:r w:rsidR="00451056" w:rsidRPr="00451056">
          <w:rPr>
            <w:noProof/>
            <w:lang w:val="id-ID"/>
          </w:rPr>
          <w:t>3</w:t>
        </w:r>
        <w:r>
          <w:rPr>
            <w:noProof/>
          </w:rPr>
          <w:fldChar w:fldCharType="end"/>
        </w:r>
      </w:p>
      <w:p w14:paraId="52AB3EFE" w14:textId="437B7CEF" w:rsidR="00F37CA2" w:rsidRDefault="0037717F" w:rsidP="0037717F">
        <w:pPr>
          <w:pStyle w:val="Footer"/>
          <w:jc w:val="left"/>
        </w:pPr>
        <w:r>
          <w:rPr>
            <w:noProof/>
          </w:rPr>
          <w:t>*Corresponding Author</w:t>
        </w:r>
      </w:p>
    </w:sdtContent>
  </w:sdt>
  <w:p w14:paraId="373FE767" w14:textId="77777777" w:rsidR="0074524F" w:rsidRDefault="0074524F"/>
  <w:p w14:paraId="2601582F" w14:textId="77777777" w:rsidR="0074524F" w:rsidRDefault="007452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4149" w14:textId="77777777" w:rsidR="006B135A" w:rsidRDefault="006B135A">
      <w:pPr>
        <w:spacing w:after="0"/>
      </w:pPr>
      <w:r>
        <w:separator/>
      </w:r>
    </w:p>
  </w:footnote>
  <w:footnote w:type="continuationSeparator" w:id="0">
    <w:p w14:paraId="59834EA1" w14:textId="77777777" w:rsidR="006B135A" w:rsidRDefault="006B13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1" w14:textId="089525DE" w:rsidR="00F37CA2" w:rsidRPr="00CA4287" w:rsidRDefault="00F37CA2" w:rsidP="00F37CA2">
    <w:pPr>
      <w:pBdr>
        <w:bottom w:val="single" w:sz="6" w:space="1" w:color="auto"/>
      </w:pBdr>
      <w:tabs>
        <w:tab w:val="left" w:pos="0"/>
      </w:tabs>
      <w:spacing w:after="0"/>
      <w:ind w:left="0" w:firstLine="0"/>
      <w:rPr>
        <w:rFonts w:eastAsia="Calibri"/>
        <w:i/>
        <w:color w:val="auto"/>
        <w:lang w:val="en-US"/>
      </w:rPr>
    </w:pPr>
    <w:r w:rsidRPr="002F583B">
      <w:rPr>
        <w:rFonts w:eastAsia="Calibri"/>
        <w:i/>
        <w:color w:val="auto"/>
        <w:lang w:val="id-ID"/>
      </w:rPr>
      <w:t xml:space="preserve">International Journal of Family Business Practices Vol </w:t>
    </w:r>
    <w:r w:rsidR="00CA4287">
      <w:rPr>
        <w:rFonts w:eastAsia="Calibri"/>
        <w:i/>
        <w:color w:val="auto"/>
        <w:lang w:val="en-US"/>
      </w:rPr>
      <w:t>7</w:t>
    </w:r>
    <w:r w:rsidRPr="002F583B">
      <w:rPr>
        <w:rFonts w:eastAsia="Calibri"/>
        <w:i/>
        <w:color w:val="auto"/>
        <w:lang w:val="id-ID"/>
      </w:rPr>
      <w:t xml:space="preserve">, Issue </w:t>
    </w:r>
    <w:r w:rsidR="00CA4287">
      <w:rPr>
        <w:rFonts w:eastAsia="Calibri"/>
        <w:i/>
        <w:color w:val="auto"/>
        <w:lang w:val="en-US"/>
      </w:rPr>
      <w:t>2</w:t>
    </w:r>
    <w:r w:rsidRPr="002F583B">
      <w:rPr>
        <w:rFonts w:eastAsia="Calibri"/>
        <w:i/>
        <w:color w:val="auto"/>
        <w:lang w:val="id-ID"/>
      </w:rPr>
      <w:t>, 20</w:t>
    </w:r>
    <w:r w:rsidR="00CA4287">
      <w:rPr>
        <w:rFonts w:eastAsia="Calibri"/>
        <w:i/>
        <w:color w:val="auto"/>
        <w:lang w:val="en-US"/>
      </w:rPr>
      <w:t>24</w:t>
    </w:r>
  </w:p>
  <w:p w14:paraId="52AB3EF2" w14:textId="77777777" w:rsidR="0093005F" w:rsidRPr="00F37CA2" w:rsidRDefault="0093005F" w:rsidP="00F37CA2">
    <w:pPr>
      <w:pStyle w:val="Header"/>
    </w:pPr>
  </w:p>
  <w:p w14:paraId="1E924A36" w14:textId="77777777" w:rsidR="0074524F" w:rsidRDefault="0074524F"/>
  <w:p w14:paraId="2602AC48" w14:textId="77777777" w:rsidR="0074524F" w:rsidRDefault="007452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3" w14:textId="7F9D0855" w:rsidR="00F37CA2" w:rsidRPr="00CA4287" w:rsidRDefault="00F37CA2" w:rsidP="00F37CA2">
    <w:pPr>
      <w:pBdr>
        <w:bottom w:val="single" w:sz="6" w:space="1" w:color="auto"/>
      </w:pBdr>
      <w:tabs>
        <w:tab w:val="left" w:pos="0"/>
      </w:tabs>
      <w:spacing w:after="0"/>
      <w:ind w:left="0" w:firstLine="0"/>
      <w:jc w:val="right"/>
      <w:rPr>
        <w:rFonts w:eastAsia="Calibri"/>
        <w:i/>
        <w:color w:val="auto"/>
        <w:lang w:val="en-US"/>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CA4287">
      <w:rPr>
        <w:rFonts w:eastAsia="Calibri"/>
        <w:i/>
        <w:color w:val="auto"/>
        <w:lang w:val="en-US"/>
      </w:rPr>
      <w:t>7</w:t>
    </w:r>
    <w:r w:rsidRPr="002F583B">
      <w:rPr>
        <w:rFonts w:eastAsia="Calibri"/>
        <w:i/>
        <w:color w:val="auto"/>
        <w:lang w:val="id-ID"/>
      </w:rPr>
      <w:t xml:space="preserve">, Issue </w:t>
    </w:r>
    <w:r w:rsidR="00CA4287">
      <w:rPr>
        <w:rFonts w:eastAsia="Calibri"/>
        <w:i/>
        <w:color w:val="auto"/>
        <w:lang w:val="en-US"/>
      </w:rPr>
      <w:t>2</w:t>
    </w:r>
    <w:r w:rsidRPr="002F583B">
      <w:rPr>
        <w:rFonts w:eastAsia="Calibri"/>
        <w:i/>
        <w:color w:val="auto"/>
        <w:lang w:val="id-ID"/>
      </w:rPr>
      <w:t>, 20</w:t>
    </w:r>
    <w:r w:rsidR="00CA4287">
      <w:rPr>
        <w:rFonts w:eastAsia="Calibri"/>
        <w:i/>
        <w:color w:val="auto"/>
        <w:lang w:val="en-US"/>
      </w:rPr>
      <w:t>24</w:t>
    </w:r>
  </w:p>
  <w:p w14:paraId="52AB3EF4" w14:textId="77777777" w:rsidR="0093005F" w:rsidRPr="00F37CA2" w:rsidRDefault="0093005F" w:rsidP="00F37CA2">
    <w:pPr>
      <w:pStyle w:val="Header"/>
      <w:rPr>
        <w:rFonts w:eastAsia="Calibri"/>
      </w:rPr>
    </w:pPr>
  </w:p>
  <w:p w14:paraId="74DB303D" w14:textId="77777777" w:rsidR="0074524F" w:rsidRDefault="0074524F"/>
  <w:p w14:paraId="0065092B" w14:textId="77777777" w:rsidR="0074524F" w:rsidRDefault="007452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B" w14:textId="4CAEA97C" w:rsidR="0093005F" w:rsidRPr="006C50FD" w:rsidRDefault="002F583B" w:rsidP="002F583B">
    <w:pPr>
      <w:pBdr>
        <w:bottom w:val="single" w:sz="6" w:space="1" w:color="auto"/>
      </w:pBdr>
      <w:tabs>
        <w:tab w:val="left" w:pos="0"/>
      </w:tabs>
      <w:spacing w:after="0"/>
      <w:ind w:left="0" w:firstLine="0"/>
      <w:jc w:val="right"/>
      <w:rPr>
        <w:rFonts w:eastAsia="Calibri"/>
        <w:i/>
        <w:color w:val="auto"/>
        <w:lang w:val="en-US"/>
      </w:rPr>
    </w:pPr>
    <w:r w:rsidRPr="004672D0">
      <w:rPr>
        <w:noProof/>
        <w:lang w:val="en-US" w:eastAsia="en-US"/>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1"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7"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AB3EFF" id="Group 9" o:spid="_x0000_s1026" style="position:absolute;left:0;text-align:left;margin-left:-64.85pt;margin-top:-15.2pt;width:58.5pt;height:56.25pt;z-index:251658240;mso-width-relative:margin;mso-height-relative:margin" coordsize="36829,3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6829;height:34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&#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28" type="#_x0000_t202" style="position:absolute;left:4777;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29" type="#_x0000_t202" style="position:absolute;left:24701;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0" type="#_x0000_t202" style="position:absolute;left:2299;top:22149;width:1555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1" type="#_x0000_t202" style="position:absolute;left:24815;top:22149;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CA4287">
      <w:rPr>
        <w:rFonts w:eastAsia="Calibri"/>
        <w:i/>
        <w:color w:val="auto"/>
        <w:lang w:val="en-US"/>
      </w:rPr>
      <w:t>7</w:t>
    </w:r>
    <w:r w:rsidRPr="002F583B">
      <w:rPr>
        <w:rFonts w:eastAsia="Calibri"/>
        <w:i/>
        <w:color w:val="auto"/>
        <w:lang w:val="id-ID"/>
      </w:rPr>
      <w:t xml:space="preserve">, Issue </w:t>
    </w:r>
    <w:r w:rsidR="00CA4287">
      <w:rPr>
        <w:rFonts w:eastAsia="Calibri"/>
        <w:i/>
        <w:color w:val="auto"/>
        <w:lang w:val="en-US"/>
      </w:rPr>
      <w:t>2</w:t>
    </w:r>
    <w:r w:rsidRPr="002F583B">
      <w:rPr>
        <w:rFonts w:eastAsia="Calibri"/>
        <w:i/>
        <w:color w:val="auto"/>
        <w:lang w:val="id-ID"/>
      </w:rPr>
      <w:t>, 20</w:t>
    </w:r>
    <w:r w:rsidR="006C50FD">
      <w:rPr>
        <w:rFonts w:eastAsia="Calibri"/>
        <w:i/>
        <w:color w:val="auto"/>
        <w:lang w:val="en-US"/>
      </w:rPr>
      <w:t>2</w:t>
    </w:r>
    <w:r w:rsidR="00CA4287">
      <w:rPr>
        <w:rFonts w:eastAsia="Calibri"/>
        <w:i/>
        <w:color w:val="auto"/>
        <w:lang w:val="en-US"/>
      </w:rPr>
      <w:t>4</w:t>
    </w:r>
  </w:p>
  <w:p w14:paraId="52AB3EFC" w14:textId="77777777" w:rsidR="002F583B" w:rsidRPr="002F583B" w:rsidRDefault="002F583B" w:rsidP="002F583B">
    <w:pPr>
      <w:spacing w:after="0"/>
      <w:ind w:left="0" w:firstLine="0"/>
      <w:jc w:val="right"/>
      <w:rPr>
        <w:rFonts w:eastAsia="Calibri"/>
        <w:i/>
        <w:color w:val="auto"/>
        <w:lang w:val="id-ID"/>
      </w:rPr>
    </w:pPr>
  </w:p>
  <w:p w14:paraId="6286D759" w14:textId="77777777" w:rsidR="0074524F" w:rsidRDefault="0074524F"/>
  <w:p w14:paraId="4EFA2C3A" w14:textId="77777777" w:rsidR="0074524F" w:rsidRDefault="007452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1" w15:restartNumberingAfterBreak="0">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15:restartNumberingAfterBreak="0">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7"/>
  </w:num>
  <w:num w:numId="3">
    <w:abstractNumId w:val="24"/>
  </w:num>
  <w:num w:numId="4">
    <w:abstractNumId w:val="19"/>
  </w:num>
  <w:num w:numId="5">
    <w:abstractNumId w:val="9"/>
  </w:num>
  <w:num w:numId="6">
    <w:abstractNumId w:val="18"/>
  </w:num>
  <w:num w:numId="7">
    <w:abstractNumId w:val="5"/>
  </w:num>
  <w:num w:numId="8">
    <w:abstractNumId w:val="16"/>
  </w:num>
  <w:num w:numId="9">
    <w:abstractNumId w:val="2"/>
  </w:num>
  <w:num w:numId="10">
    <w:abstractNumId w:val="21"/>
  </w:num>
  <w:num w:numId="11">
    <w:abstractNumId w:val="4"/>
  </w:num>
  <w:num w:numId="12">
    <w:abstractNumId w:val="15"/>
  </w:num>
  <w:num w:numId="13">
    <w:abstractNumId w:val="12"/>
  </w:num>
  <w:num w:numId="14">
    <w:abstractNumId w:val="0"/>
  </w:num>
  <w:num w:numId="15">
    <w:abstractNumId w:val="8"/>
  </w:num>
  <w:num w:numId="16">
    <w:abstractNumId w:val="25"/>
  </w:num>
  <w:num w:numId="17">
    <w:abstractNumId w:val="11"/>
  </w:num>
  <w:num w:numId="18">
    <w:abstractNumId w:val="1"/>
  </w:num>
  <w:num w:numId="19">
    <w:abstractNumId w:val="26"/>
  </w:num>
  <w:num w:numId="20">
    <w:abstractNumId w:val="10"/>
  </w:num>
  <w:num w:numId="21">
    <w:abstractNumId w:val="14"/>
  </w:num>
  <w:num w:numId="2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2"/>
  </w:num>
  <w:num w:numId="28">
    <w:abstractNumId w:val="20"/>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2423E"/>
    <w:rsid w:val="000262C5"/>
    <w:rsid w:val="00030147"/>
    <w:rsid w:val="00035BB1"/>
    <w:rsid w:val="00065C4F"/>
    <w:rsid w:val="00090A46"/>
    <w:rsid w:val="000C3BB4"/>
    <w:rsid w:val="000D22A6"/>
    <w:rsid w:val="00125AC8"/>
    <w:rsid w:val="001328BD"/>
    <w:rsid w:val="001368D6"/>
    <w:rsid w:val="00140C10"/>
    <w:rsid w:val="00171867"/>
    <w:rsid w:val="00184DDF"/>
    <w:rsid w:val="00186571"/>
    <w:rsid w:val="001957ED"/>
    <w:rsid w:val="001B6387"/>
    <w:rsid w:val="001D5489"/>
    <w:rsid w:val="001E7A81"/>
    <w:rsid w:val="00234674"/>
    <w:rsid w:val="00257D22"/>
    <w:rsid w:val="00284395"/>
    <w:rsid w:val="002B2B84"/>
    <w:rsid w:val="002C6880"/>
    <w:rsid w:val="002E3270"/>
    <w:rsid w:val="002F3FBC"/>
    <w:rsid w:val="002F583B"/>
    <w:rsid w:val="00311A86"/>
    <w:rsid w:val="00340D73"/>
    <w:rsid w:val="003419FE"/>
    <w:rsid w:val="00370767"/>
    <w:rsid w:val="003736FB"/>
    <w:rsid w:val="0037717F"/>
    <w:rsid w:val="00383354"/>
    <w:rsid w:val="00391BDE"/>
    <w:rsid w:val="003A4FE2"/>
    <w:rsid w:val="003A61DA"/>
    <w:rsid w:val="003B0CA9"/>
    <w:rsid w:val="003B0DB2"/>
    <w:rsid w:val="003D129B"/>
    <w:rsid w:val="003E3976"/>
    <w:rsid w:val="003E3E9A"/>
    <w:rsid w:val="003F0B9B"/>
    <w:rsid w:val="003F4797"/>
    <w:rsid w:val="00436F39"/>
    <w:rsid w:val="00450F1B"/>
    <w:rsid w:val="00451056"/>
    <w:rsid w:val="00454590"/>
    <w:rsid w:val="00482470"/>
    <w:rsid w:val="004927E5"/>
    <w:rsid w:val="00494298"/>
    <w:rsid w:val="004A2E06"/>
    <w:rsid w:val="004A44ED"/>
    <w:rsid w:val="004C5278"/>
    <w:rsid w:val="004D27A4"/>
    <w:rsid w:val="004E0E3D"/>
    <w:rsid w:val="004F2545"/>
    <w:rsid w:val="004F7AD1"/>
    <w:rsid w:val="00523BC9"/>
    <w:rsid w:val="00541E4D"/>
    <w:rsid w:val="00561AE0"/>
    <w:rsid w:val="005B05DC"/>
    <w:rsid w:val="005B62E6"/>
    <w:rsid w:val="005B7589"/>
    <w:rsid w:val="005C4987"/>
    <w:rsid w:val="005D6C5B"/>
    <w:rsid w:val="006067CB"/>
    <w:rsid w:val="0061124D"/>
    <w:rsid w:val="00621A10"/>
    <w:rsid w:val="006255E9"/>
    <w:rsid w:val="00642FA8"/>
    <w:rsid w:val="006468CC"/>
    <w:rsid w:val="00664A05"/>
    <w:rsid w:val="006A1E41"/>
    <w:rsid w:val="006A773D"/>
    <w:rsid w:val="006A7989"/>
    <w:rsid w:val="006B135A"/>
    <w:rsid w:val="006C13E8"/>
    <w:rsid w:val="006C50FD"/>
    <w:rsid w:val="006D263C"/>
    <w:rsid w:val="006D7993"/>
    <w:rsid w:val="006E5FF8"/>
    <w:rsid w:val="006F6875"/>
    <w:rsid w:val="00714CAF"/>
    <w:rsid w:val="00714F97"/>
    <w:rsid w:val="007314F4"/>
    <w:rsid w:val="00731872"/>
    <w:rsid w:val="0074524F"/>
    <w:rsid w:val="00747744"/>
    <w:rsid w:val="00755397"/>
    <w:rsid w:val="00764018"/>
    <w:rsid w:val="00764F87"/>
    <w:rsid w:val="0076750A"/>
    <w:rsid w:val="007B6107"/>
    <w:rsid w:val="007C6468"/>
    <w:rsid w:val="007D4527"/>
    <w:rsid w:val="007F1371"/>
    <w:rsid w:val="0083575E"/>
    <w:rsid w:val="008C098D"/>
    <w:rsid w:val="008D42C3"/>
    <w:rsid w:val="008D69DE"/>
    <w:rsid w:val="00900471"/>
    <w:rsid w:val="00906074"/>
    <w:rsid w:val="0093005F"/>
    <w:rsid w:val="00942314"/>
    <w:rsid w:val="0096041A"/>
    <w:rsid w:val="00992E1D"/>
    <w:rsid w:val="0099647A"/>
    <w:rsid w:val="009A478D"/>
    <w:rsid w:val="009B3A87"/>
    <w:rsid w:val="009F43DC"/>
    <w:rsid w:val="00A268BD"/>
    <w:rsid w:val="00A30234"/>
    <w:rsid w:val="00A45FA7"/>
    <w:rsid w:val="00A50DC1"/>
    <w:rsid w:val="00A61E4A"/>
    <w:rsid w:val="00A64E15"/>
    <w:rsid w:val="00A91BF1"/>
    <w:rsid w:val="00B062F4"/>
    <w:rsid w:val="00B417C7"/>
    <w:rsid w:val="00B53B4D"/>
    <w:rsid w:val="00B7090F"/>
    <w:rsid w:val="00B816AB"/>
    <w:rsid w:val="00BB3472"/>
    <w:rsid w:val="00BC1BB6"/>
    <w:rsid w:val="00BF71E4"/>
    <w:rsid w:val="00C1563C"/>
    <w:rsid w:val="00C24DF2"/>
    <w:rsid w:val="00C55F1E"/>
    <w:rsid w:val="00C614C4"/>
    <w:rsid w:val="00C8379C"/>
    <w:rsid w:val="00C837A5"/>
    <w:rsid w:val="00CA4287"/>
    <w:rsid w:val="00CC23E3"/>
    <w:rsid w:val="00CD2D55"/>
    <w:rsid w:val="00CE08B6"/>
    <w:rsid w:val="00CE134E"/>
    <w:rsid w:val="00D167FE"/>
    <w:rsid w:val="00D259CA"/>
    <w:rsid w:val="00D35FF7"/>
    <w:rsid w:val="00D6270A"/>
    <w:rsid w:val="00DA7E96"/>
    <w:rsid w:val="00DD4C5E"/>
    <w:rsid w:val="00DE5505"/>
    <w:rsid w:val="00E02063"/>
    <w:rsid w:val="00E05CF0"/>
    <w:rsid w:val="00E646F9"/>
    <w:rsid w:val="00E73A20"/>
    <w:rsid w:val="00E77D2D"/>
    <w:rsid w:val="00EA02E7"/>
    <w:rsid w:val="00EC66F8"/>
    <w:rsid w:val="00ED1F0D"/>
    <w:rsid w:val="00EE0C63"/>
    <w:rsid w:val="00EE62C1"/>
    <w:rsid w:val="00EE7E2F"/>
    <w:rsid w:val="00EF7611"/>
    <w:rsid w:val="00F167A1"/>
    <w:rsid w:val="00F32532"/>
    <w:rsid w:val="00F37CA2"/>
    <w:rsid w:val="00F427D3"/>
    <w:rsid w:val="00F510C5"/>
    <w:rsid w:val="00F74C78"/>
    <w:rsid w:val="00FA34B2"/>
    <w:rsid w:val="00FB36E3"/>
    <w:rsid w:val="00FC25BA"/>
    <w:rsid w:val="00FC35F8"/>
    <w:rsid w:val="00FF0D5D"/>
    <w:rsid w:val="00FF77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15:docId w15:val="{1BD8B435-B20F-4212-9B1B-688368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0C3B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5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34"/>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character" w:customStyle="1" w:styleId="Heading4Char">
    <w:name w:val="Heading 4 Char"/>
    <w:basedOn w:val="DefaultParagraphFont"/>
    <w:link w:val="Heading4"/>
    <w:uiPriority w:val="9"/>
    <w:semiHidden/>
    <w:rsid w:val="000C3BB4"/>
    <w:rPr>
      <w:rFonts w:asciiTheme="majorHAnsi" w:eastAsiaTheme="majorEastAsia" w:hAnsiTheme="majorHAnsi" w:cstheme="majorBidi"/>
      <w:i/>
      <w:iCs/>
      <w:color w:val="2F5496" w:themeColor="accent1" w:themeShade="BF"/>
      <w:sz w:val="24"/>
    </w:rPr>
  </w:style>
  <w:style w:type="character" w:styleId="UnresolvedMention">
    <w:name w:val="Unresolved Mention"/>
    <w:basedOn w:val="DefaultParagraphFont"/>
    <w:uiPriority w:val="99"/>
    <w:semiHidden/>
    <w:unhideWhenUsed/>
    <w:rsid w:val="00992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279">
      <w:bodyDiv w:val="1"/>
      <w:marLeft w:val="0"/>
      <w:marRight w:val="0"/>
      <w:marTop w:val="0"/>
      <w:marBottom w:val="0"/>
      <w:divBdr>
        <w:top w:val="none" w:sz="0" w:space="0" w:color="auto"/>
        <w:left w:val="none" w:sz="0" w:space="0" w:color="auto"/>
        <w:bottom w:val="none" w:sz="0" w:space="0" w:color="auto"/>
        <w:right w:val="none" w:sz="0" w:space="0" w:color="auto"/>
      </w:divBdr>
    </w:div>
    <w:div w:id="279797429">
      <w:bodyDiv w:val="1"/>
      <w:marLeft w:val="0"/>
      <w:marRight w:val="0"/>
      <w:marTop w:val="0"/>
      <w:marBottom w:val="0"/>
      <w:divBdr>
        <w:top w:val="none" w:sz="0" w:space="0" w:color="auto"/>
        <w:left w:val="none" w:sz="0" w:space="0" w:color="auto"/>
        <w:bottom w:val="none" w:sz="0" w:space="0" w:color="auto"/>
        <w:right w:val="none" w:sz="0" w:space="0" w:color="auto"/>
      </w:divBdr>
      <w:divsChild>
        <w:div w:id="1542129671">
          <w:marLeft w:val="0"/>
          <w:marRight w:val="0"/>
          <w:marTop w:val="0"/>
          <w:marBottom w:val="0"/>
          <w:divBdr>
            <w:top w:val="none" w:sz="0" w:space="0" w:color="auto"/>
            <w:left w:val="none" w:sz="0" w:space="0" w:color="auto"/>
            <w:bottom w:val="none" w:sz="0" w:space="0" w:color="auto"/>
            <w:right w:val="none" w:sz="0" w:space="0" w:color="auto"/>
          </w:divBdr>
          <w:divsChild>
            <w:div w:id="1340232749">
              <w:marLeft w:val="0"/>
              <w:marRight w:val="0"/>
              <w:marTop w:val="0"/>
              <w:marBottom w:val="0"/>
              <w:divBdr>
                <w:top w:val="none" w:sz="0" w:space="0" w:color="auto"/>
                <w:left w:val="none" w:sz="0" w:space="0" w:color="auto"/>
                <w:bottom w:val="none" w:sz="0" w:space="0" w:color="auto"/>
                <w:right w:val="none" w:sz="0" w:space="0" w:color="auto"/>
              </w:divBdr>
              <w:divsChild>
                <w:div w:id="55470430">
                  <w:marLeft w:val="0"/>
                  <w:marRight w:val="0"/>
                  <w:marTop w:val="0"/>
                  <w:marBottom w:val="0"/>
                  <w:divBdr>
                    <w:top w:val="none" w:sz="0" w:space="0" w:color="auto"/>
                    <w:left w:val="none" w:sz="0" w:space="0" w:color="auto"/>
                    <w:bottom w:val="none" w:sz="0" w:space="0" w:color="auto"/>
                    <w:right w:val="none" w:sz="0" w:space="0" w:color="auto"/>
                  </w:divBdr>
                  <w:divsChild>
                    <w:div w:id="438069178">
                      <w:marLeft w:val="0"/>
                      <w:marRight w:val="0"/>
                      <w:marTop w:val="0"/>
                      <w:marBottom w:val="0"/>
                      <w:divBdr>
                        <w:top w:val="none" w:sz="0" w:space="0" w:color="auto"/>
                        <w:left w:val="none" w:sz="0" w:space="0" w:color="auto"/>
                        <w:bottom w:val="none" w:sz="0" w:space="0" w:color="auto"/>
                        <w:right w:val="none" w:sz="0" w:space="0" w:color="auto"/>
                      </w:divBdr>
                      <w:divsChild>
                        <w:div w:id="1036927782">
                          <w:marLeft w:val="0"/>
                          <w:marRight w:val="0"/>
                          <w:marTop w:val="0"/>
                          <w:marBottom w:val="0"/>
                          <w:divBdr>
                            <w:top w:val="none" w:sz="0" w:space="0" w:color="auto"/>
                            <w:left w:val="none" w:sz="0" w:space="0" w:color="auto"/>
                            <w:bottom w:val="none" w:sz="0" w:space="0" w:color="auto"/>
                            <w:right w:val="none" w:sz="0" w:space="0" w:color="auto"/>
                          </w:divBdr>
                          <w:divsChild>
                            <w:div w:id="19518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347953165">
      <w:bodyDiv w:val="1"/>
      <w:marLeft w:val="0"/>
      <w:marRight w:val="0"/>
      <w:marTop w:val="0"/>
      <w:marBottom w:val="0"/>
      <w:divBdr>
        <w:top w:val="none" w:sz="0" w:space="0" w:color="auto"/>
        <w:left w:val="none" w:sz="0" w:space="0" w:color="auto"/>
        <w:bottom w:val="none" w:sz="0" w:space="0" w:color="auto"/>
        <w:right w:val="none" w:sz="0" w:space="0" w:color="auto"/>
      </w:divBdr>
    </w:div>
    <w:div w:id="500854193">
      <w:bodyDiv w:val="1"/>
      <w:marLeft w:val="0"/>
      <w:marRight w:val="0"/>
      <w:marTop w:val="0"/>
      <w:marBottom w:val="0"/>
      <w:divBdr>
        <w:top w:val="none" w:sz="0" w:space="0" w:color="auto"/>
        <w:left w:val="none" w:sz="0" w:space="0" w:color="auto"/>
        <w:bottom w:val="none" w:sz="0" w:space="0" w:color="auto"/>
        <w:right w:val="none" w:sz="0" w:space="0" w:color="auto"/>
      </w:divBdr>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 w:id="980505533">
      <w:bodyDiv w:val="1"/>
      <w:marLeft w:val="0"/>
      <w:marRight w:val="0"/>
      <w:marTop w:val="0"/>
      <w:marBottom w:val="0"/>
      <w:divBdr>
        <w:top w:val="none" w:sz="0" w:space="0" w:color="auto"/>
        <w:left w:val="none" w:sz="0" w:space="0" w:color="auto"/>
        <w:bottom w:val="none" w:sz="0" w:space="0" w:color="auto"/>
        <w:right w:val="none" w:sz="0" w:space="0" w:color="auto"/>
      </w:divBdr>
    </w:div>
    <w:div w:id="994069412">
      <w:bodyDiv w:val="1"/>
      <w:marLeft w:val="0"/>
      <w:marRight w:val="0"/>
      <w:marTop w:val="0"/>
      <w:marBottom w:val="0"/>
      <w:divBdr>
        <w:top w:val="none" w:sz="0" w:space="0" w:color="auto"/>
        <w:left w:val="none" w:sz="0" w:space="0" w:color="auto"/>
        <w:bottom w:val="none" w:sz="0" w:space="0" w:color="auto"/>
        <w:right w:val="none" w:sz="0" w:space="0" w:color="auto"/>
      </w:divBdr>
    </w:div>
    <w:div w:id="1158692923">
      <w:bodyDiv w:val="1"/>
      <w:marLeft w:val="0"/>
      <w:marRight w:val="0"/>
      <w:marTop w:val="0"/>
      <w:marBottom w:val="0"/>
      <w:divBdr>
        <w:top w:val="none" w:sz="0" w:space="0" w:color="auto"/>
        <w:left w:val="none" w:sz="0" w:space="0" w:color="auto"/>
        <w:bottom w:val="none" w:sz="0" w:space="0" w:color="auto"/>
        <w:right w:val="none" w:sz="0" w:space="0" w:color="auto"/>
      </w:divBdr>
    </w:div>
    <w:div w:id="1389066822">
      <w:bodyDiv w:val="1"/>
      <w:marLeft w:val="0"/>
      <w:marRight w:val="0"/>
      <w:marTop w:val="0"/>
      <w:marBottom w:val="0"/>
      <w:divBdr>
        <w:top w:val="none" w:sz="0" w:space="0" w:color="auto"/>
        <w:left w:val="none" w:sz="0" w:space="0" w:color="auto"/>
        <w:bottom w:val="none" w:sz="0" w:space="0" w:color="auto"/>
        <w:right w:val="none" w:sz="0" w:space="0" w:color="auto"/>
      </w:divBdr>
    </w:div>
    <w:div w:id="1473671089">
      <w:bodyDiv w:val="1"/>
      <w:marLeft w:val="0"/>
      <w:marRight w:val="0"/>
      <w:marTop w:val="0"/>
      <w:marBottom w:val="0"/>
      <w:divBdr>
        <w:top w:val="none" w:sz="0" w:space="0" w:color="auto"/>
        <w:left w:val="none" w:sz="0" w:space="0" w:color="auto"/>
        <w:bottom w:val="none" w:sz="0" w:space="0" w:color="auto"/>
        <w:right w:val="none" w:sz="0" w:space="0" w:color="auto"/>
      </w:divBdr>
    </w:div>
    <w:div w:id="1477456120">
      <w:bodyDiv w:val="1"/>
      <w:marLeft w:val="0"/>
      <w:marRight w:val="0"/>
      <w:marTop w:val="0"/>
      <w:marBottom w:val="0"/>
      <w:divBdr>
        <w:top w:val="none" w:sz="0" w:space="0" w:color="auto"/>
        <w:left w:val="none" w:sz="0" w:space="0" w:color="auto"/>
        <w:bottom w:val="none" w:sz="0" w:space="0" w:color="auto"/>
        <w:right w:val="none" w:sz="0" w:space="0" w:color="auto"/>
      </w:divBdr>
    </w:div>
    <w:div w:id="1652441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jurnal.id/id/blog/kriteria-usaha-mikro-sbc/" TargetMode="External"/><Relationship Id="rId4" Type="http://schemas.openxmlformats.org/officeDocument/2006/relationships/settings" Target="settings.xml"/><Relationship Id="rId9" Type="http://schemas.openxmlformats.org/officeDocument/2006/relationships/hyperlink" Target="https://dinkopum.bojonegorokab.go.id/menu/detail/5/KRITERIAUMK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8050FB09-E951-4D11-B21B-67CF81C2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11056</Words>
  <Characters>63025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73934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Agus</cp:lastModifiedBy>
  <cp:revision>4</cp:revision>
  <dcterms:created xsi:type="dcterms:W3CDTF">2025-01-15T11:10:00Z</dcterms:created>
  <dcterms:modified xsi:type="dcterms:W3CDTF">2025-01-15T12:25:00Z</dcterms:modified>
</cp:coreProperties>
</file>